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2193227"/>
    <w:bookmarkStart w:id="1" w:name="_Toc486867635"/>
    <w:bookmarkStart w:id="2" w:name="_Toc488242850"/>
    <w:bookmarkStart w:id="3" w:name="_Toc121303275"/>
    <w:p w14:paraId="01A5377F" w14:textId="7CADFE66" w:rsidR="009322EF" w:rsidRPr="0090276C" w:rsidRDefault="00482540" w:rsidP="00813C24">
      <w:pPr>
        <w:pStyle w:val="Titolo1"/>
        <w:keepNext w:val="0"/>
        <w:widowControl w:val="0"/>
        <w:spacing w:before="0" w:after="0" w:line="560" w:lineRule="exact"/>
        <w:jc w:val="center"/>
        <w:rPr>
          <w:rFonts w:ascii="Garamond" w:hAnsi="Garamond"/>
          <w:b w:val="0"/>
        </w:rPr>
      </w:pPr>
      <w:r w:rsidRPr="0090276C">
        <w:rPr>
          <w:rFonts w:ascii="Garamond" w:hAnsi="Garamond"/>
          <w:b w:val="0"/>
          <w:noProof/>
          <w:szCs w:val="24"/>
          <w:highlight w:val="darkGray"/>
          <w:lang w:val="it-IT" w:eastAsia="it-IT"/>
        </w:rPr>
        <mc:AlternateContent>
          <mc:Choice Requires="wps">
            <w:drawing>
              <wp:anchor distT="0" distB="0" distL="114300" distR="114300" simplePos="0" relativeHeight="251665920" behindDoc="0" locked="0" layoutInCell="1" allowOverlap="1" wp14:anchorId="451A67F8" wp14:editId="2113627F">
                <wp:simplePos x="0" y="0"/>
                <wp:positionH relativeFrom="column">
                  <wp:posOffset>4748054</wp:posOffset>
                </wp:positionH>
                <wp:positionV relativeFrom="paragraph">
                  <wp:posOffset>-838200</wp:posOffset>
                </wp:positionV>
                <wp:extent cx="1554322" cy="1223010"/>
                <wp:effectExtent l="0" t="0" r="27305" b="15240"/>
                <wp:wrapNone/>
                <wp:docPr id="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322" cy="1223010"/>
                        </a:xfrm>
                        <a:prstGeom prst="rect">
                          <a:avLst/>
                        </a:prstGeom>
                        <a:solidFill>
                          <a:srgbClr val="FFFFFF"/>
                        </a:solidFill>
                        <a:ln w="9525">
                          <a:solidFill>
                            <a:srgbClr val="000000"/>
                          </a:solidFill>
                          <a:miter lim="800000"/>
                          <a:headEnd/>
                          <a:tailEnd/>
                        </a:ln>
                      </wps:spPr>
                      <wps:txbx>
                        <w:txbxContent>
                          <w:p w14:paraId="75C36A4C" w14:textId="77777777" w:rsidR="005651B4" w:rsidRDefault="005651B4" w:rsidP="009B0168">
                            <w:pPr>
                              <w:jc w:val="center"/>
                              <w:rPr>
                                <w:sz w:val="16"/>
                                <w:szCs w:val="16"/>
                              </w:rPr>
                            </w:pPr>
                            <w:r>
                              <w:rPr>
                                <w:szCs w:val="24"/>
                              </w:rPr>
                              <w:t>N. _______/2022</w:t>
                            </w:r>
                          </w:p>
                          <w:p w14:paraId="64D1E223" w14:textId="77777777" w:rsidR="005651B4" w:rsidRDefault="005651B4" w:rsidP="009B0168">
                            <w:pPr>
                              <w:jc w:val="center"/>
                              <w:rPr>
                                <w:sz w:val="16"/>
                                <w:szCs w:val="16"/>
                              </w:rPr>
                            </w:pPr>
                          </w:p>
                          <w:p w14:paraId="62DD54B8" w14:textId="77777777" w:rsidR="005651B4" w:rsidRPr="00AB1E23" w:rsidRDefault="005651B4" w:rsidP="009B0168">
                            <w:pPr>
                              <w:jc w:val="center"/>
                              <w:rPr>
                                <w:sz w:val="16"/>
                                <w:szCs w:val="16"/>
                              </w:rPr>
                            </w:pPr>
                            <w:r w:rsidRPr="00AB1E23">
                              <w:rPr>
                                <w:sz w:val="16"/>
                                <w:szCs w:val="16"/>
                              </w:rPr>
                              <w:t>REPERTORIO</w:t>
                            </w:r>
                          </w:p>
                          <w:p w14:paraId="60080849" w14:textId="77777777" w:rsidR="005651B4" w:rsidRDefault="005651B4" w:rsidP="009B0168">
                            <w:pPr>
                              <w:jc w:val="center"/>
                              <w:rPr>
                                <w:spacing w:val="-2"/>
                                <w:sz w:val="16"/>
                                <w:szCs w:val="16"/>
                              </w:rPr>
                            </w:pPr>
                          </w:p>
                          <w:p w14:paraId="2F32B282" w14:textId="77777777" w:rsidR="005651B4" w:rsidRPr="00AB1E23" w:rsidRDefault="005651B4" w:rsidP="009B0168">
                            <w:pPr>
                              <w:jc w:val="center"/>
                              <w:rPr>
                                <w:spacing w:val="-2"/>
                                <w:sz w:val="16"/>
                                <w:szCs w:val="16"/>
                              </w:rPr>
                            </w:pPr>
                            <w:r w:rsidRPr="00AB1E23">
                              <w:rPr>
                                <w:spacing w:val="-2"/>
                                <w:sz w:val="16"/>
                                <w:szCs w:val="16"/>
                              </w:rPr>
                              <w:t>RETE FERROVIARIA ITALIANA (RFI) S.p.A.</w:t>
                            </w:r>
                          </w:p>
                          <w:p w14:paraId="46F704D6" w14:textId="77777777" w:rsidR="005651B4" w:rsidRDefault="005651B4" w:rsidP="009B0168">
                            <w:pPr>
                              <w:jc w:val="center"/>
                              <w:rPr>
                                <w:sz w:val="16"/>
                                <w:szCs w:val="16"/>
                              </w:rPr>
                            </w:pPr>
                          </w:p>
                          <w:p w14:paraId="0D8156E5" w14:textId="77777777" w:rsidR="005651B4" w:rsidRPr="00AB1E23" w:rsidRDefault="005651B4" w:rsidP="009B0168">
                            <w:pPr>
                              <w:jc w:val="center"/>
                              <w:rPr>
                                <w:sz w:val="16"/>
                                <w:szCs w:val="16"/>
                              </w:rPr>
                            </w:pPr>
                            <w:r w:rsidRPr="00AB1E23">
                              <w:rPr>
                                <w:sz w:val="16"/>
                                <w:szCs w:val="16"/>
                              </w:rPr>
                              <w:t>DIREZIONE ACQUISTI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A67F8" id="_x0000_t202" coordsize="21600,21600" o:spt="202" path="m,l,21600r21600,l21600,xe">
                <v:stroke joinstyle="miter"/>
                <v:path gradientshapeok="t" o:connecttype="rect"/>
              </v:shapetype>
              <v:shape id="Text Box 3" o:spid="_x0000_s1026" type="#_x0000_t202" style="position:absolute;left:0;text-align:left;margin-left:373.85pt;margin-top:-66pt;width:122.4pt;height:9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AdKgIAAFIEAAAOAAAAZHJzL2Uyb0RvYy54bWysVNtu2zAMfR+wfxD0vjhx4q0x4hRdugwD&#10;ugvQ7gNkWY6FSaImKbG7rx8lu1l2exnmB4EUqUPykPTmetCKnITzEkxFF7M5JcJwaKQ5VPTzw/7F&#10;FSU+MNMwBUZU9FF4er19/mzT21Lk0IFqhCMIYnzZ24p2IdgyyzzvhGZ+BlYYNLbgNAuoukPWONYj&#10;ulZZPp+/zHpwjXXAhfd4ezsa6Tbht63g4WPbehGIqijmFtLp0lnHM9tuWHlwzHaST2mwf8hCM2kw&#10;6BnqlgVGjk7+BqUld+ChDTMOOoO2lVykGrCaxfyXau47ZkWqBcnx9kyT/3+w/MPpkyOyqWixpsQw&#10;jT16EEMgr2Egy0hPb32JXvcW/cKA19jmVKq3d8C/eGJg1zFzEDfOQd8J1mB6i/gyu3g64vgIUvfv&#10;ocEw7BggAQ2t05E7ZIMgOrbp8dyamAqPIYtitcxzSjjaFnm+RLZSDFY+PbfOh7cCNIlCRR32PsGz&#10;050PMR1WPrnEaB6UbPZSqaS4Q71TjpwYzsk+fRP6T27KkL6i6yIvRgb+CjFP358gtAw48Erqil6d&#10;nVgZeXtjmjSOgUk1ypiyMhORkbuRxTDUw9SYGppHpNTBONi4iCh04L5R0uNQV9R/PTInKFHvDLZl&#10;vVit4hYkZVW8ylFxl5b60sIMR6iKBkpGcRfGzTlaJw8dRhoHwcANtrKVieTY8zGrKW8c3MT9tGRx&#10;My715PXjV7D9DgAA//8DAFBLAwQUAAYACAAAACEAvpM1EeIAAAALAQAADwAAAGRycy9kb3ducmV2&#10;LnhtbEyPwU7DMBBE70j8g7VIXFDrNC1JE+JUCAkENyhVubqxm0TY62C7afh7lhMcV/s086baTNaw&#10;UfvQOxSwmCfANDZO9dgK2L0/ztbAQpSopHGoBXzrAJv68qKSpXJnfNPjNraMQjCUUkAX41ByHppO&#10;WxnmbtBIv6PzVkY6fcuVl2cKt4anSZJxK3ukhk4O+qHTzef2ZAWsV8/jR3hZvu6b7GiKeJOPT19e&#10;iOur6f4OWNRT/IPhV5/UoSangzuhCswIyFd5TqiA2WKZ0ipCiiK9BXYQkCUZ8Lri/zfUPwAAAP//&#10;AwBQSwECLQAUAAYACAAAACEAtoM4kv4AAADhAQAAEwAAAAAAAAAAAAAAAAAAAAAAW0NvbnRlbnRf&#10;VHlwZXNdLnhtbFBLAQItABQABgAIAAAAIQA4/SH/1gAAAJQBAAALAAAAAAAAAAAAAAAAAC8BAABf&#10;cmVscy8ucmVsc1BLAQItABQABgAIAAAAIQDjKxAdKgIAAFIEAAAOAAAAAAAAAAAAAAAAAC4CAABk&#10;cnMvZTJvRG9jLnhtbFBLAQItABQABgAIAAAAIQC+kzUR4gAAAAsBAAAPAAAAAAAAAAAAAAAAAIQE&#10;AABkcnMvZG93bnJldi54bWxQSwUGAAAAAAQABADzAAAAkwUAAAAA&#10;">
                <v:textbox>
                  <w:txbxContent>
                    <w:p w14:paraId="75C36A4C" w14:textId="77777777" w:rsidR="005651B4" w:rsidRDefault="005651B4" w:rsidP="009B0168">
                      <w:pPr>
                        <w:jc w:val="center"/>
                        <w:rPr>
                          <w:sz w:val="16"/>
                          <w:szCs w:val="16"/>
                        </w:rPr>
                      </w:pPr>
                      <w:r>
                        <w:rPr>
                          <w:szCs w:val="24"/>
                        </w:rPr>
                        <w:t>N. _______/2022</w:t>
                      </w:r>
                    </w:p>
                    <w:p w14:paraId="64D1E223" w14:textId="77777777" w:rsidR="005651B4" w:rsidRDefault="005651B4" w:rsidP="009B0168">
                      <w:pPr>
                        <w:jc w:val="center"/>
                        <w:rPr>
                          <w:sz w:val="16"/>
                          <w:szCs w:val="16"/>
                        </w:rPr>
                      </w:pPr>
                    </w:p>
                    <w:p w14:paraId="62DD54B8" w14:textId="77777777" w:rsidR="005651B4" w:rsidRPr="00AB1E23" w:rsidRDefault="005651B4" w:rsidP="009B0168">
                      <w:pPr>
                        <w:jc w:val="center"/>
                        <w:rPr>
                          <w:sz w:val="16"/>
                          <w:szCs w:val="16"/>
                        </w:rPr>
                      </w:pPr>
                      <w:r w:rsidRPr="00AB1E23">
                        <w:rPr>
                          <w:sz w:val="16"/>
                          <w:szCs w:val="16"/>
                        </w:rPr>
                        <w:t>REPERTORIO</w:t>
                      </w:r>
                    </w:p>
                    <w:p w14:paraId="60080849" w14:textId="77777777" w:rsidR="005651B4" w:rsidRDefault="005651B4" w:rsidP="009B0168">
                      <w:pPr>
                        <w:jc w:val="center"/>
                        <w:rPr>
                          <w:spacing w:val="-2"/>
                          <w:sz w:val="16"/>
                          <w:szCs w:val="16"/>
                        </w:rPr>
                      </w:pPr>
                    </w:p>
                    <w:p w14:paraId="2F32B282" w14:textId="77777777" w:rsidR="005651B4" w:rsidRPr="00AB1E23" w:rsidRDefault="005651B4" w:rsidP="009B0168">
                      <w:pPr>
                        <w:jc w:val="center"/>
                        <w:rPr>
                          <w:spacing w:val="-2"/>
                          <w:sz w:val="16"/>
                          <w:szCs w:val="16"/>
                        </w:rPr>
                      </w:pPr>
                      <w:r w:rsidRPr="00AB1E23">
                        <w:rPr>
                          <w:spacing w:val="-2"/>
                          <w:sz w:val="16"/>
                          <w:szCs w:val="16"/>
                        </w:rPr>
                        <w:t>RETE FERROVIARIA ITALIANA (RFI) S.p.A.</w:t>
                      </w:r>
                    </w:p>
                    <w:p w14:paraId="46F704D6" w14:textId="77777777" w:rsidR="005651B4" w:rsidRDefault="005651B4" w:rsidP="009B0168">
                      <w:pPr>
                        <w:jc w:val="center"/>
                        <w:rPr>
                          <w:sz w:val="16"/>
                          <w:szCs w:val="16"/>
                        </w:rPr>
                      </w:pPr>
                    </w:p>
                    <w:p w14:paraId="0D8156E5" w14:textId="77777777" w:rsidR="005651B4" w:rsidRPr="00AB1E23" w:rsidRDefault="005651B4" w:rsidP="009B0168">
                      <w:pPr>
                        <w:jc w:val="center"/>
                        <w:rPr>
                          <w:sz w:val="16"/>
                          <w:szCs w:val="16"/>
                        </w:rPr>
                      </w:pPr>
                      <w:r w:rsidRPr="00AB1E23">
                        <w:rPr>
                          <w:sz w:val="16"/>
                          <w:szCs w:val="16"/>
                        </w:rPr>
                        <w:t>DIREZIONE ACQUISTI</w:t>
                      </w:r>
                    </w:p>
                  </w:txbxContent>
                </v:textbox>
              </v:shape>
            </w:pict>
          </mc:Fallback>
        </mc:AlternateContent>
      </w:r>
      <w:r w:rsidR="00570517" w:rsidRPr="0090276C">
        <w:rPr>
          <w:rFonts w:ascii="Garamond" w:hAnsi="Garamond"/>
          <w:b w:val="0"/>
          <w:noProof/>
          <w:szCs w:val="24"/>
          <w:highlight w:val="darkGray"/>
          <w:lang w:val="it-IT" w:eastAsia="it-IT"/>
        </w:rPr>
        <mc:AlternateContent>
          <mc:Choice Requires="wps">
            <w:drawing>
              <wp:anchor distT="0" distB="0" distL="114300" distR="114300" simplePos="0" relativeHeight="251649536" behindDoc="0" locked="0" layoutInCell="1" allowOverlap="1" wp14:anchorId="7FB66DF6" wp14:editId="14A56FAE">
                <wp:simplePos x="0" y="0"/>
                <wp:positionH relativeFrom="column">
                  <wp:posOffset>-1003300</wp:posOffset>
                </wp:positionH>
                <wp:positionV relativeFrom="paragraph">
                  <wp:posOffset>-835025</wp:posOffset>
                </wp:positionV>
                <wp:extent cx="936625" cy="1225550"/>
                <wp:effectExtent l="9525" t="12700" r="6350" b="952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1225550"/>
                        </a:xfrm>
                        <a:prstGeom prst="rect">
                          <a:avLst/>
                        </a:prstGeom>
                        <a:solidFill>
                          <a:srgbClr val="FFFFFF"/>
                        </a:solidFill>
                        <a:ln w="9525">
                          <a:solidFill>
                            <a:srgbClr val="000000"/>
                          </a:solidFill>
                          <a:miter lim="800000"/>
                          <a:headEnd/>
                          <a:tailEnd/>
                        </a:ln>
                      </wps:spPr>
                      <wps:txbx>
                        <w:txbxContent>
                          <w:p w14:paraId="719B29FD" w14:textId="77777777" w:rsidR="005651B4" w:rsidRDefault="005651B4" w:rsidP="009B0168">
                            <w:pPr>
                              <w:jc w:val="center"/>
                              <w:rPr>
                                <w:sz w:val="18"/>
                                <w:szCs w:val="18"/>
                              </w:rPr>
                            </w:pPr>
                            <w:r w:rsidRPr="00CB6ACB">
                              <w:rPr>
                                <w:sz w:val="18"/>
                                <w:szCs w:val="18"/>
                              </w:rPr>
                              <w:t xml:space="preserve">IMPOSTA </w:t>
                            </w:r>
                          </w:p>
                          <w:p w14:paraId="68A6B389" w14:textId="77777777" w:rsidR="005651B4" w:rsidRDefault="005651B4" w:rsidP="009B0168">
                            <w:pPr>
                              <w:jc w:val="center"/>
                              <w:rPr>
                                <w:sz w:val="18"/>
                                <w:szCs w:val="18"/>
                              </w:rPr>
                            </w:pPr>
                            <w:r>
                              <w:rPr>
                                <w:sz w:val="18"/>
                                <w:szCs w:val="18"/>
                              </w:rPr>
                              <w:t>D</w:t>
                            </w:r>
                            <w:r w:rsidRPr="00CB6ACB">
                              <w:rPr>
                                <w:sz w:val="18"/>
                                <w:szCs w:val="18"/>
                              </w:rPr>
                              <w:t>I BOL</w:t>
                            </w:r>
                            <w:r>
                              <w:rPr>
                                <w:sz w:val="18"/>
                                <w:szCs w:val="18"/>
                              </w:rPr>
                              <w:t xml:space="preserve">LO </w:t>
                            </w:r>
                          </w:p>
                          <w:p w14:paraId="5E428CDF" w14:textId="77777777" w:rsidR="005651B4" w:rsidRPr="00685727" w:rsidRDefault="005651B4" w:rsidP="009B0168">
                            <w:pPr>
                              <w:jc w:val="center"/>
                              <w:rPr>
                                <w:sz w:val="10"/>
                                <w:szCs w:val="18"/>
                              </w:rPr>
                            </w:pPr>
                          </w:p>
                          <w:p w14:paraId="3A233BC0" w14:textId="77777777" w:rsidR="005651B4" w:rsidRDefault="005651B4" w:rsidP="009B0168">
                            <w:pPr>
                              <w:jc w:val="center"/>
                              <w:rPr>
                                <w:sz w:val="18"/>
                                <w:szCs w:val="18"/>
                              </w:rPr>
                            </w:pPr>
                            <w:r w:rsidRPr="00685727">
                              <w:rPr>
                                <w:sz w:val="16"/>
                                <w:szCs w:val="16"/>
                              </w:rPr>
                              <w:t xml:space="preserve">ASSOLTA MEDIANTE </w:t>
                            </w:r>
                            <w:r w:rsidRPr="00685727">
                              <w:rPr>
                                <w:spacing w:val="-10"/>
                                <w:sz w:val="16"/>
                                <w:szCs w:val="16"/>
                              </w:rPr>
                              <w:t>CONTRASSEGNI</w:t>
                            </w:r>
                            <w:r w:rsidRPr="00685727">
                              <w:rPr>
                                <w:sz w:val="16"/>
                                <w:szCs w:val="16"/>
                              </w:rPr>
                              <w:t xml:space="preserve"> TELEMATICI</w:t>
                            </w:r>
                            <w:r>
                              <w:rPr>
                                <w:sz w:val="18"/>
                                <w:szCs w:val="18"/>
                              </w:rPr>
                              <w:t xml:space="preserve"> </w:t>
                            </w:r>
                          </w:p>
                          <w:p w14:paraId="74B80E70" w14:textId="77777777" w:rsidR="005651B4" w:rsidRPr="00685727" w:rsidRDefault="005651B4" w:rsidP="009B0168">
                            <w:pPr>
                              <w:jc w:val="center"/>
                              <w:rPr>
                                <w:sz w:val="10"/>
                                <w:szCs w:val="10"/>
                              </w:rPr>
                            </w:pPr>
                          </w:p>
                          <w:p w14:paraId="540EC8C9" w14:textId="77777777" w:rsidR="005651B4" w:rsidRDefault="005651B4" w:rsidP="009B0168">
                            <w:pPr>
                              <w:jc w:val="center"/>
                              <w:rPr>
                                <w:sz w:val="18"/>
                                <w:szCs w:val="18"/>
                              </w:rPr>
                            </w:pPr>
                            <w:r>
                              <w:rPr>
                                <w:sz w:val="18"/>
                                <w:szCs w:val="18"/>
                              </w:rPr>
                              <w:t>N._________</w:t>
                            </w:r>
                          </w:p>
                          <w:p w14:paraId="5639A8A6" w14:textId="77777777" w:rsidR="005651B4" w:rsidRPr="00CB6ACB" w:rsidRDefault="005651B4" w:rsidP="009B0168">
                            <w:pPr>
                              <w:jc w:val="center"/>
                              <w:rPr>
                                <w:sz w:val="18"/>
                                <w:szCs w:val="18"/>
                              </w:rPr>
                            </w:pPr>
                            <w:r>
                              <w:rPr>
                                <w:sz w:val="18"/>
                                <w:szCs w:val="18"/>
                              </w:rPr>
                              <w:t>N._________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66DF6" id="Text Box 2" o:spid="_x0000_s1027" type="#_x0000_t202" style="position:absolute;left:0;text-align:left;margin-left:-79pt;margin-top:-65.75pt;width:73.75pt;height:9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yYKwIAAFgEAAAOAAAAZHJzL2Uyb0RvYy54bWysVNtu2zAMfR+wfxD0vjjx4qw14hRdugwD&#10;ugvQ7gNkWbaFSaImKbG7ry8lp2nQDXsY5gdBFKmjw0PS66tRK3IQzkswFV3M5pQIw6GRpqvo9/vd&#10;mwtKfGCmYQqMqOiD8PRq8/rVerClyKEH1QhHEMT4crAV7UOwZZZ53gvN/AysMOhswWkW0HRd1jg2&#10;ILpWWT6fr7IBXGMdcOE9nt5MTrpJ+G0rePjatl4EoiqK3EJaXVrruGabNSs7x2wv+ZEG+wcWmkmD&#10;j56gblhgZO/kb1Bacgce2jDjoDNoW8lFygGzWcxfZHPXMytSLiiOtyeZ/P+D5V8O3xyRTUVXKI9h&#10;Gmt0L8ZA3sNI8ijPYH2JUXcW48KIx1jmlKq3t8B/eGJg2zPTiWvnYOgFa5DeIt7Mzq5OOD6C1MNn&#10;aPAZtg+QgMbW6agdqkEQHXk8nEoTqXA8vHy7WuUFJRxdizwviiLVLmPl023rfPgoQJO4qajD0id0&#10;drj1IbJh5VNIfMyDks1OKpUM19Vb5ciBYZvs0pcSeBGmDBmQSoFE/g4xT9+fILQM2O9K6openIJY&#10;GWX7YJrUjYFJNe2RsjJHHaN0k4hhrMdUsSRy1LiG5gGFdTC1N44jbnpwvygZsLUr6n/umROUqE8G&#10;i3O5WC7jLCRjWbzL0XDnnvrcwwxHqIoGSqbtNkzzs7dOdj2+NLWDgWssaCuT1s+sjvSxfVMJjqMW&#10;5+PcTlHPP4TNIwAAAP//AwBQSwMEFAAGAAgAAAAhAPkawMjgAAAADAEAAA8AAABkcnMvZG93bnJl&#10;di54bWxMj0FPwzAMhe9I/IfISFxQl5axUkrTCSGB4AYDwTVrvLaicUqSdeXf453g9mw/PX+vWs92&#10;EBP60DtSkC1SEEiNMz21Ct7fHpICRIiajB4coYIfDLCuT08qXRp3oFecNrEVHEKh1Aq6GMdSytB0&#10;aHVYuBGJbzvnrY48+lYarw8cbgd5maa5tLon/tDpEe87bL42e6uguHqaPsPz8uWjyXfDTby4nh6/&#10;vVLnZ/PdLYiIc/wzwxGf0aFmpq3bkwliUJBkq4LLxKNaZisQ7EmylMVWQc4LWVfyf4n6FwAA//8D&#10;AFBLAQItABQABgAIAAAAIQC2gziS/gAAAOEBAAATAAAAAAAAAAAAAAAAAAAAAABbQ29udGVudF9U&#10;eXBlc10ueG1sUEsBAi0AFAAGAAgAAAAhADj9If/WAAAAlAEAAAsAAAAAAAAAAAAAAAAALwEAAF9y&#10;ZWxzLy5yZWxzUEsBAi0AFAAGAAgAAAAhAFeIPJgrAgAAWAQAAA4AAAAAAAAAAAAAAAAALgIAAGRy&#10;cy9lMm9Eb2MueG1sUEsBAi0AFAAGAAgAAAAhAPkawMjgAAAADAEAAA8AAAAAAAAAAAAAAAAAhQQA&#10;AGRycy9kb3ducmV2LnhtbFBLBQYAAAAABAAEAPMAAACSBQAAAAA=&#10;">
                <v:textbox>
                  <w:txbxContent>
                    <w:p w14:paraId="719B29FD" w14:textId="77777777" w:rsidR="005651B4" w:rsidRDefault="005651B4" w:rsidP="009B0168">
                      <w:pPr>
                        <w:jc w:val="center"/>
                        <w:rPr>
                          <w:sz w:val="18"/>
                          <w:szCs w:val="18"/>
                        </w:rPr>
                      </w:pPr>
                      <w:r w:rsidRPr="00CB6ACB">
                        <w:rPr>
                          <w:sz w:val="18"/>
                          <w:szCs w:val="18"/>
                        </w:rPr>
                        <w:t xml:space="preserve">IMPOSTA </w:t>
                      </w:r>
                    </w:p>
                    <w:p w14:paraId="68A6B389" w14:textId="77777777" w:rsidR="005651B4" w:rsidRDefault="005651B4" w:rsidP="009B0168">
                      <w:pPr>
                        <w:jc w:val="center"/>
                        <w:rPr>
                          <w:sz w:val="18"/>
                          <w:szCs w:val="18"/>
                        </w:rPr>
                      </w:pPr>
                      <w:r>
                        <w:rPr>
                          <w:sz w:val="18"/>
                          <w:szCs w:val="18"/>
                        </w:rPr>
                        <w:t>D</w:t>
                      </w:r>
                      <w:r w:rsidRPr="00CB6ACB">
                        <w:rPr>
                          <w:sz w:val="18"/>
                          <w:szCs w:val="18"/>
                        </w:rPr>
                        <w:t>I BOL</w:t>
                      </w:r>
                      <w:r>
                        <w:rPr>
                          <w:sz w:val="18"/>
                          <w:szCs w:val="18"/>
                        </w:rPr>
                        <w:t xml:space="preserve">LO </w:t>
                      </w:r>
                    </w:p>
                    <w:p w14:paraId="5E428CDF" w14:textId="77777777" w:rsidR="005651B4" w:rsidRPr="00685727" w:rsidRDefault="005651B4" w:rsidP="009B0168">
                      <w:pPr>
                        <w:jc w:val="center"/>
                        <w:rPr>
                          <w:sz w:val="10"/>
                          <w:szCs w:val="18"/>
                        </w:rPr>
                      </w:pPr>
                    </w:p>
                    <w:p w14:paraId="3A233BC0" w14:textId="77777777" w:rsidR="005651B4" w:rsidRDefault="005651B4" w:rsidP="009B0168">
                      <w:pPr>
                        <w:jc w:val="center"/>
                        <w:rPr>
                          <w:sz w:val="18"/>
                          <w:szCs w:val="18"/>
                        </w:rPr>
                      </w:pPr>
                      <w:r w:rsidRPr="00685727">
                        <w:rPr>
                          <w:sz w:val="16"/>
                          <w:szCs w:val="16"/>
                        </w:rPr>
                        <w:t xml:space="preserve">ASSOLTA MEDIANTE </w:t>
                      </w:r>
                      <w:r w:rsidRPr="00685727">
                        <w:rPr>
                          <w:spacing w:val="-10"/>
                          <w:sz w:val="16"/>
                          <w:szCs w:val="16"/>
                        </w:rPr>
                        <w:t>CONTRASSEGNI</w:t>
                      </w:r>
                      <w:r w:rsidRPr="00685727">
                        <w:rPr>
                          <w:sz w:val="16"/>
                          <w:szCs w:val="16"/>
                        </w:rPr>
                        <w:t xml:space="preserve"> TELEMATICI</w:t>
                      </w:r>
                      <w:r>
                        <w:rPr>
                          <w:sz w:val="18"/>
                          <w:szCs w:val="18"/>
                        </w:rPr>
                        <w:t xml:space="preserve"> </w:t>
                      </w:r>
                    </w:p>
                    <w:p w14:paraId="74B80E70" w14:textId="77777777" w:rsidR="005651B4" w:rsidRPr="00685727" w:rsidRDefault="005651B4" w:rsidP="009B0168">
                      <w:pPr>
                        <w:jc w:val="center"/>
                        <w:rPr>
                          <w:sz w:val="10"/>
                          <w:szCs w:val="10"/>
                        </w:rPr>
                      </w:pPr>
                    </w:p>
                    <w:p w14:paraId="540EC8C9" w14:textId="77777777" w:rsidR="005651B4" w:rsidRDefault="005651B4" w:rsidP="009B0168">
                      <w:pPr>
                        <w:jc w:val="center"/>
                        <w:rPr>
                          <w:sz w:val="18"/>
                          <w:szCs w:val="18"/>
                        </w:rPr>
                      </w:pPr>
                      <w:r>
                        <w:rPr>
                          <w:sz w:val="18"/>
                          <w:szCs w:val="18"/>
                        </w:rPr>
                        <w:t>N._________</w:t>
                      </w:r>
                    </w:p>
                    <w:p w14:paraId="5639A8A6" w14:textId="77777777" w:rsidR="005651B4" w:rsidRPr="00CB6ACB" w:rsidRDefault="005651B4" w:rsidP="009B0168">
                      <w:pPr>
                        <w:jc w:val="center"/>
                        <w:rPr>
                          <w:sz w:val="18"/>
                          <w:szCs w:val="18"/>
                        </w:rPr>
                      </w:pPr>
                      <w:r>
                        <w:rPr>
                          <w:sz w:val="18"/>
                          <w:szCs w:val="18"/>
                        </w:rPr>
                        <w:t>N._________</w:t>
                      </w:r>
                    </w:p>
                  </w:txbxContent>
                </v:textbox>
              </v:shape>
            </w:pict>
          </mc:Fallback>
        </mc:AlternateContent>
      </w:r>
      <w:r w:rsidR="008A463B" w:rsidRPr="0090276C">
        <w:rPr>
          <w:rFonts w:ascii="Garamond" w:hAnsi="Garamond"/>
          <w:b w:val="0"/>
          <w:highlight w:val="darkGray"/>
        </w:rPr>
        <w:t xml:space="preserve">Schema di </w:t>
      </w:r>
      <w:r w:rsidR="00360B15" w:rsidRPr="0090276C">
        <w:rPr>
          <w:rFonts w:ascii="Garamond" w:hAnsi="Garamond"/>
          <w:b w:val="0"/>
          <w:highlight w:val="darkGray"/>
        </w:rPr>
        <w:t>Convenzione</w:t>
      </w:r>
      <w:bookmarkEnd w:id="0"/>
      <w:bookmarkEnd w:id="1"/>
      <w:bookmarkEnd w:id="2"/>
      <w:bookmarkEnd w:id="3"/>
    </w:p>
    <w:p w14:paraId="6F489CCA" w14:textId="77777777" w:rsidR="00EF3376" w:rsidRPr="00AB098F" w:rsidRDefault="00EF3376" w:rsidP="001E1016">
      <w:pPr>
        <w:widowControl w:val="0"/>
        <w:tabs>
          <w:tab w:val="center" w:pos="3686"/>
        </w:tabs>
        <w:overflowPunct w:val="0"/>
        <w:autoSpaceDE w:val="0"/>
        <w:autoSpaceDN w:val="0"/>
        <w:adjustRightInd w:val="0"/>
        <w:spacing w:line="560" w:lineRule="exact"/>
        <w:jc w:val="center"/>
        <w:rPr>
          <w:szCs w:val="24"/>
        </w:rPr>
      </w:pPr>
      <w:r w:rsidRPr="00AB098F">
        <w:rPr>
          <w:szCs w:val="24"/>
        </w:rPr>
        <w:t>RETE FERROVIARIA ITALIANA S.p.A.</w:t>
      </w:r>
    </w:p>
    <w:p w14:paraId="29675543" w14:textId="77777777" w:rsidR="0090571D" w:rsidRPr="00CA4E4D" w:rsidRDefault="0090571D" w:rsidP="0090571D">
      <w:pPr>
        <w:pStyle w:val="Destinatario"/>
        <w:spacing w:line="560" w:lineRule="exact"/>
        <w:jc w:val="center"/>
        <w:rPr>
          <w:caps/>
        </w:rPr>
      </w:pPr>
      <w:r w:rsidRPr="00CA4E4D">
        <w:rPr>
          <w:caps/>
        </w:rPr>
        <w:t>Vice Direzione Generale Network Management Infrastrutture</w:t>
      </w:r>
    </w:p>
    <w:p w14:paraId="7C3EA4A8" w14:textId="77777777" w:rsidR="0090571D" w:rsidRDefault="0090571D" w:rsidP="0090571D">
      <w:pPr>
        <w:pStyle w:val="Destinatario"/>
        <w:spacing w:line="560" w:lineRule="exact"/>
        <w:jc w:val="center"/>
      </w:pPr>
      <w:r>
        <w:t>DIREZIONE INVESTIMENTI</w:t>
      </w:r>
    </w:p>
    <w:p w14:paraId="0A3FBF84" w14:textId="77777777" w:rsidR="0090571D" w:rsidRDefault="0090571D" w:rsidP="0090571D">
      <w:pPr>
        <w:pStyle w:val="Destinatario"/>
        <w:spacing w:line="560" w:lineRule="exact"/>
        <w:jc w:val="center"/>
      </w:pPr>
      <w:r>
        <w:t>DIREZIONE INVESTIMENTI AREA CENTRO</w:t>
      </w:r>
    </w:p>
    <w:p w14:paraId="4AA2CF71" w14:textId="77777777" w:rsidR="0090571D" w:rsidRPr="003C3992" w:rsidRDefault="0090571D" w:rsidP="0090571D">
      <w:pPr>
        <w:widowControl w:val="0"/>
        <w:tabs>
          <w:tab w:val="center" w:pos="3686"/>
          <w:tab w:val="left" w:pos="7513"/>
        </w:tabs>
        <w:overflowPunct w:val="0"/>
        <w:autoSpaceDE w:val="0"/>
        <w:autoSpaceDN w:val="0"/>
        <w:adjustRightInd w:val="0"/>
        <w:spacing w:line="560" w:lineRule="exact"/>
        <w:jc w:val="center"/>
        <w:rPr>
          <w:szCs w:val="24"/>
        </w:rPr>
      </w:pPr>
      <w:r>
        <w:t>PROGETTI ROMA</w:t>
      </w:r>
    </w:p>
    <w:p w14:paraId="53620822" w14:textId="77777777" w:rsidR="00EF3376" w:rsidRPr="003C3992" w:rsidRDefault="00EF3376" w:rsidP="001E1016">
      <w:pPr>
        <w:widowControl w:val="0"/>
        <w:tabs>
          <w:tab w:val="center" w:pos="3686"/>
          <w:tab w:val="left" w:pos="7513"/>
        </w:tabs>
        <w:overflowPunct w:val="0"/>
        <w:autoSpaceDE w:val="0"/>
        <w:autoSpaceDN w:val="0"/>
        <w:adjustRightInd w:val="0"/>
        <w:spacing w:line="560" w:lineRule="exact"/>
        <w:jc w:val="center"/>
        <w:rPr>
          <w:szCs w:val="24"/>
        </w:rPr>
      </w:pPr>
      <w:r w:rsidRPr="003C3992">
        <w:rPr>
          <w:szCs w:val="24"/>
        </w:rPr>
        <w:t>*********************</w:t>
      </w:r>
    </w:p>
    <w:p w14:paraId="72DED4A5" w14:textId="77777777" w:rsidR="00EF3376" w:rsidRPr="003C3992" w:rsidRDefault="00360B15" w:rsidP="001E1016">
      <w:pPr>
        <w:widowControl w:val="0"/>
        <w:tabs>
          <w:tab w:val="center" w:pos="3686"/>
          <w:tab w:val="left" w:pos="7513"/>
        </w:tabs>
        <w:overflowPunct w:val="0"/>
        <w:autoSpaceDE w:val="0"/>
        <w:autoSpaceDN w:val="0"/>
        <w:adjustRightInd w:val="0"/>
        <w:spacing w:line="560" w:lineRule="exact"/>
        <w:jc w:val="center"/>
        <w:rPr>
          <w:szCs w:val="24"/>
        </w:rPr>
      </w:pPr>
      <w:r>
        <w:rPr>
          <w:szCs w:val="24"/>
        </w:rPr>
        <w:t>CONVENZIONE</w:t>
      </w:r>
    </w:p>
    <w:p w14:paraId="6990A50A" w14:textId="129C63EC" w:rsidR="00EF3376" w:rsidRDefault="00EF3376"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per </w:t>
      </w:r>
      <w:r w:rsidR="009322EF" w:rsidRPr="009322EF">
        <w:rPr>
          <w:szCs w:val="24"/>
        </w:rPr>
        <w:t xml:space="preserve">la progettazione esecutiva e </w:t>
      </w:r>
      <w:r w:rsidRPr="003C3992">
        <w:rPr>
          <w:szCs w:val="24"/>
        </w:rPr>
        <w:t>l</w:t>
      </w:r>
      <w:r w:rsidR="0030010B">
        <w:rPr>
          <w:szCs w:val="24"/>
        </w:rPr>
        <w:t>’</w:t>
      </w:r>
      <w:r w:rsidRPr="003C3992">
        <w:rPr>
          <w:szCs w:val="24"/>
        </w:rPr>
        <w:t xml:space="preserve">esecuzione in appalto dei lavori </w:t>
      </w:r>
      <w:r w:rsidR="00411084">
        <w:rPr>
          <w:szCs w:val="24"/>
        </w:rPr>
        <w:t>di realizzazione delle opere civili per il raddoppio della tratta Campoleone-Aprilia</w:t>
      </w:r>
      <w:r w:rsidR="0090571D">
        <w:rPr>
          <w:szCs w:val="24"/>
        </w:rPr>
        <w:t>.</w:t>
      </w:r>
    </w:p>
    <w:p w14:paraId="5D51978D" w14:textId="2339CF23" w:rsidR="00F33D69" w:rsidRPr="003C3992" w:rsidRDefault="00F33D69" w:rsidP="00631E87">
      <w:pPr>
        <w:widowControl w:val="0"/>
        <w:tabs>
          <w:tab w:val="center" w:pos="3686"/>
          <w:tab w:val="left" w:pos="7513"/>
        </w:tabs>
        <w:overflowPunct w:val="0"/>
        <w:autoSpaceDE w:val="0"/>
        <w:autoSpaceDN w:val="0"/>
        <w:adjustRightInd w:val="0"/>
        <w:spacing w:line="560" w:lineRule="exact"/>
        <w:jc w:val="both"/>
        <w:rPr>
          <w:szCs w:val="24"/>
        </w:rPr>
      </w:pPr>
      <w:r w:rsidRPr="00DE0809">
        <w:rPr>
          <w:szCs w:val="24"/>
          <w:highlight w:val="lightGray"/>
        </w:rPr>
        <w:t xml:space="preserve">CIG: </w:t>
      </w:r>
      <w:r w:rsidR="00DE0809">
        <w:rPr>
          <w:szCs w:val="24"/>
          <w:highlight w:val="lightGray"/>
        </w:rPr>
        <w:t>…………</w:t>
      </w:r>
      <w:proofErr w:type="gramStart"/>
      <w:r w:rsidR="00DE0809">
        <w:rPr>
          <w:szCs w:val="24"/>
          <w:highlight w:val="lightGray"/>
        </w:rPr>
        <w:t>…….</w:t>
      </w:r>
      <w:proofErr w:type="gramEnd"/>
      <w:r w:rsidR="00F558D6" w:rsidRPr="00DE0809">
        <w:rPr>
          <w:szCs w:val="24"/>
          <w:highlight w:val="lightGray"/>
        </w:rPr>
        <w:t>…</w:t>
      </w:r>
      <w:r w:rsidR="00F558D6" w:rsidRPr="003C3992">
        <w:rPr>
          <w:szCs w:val="24"/>
        </w:rPr>
        <w:t xml:space="preserve"> </w:t>
      </w:r>
    </w:p>
    <w:p w14:paraId="1E2FE68C" w14:textId="77777777" w:rsidR="00F33D69" w:rsidRPr="003C3992" w:rsidRDefault="00F33D69" w:rsidP="00631E87">
      <w:pPr>
        <w:widowControl w:val="0"/>
        <w:tabs>
          <w:tab w:val="center" w:pos="3686"/>
          <w:tab w:val="left" w:pos="7513"/>
        </w:tabs>
        <w:overflowPunct w:val="0"/>
        <w:autoSpaceDE w:val="0"/>
        <w:autoSpaceDN w:val="0"/>
        <w:adjustRightInd w:val="0"/>
        <w:spacing w:line="560" w:lineRule="exact"/>
        <w:jc w:val="center"/>
        <w:rPr>
          <w:szCs w:val="24"/>
        </w:rPr>
      </w:pPr>
      <w:r w:rsidRPr="003C3992">
        <w:rPr>
          <w:szCs w:val="24"/>
        </w:rPr>
        <w:t>FRA</w:t>
      </w:r>
    </w:p>
    <w:p w14:paraId="2EAC5909" w14:textId="77777777" w:rsidR="00F558D6" w:rsidRPr="003C3992" w:rsidRDefault="00F558D6"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RETE FERROVIARIA ITALIANA Società per Azioni - Società con socio unico soggetta alla direzione e coordinamento di </w:t>
      </w:r>
      <w:r w:rsidR="004A4EA6" w:rsidRPr="003C3992">
        <w:rPr>
          <w:szCs w:val="24"/>
        </w:rPr>
        <w:t>Ferrovie</w:t>
      </w:r>
      <w:r w:rsidRPr="003C3992">
        <w:rPr>
          <w:szCs w:val="24"/>
        </w:rPr>
        <w:t xml:space="preserve"> dello Stato Italiane S.p.A. a norma dell</w:t>
      </w:r>
      <w:r w:rsidR="0030010B">
        <w:rPr>
          <w:szCs w:val="24"/>
        </w:rPr>
        <w:t>’</w:t>
      </w:r>
      <w:r w:rsidRPr="003C3992">
        <w:rPr>
          <w:szCs w:val="24"/>
        </w:rPr>
        <w:t xml:space="preserve">art. 2497 sexies Cod. </w:t>
      </w:r>
      <w:proofErr w:type="spellStart"/>
      <w:r w:rsidRPr="003C3992">
        <w:rPr>
          <w:szCs w:val="24"/>
        </w:rPr>
        <w:t>Civ</w:t>
      </w:r>
      <w:proofErr w:type="spellEnd"/>
      <w:r w:rsidRPr="003C3992">
        <w:rPr>
          <w:szCs w:val="24"/>
        </w:rPr>
        <w:t>. e del D.</w:t>
      </w:r>
      <w:r w:rsidR="002A11AC">
        <w:rPr>
          <w:szCs w:val="24"/>
        </w:rPr>
        <w:t xml:space="preserve"> L</w:t>
      </w:r>
      <w:r w:rsidR="00C74C61">
        <w:rPr>
          <w:szCs w:val="24"/>
        </w:rPr>
        <w:t>gs. 112/2015</w:t>
      </w:r>
      <w:r w:rsidRPr="003C3992">
        <w:rPr>
          <w:szCs w:val="24"/>
        </w:rPr>
        <w:t xml:space="preserve"> con sede legale in Roma, Piazza della Croce Rossa n. 1, REA n. RM/758300, iscritta presso il Registro delle Imprese di Roma, codice fiscale 01585570581, Partita IVA n. 01008081000 </w:t>
      </w:r>
      <w:r w:rsidRPr="00DE0809">
        <w:rPr>
          <w:szCs w:val="24"/>
          <w:highlight w:val="lightGray"/>
        </w:rPr>
        <w:t>per la quale</w:t>
      </w:r>
      <w:r w:rsidR="00747EF3" w:rsidRPr="00DE0809">
        <w:rPr>
          <w:szCs w:val="24"/>
          <w:highlight w:val="lightGray"/>
        </w:rPr>
        <w:t xml:space="preserve"> interviene nel presente Atto, </w:t>
      </w:r>
      <w:r w:rsidRPr="00DE0809">
        <w:rPr>
          <w:szCs w:val="24"/>
          <w:highlight w:val="lightGray"/>
        </w:rPr>
        <w:t>……………</w:t>
      </w:r>
      <w:proofErr w:type="gramStart"/>
      <w:r w:rsidRPr="00DE0809">
        <w:rPr>
          <w:szCs w:val="24"/>
          <w:highlight w:val="lightGray"/>
        </w:rPr>
        <w:t>…….</w:t>
      </w:r>
      <w:proofErr w:type="gramEnd"/>
      <w:r w:rsidRPr="00DE0809">
        <w:rPr>
          <w:szCs w:val="24"/>
          <w:highlight w:val="lightGray"/>
        </w:rPr>
        <w:t xml:space="preserve">., nato a …….il ………., nella sua qualità di ………..……. munito dei necessari poteri giusta </w:t>
      </w:r>
      <w:r w:rsidR="009D3F17" w:rsidRPr="00DE0809">
        <w:rPr>
          <w:szCs w:val="24"/>
          <w:highlight w:val="lightGray"/>
        </w:rPr>
        <w:t xml:space="preserve">…. </w:t>
      </w:r>
      <w:r w:rsidRPr="00DE0809">
        <w:rPr>
          <w:szCs w:val="24"/>
          <w:highlight w:val="lightGray"/>
        </w:rPr>
        <w:t>(di seguito, per brevità, “RFI” o “Committente”)</w:t>
      </w:r>
    </w:p>
    <w:p w14:paraId="511DD685" w14:textId="77777777" w:rsidR="00F33D69" w:rsidRPr="003C3992" w:rsidRDefault="00F33D69" w:rsidP="00631E87">
      <w:pPr>
        <w:widowControl w:val="0"/>
        <w:tabs>
          <w:tab w:val="center" w:pos="3686"/>
          <w:tab w:val="left" w:pos="7513"/>
        </w:tabs>
        <w:overflowPunct w:val="0"/>
        <w:autoSpaceDE w:val="0"/>
        <w:autoSpaceDN w:val="0"/>
        <w:adjustRightInd w:val="0"/>
        <w:spacing w:line="560" w:lineRule="exact"/>
        <w:jc w:val="center"/>
        <w:rPr>
          <w:szCs w:val="24"/>
        </w:rPr>
      </w:pPr>
      <w:r w:rsidRPr="003C3992">
        <w:rPr>
          <w:szCs w:val="24"/>
        </w:rPr>
        <w:t>E</w:t>
      </w:r>
    </w:p>
    <w:p w14:paraId="00BB96F2" w14:textId="77777777" w:rsidR="00F558D6" w:rsidRPr="00DE0809" w:rsidRDefault="00F558D6" w:rsidP="00631E87">
      <w:pPr>
        <w:widowControl w:val="0"/>
        <w:tabs>
          <w:tab w:val="center" w:pos="3686"/>
          <w:tab w:val="left" w:pos="7513"/>
        </w:tabs>
        <w:overflowPunct w:val="0"/>
        <w:autoSpaceDE w:val="0"/>
        <w:autoSpaceDN w:val="0"/>
        <w:adjustRightInd w:val="0"/>
        <w:spacing w:line="560" w:lineRule="exact"/>
        <w:jc w:val="both"/>
        <w:rPr>
          <w:szCs w:val="24"/>
          <w:highlight w:val="lightGray"/>
        </w:rPr>
      </w:pPr>
      <w:r w:rsidRPr="00DE0809">
        <w:rPr>
          <w:szCs w:val="24"/>
          <w:highlight w:val="lightGray"/>
        </w:rPr>
        <w:t xml:space="preserve">…………………………, con sede in ……………, capitale sociale euro. </w:t>
      </w:r>
      <w:r w:rsidRPr="00DE0809">
        <w:rPr>
          <w:szCs w:val="24"/>
          <w:highlight w:val="lightGray"/>
        </w:rPr>
        <w:lastRenderedPageBreak/>
        <w:t>…………………………, REA n. ………</w:t>
      </w:r>
      <w:proofErr w:type="gramStart"/>
      <w:r w:rsidRPr="00DE0809">
        <w:rPr>
          <w:szCs w:val="24"/>
          <w:highlight w:val="lightGray"/>
        </w:rPr>
        <w:t>…….</w:t>
      </w:r>
      <w:proofErr w:type="gramEnd"/>
      <w:r w:rsidRPr="00DE0809">
        <w:rPr>
          <w:szCs w:val="24"/>
          <w:highlight w:val="lightGray"/>
        </w:rPr>
        <w:t>iscritta presso il Registro delle</w:t>
      </w:r>
      <w:r w:rsidRPr="003C3992">
        <w:rPr>
          <w:szCs w:val="24"/>
        </w:rPr>
        <w:t xml:space="preserve"> </w:t>
      </w:r>
      <w:r w:rsidRPr="00DE0809">
        <w:rPr>
          <w:szCs w:val="24"/>
          <w:highlight w:val="lightGray"/>
        </w:rPr>
        <w:t>Imprese di …………………………, codice fiscale ………………………… e Partita IVA n.…………………, per la quale interviene nel presente Atto il Sig. …………………………, nato a ……………, il ……………, nella sua qualità di …………………………, munito dei necessari poteri giusta procura …………….</w:t>
      </w:r>
      <w:r w:rsidR="00AB1E23" w:rsidRPr="00DE0809">
        <w:rPr>
          <w:szCs w:val="24"/>
          <w:highlight w:val="lightGray"/>
        </w:rPr>
        <w:t xml:space="preserve"> </w:t>
      </w:r>
      <w:r w:rsidRPr="00DE0809">
        <w:rPr>
          <w:szCs w:val="24"/>
          <w:highlight w:val="lightGray"/>
        </w:rPr>
        <w:t>(di seguito, per brevità, “</w:t>
      </w:r>
      <w:r w:rsidR="00913702" w:rsidRPr="00DE0809">
        <w:rPr>
          <w:szCs w:val="24"/>
          <w:highlight w:val="lightGray"/>
        </w:rPr>
        <w:t>Appaltatore</w:t>
      </w:r>
      <w:r w:rsidRPr="00DE0809">
        <w:rPr>
          <w:szCs w:val="24"/>
          <w:highlight w:val="lightGray"/>
        </w:rPr>
        <w:t>”),</w:t>
      </w:r>
    </w:p>
    <w:p w14:paraId="379A613C" w14:textId="77777777" w:rsidR="00F558D6" w:rsidRPr="003C3992" w:rsidRDefault="00F558D6" w:rsidP="00631E87">
      <w:pPr>
        <w:widowControl w:val="0"/>
        <w:tabs>
          <w:tab w:val="center" w:pos="3686"/>
          <w:tab w:val="left" w:pos="7513"/>
        </w:tabs>
        <w:overflowPunct w:val="0"/>
        <w:autoSpaceDE w:val="0"/>
        <w:autoSpaceDN w:val="0"/>
        <w:adjustRightInd w:val="0"/>
        <w:spacing w:line="560" w:lineRule="exact"/>
        <w:jc w:val="both"/>
        <w:rPr>
          <w:szCs w:val="24"/>
        </w:rPr>
      </w:pPr>
      <w:r w:rsidRPr="00DE0809">
        <w:rPr>
          <w:szCs w:val="24"/>
          <w:highlight w:val="lightGray"/>
        </w:rPr>
        <w:t>nel seguito, congiuntamente</w:t>
      </w:r>
      <w:r w:rsidR="00A04FAE" w:rsidRPr="00DE0809">
        <w:rPr>
          <w:szCs w:val="24"/>
          <w:highlight w:val="lightGray"/>
        </w:rPr>
        <w:t>,</w:t>
      </w:r>
      <w:r w:rsidRPr="00DE0809">
        <w:rPr>
          <w:szCs w:val="24"/>
          <w:highlight w:val="lightGray"/>
        </w:rPr>
        <w:t xml:space="preserve"> “Parti”</w:t>
      </w:r>
      <w:r w:rsidR="00241499" w:rsidRPr="00DE0809">
        <w:rPr>
          <w:szCs w:val="24"/>
          <w:highlight w:val="lightGray"/>
        </w:rPr>
        <w:t>.</w:t>
      </w:r>
    </w:p>
    <w:p w14:paraId="389111CA" w14:textId="77777777" w:rsidR="00F33D69" w:rsidRPr="00201EFF" w:rsidRDefault="00F33D69" w:rsidP="00631E87">
      <w:pPr>
        <w:widowControl w:val="0"/>
        <w:tabs>
          <w:tab w:val="center" w:pos="3686"/>
          <w:tab w:val="left" w:pos="7513"/>
        </w:tabs>
        <w:overflowPunct w:val="0"/>
        <w:autoSpaceDE w:val="0"/>
        <w:autoSpaceDN w:val="0"/>
        <w:adjustRightInd w:val="0"/>
        <w:spacing w:line="560" w:lineRule="exact"/>
        <w:jc w:val="center"/>
        <w:rPr>
          <w:szCs w:val="24"/>
        </w:rPr>
      </w:pPr>
      <w:r w:rsidRPr="00201EFF">
        <w:rPr>
          <w:szCs w:val="24"/>
        </w:rPr>
        <w:t>PREMESSO CHE</w:t>
      </w:r>
    </w:p>
    <w:p w14:paraId="30645344" w14:textId="01880FC2" w:rsidR="00F558D6" w:rsidRPr="00455059" w:rsidRDefault="000A208A" w:rsidP="00631E87">
      <w:pPr>
        <w:widowControl w:val="0"/>
        <w:numPr>
          <w:ilvl w:val="0"/>
          <w:numId w:val="10"/>
        </w:numPr>
        <w:tabs>
          <w:tab w:val="center" w:pos="3686"/>
          <w:tab w:val="left" w:pos="7513"/>
        </w:tabs>
        <w:overflowPunct w:val="0"/>
        <w:autoSpaceDE w:val="0"/>
        <w:autoSpaceDN w:val="0"/>
        <w:adjustRightInd w:val="0"/>
        <w:spacing w:line="560" w:lineRule="exact"/>
        <w:jc w:val="both"/>
        <w:rPr>
          <w:i/>
        </w:rPr>
      </w:pPr>
      <w:r w:rsidRPr="004F3881">
        <w:t>Il Committente</w:t>
      </w:r>
      <w:r w:rsidR="00F558D6" w:rsidRPr="004F3881">
        <w:t>, in relazione al Piano d</w:t>
      </w:r>
      <w:r w:rsidR="0030010B" w:rsidRPr="004F3881">
        <w:t>’</w:t>
      </w:r>
      <w:r w:rsidR="00F558D6" w:rsidRPr="004F3881">
        <w:t xml:space="preserve">Impresa relativo al </w:t>
      </w:r>
      <w:r w:rsidR="00750000" w:rsidRPr="00CA4E4D">
        <w:t>Contratto di Programma MI</w:t>
      </w:r>
      <w:r w:rsidR="00750000">
        <w:t>T</w:t>
      </w:r>
      <w:r w:rsidR="00750000" w:rsidRPr="00CA4E4D">
        <w:t xml:space="preserve"> - RFI parte Investimenti 2022-2026 - TABELLA A -PORTAFOGLIO INVESTIMENTI IN CORSO E PROGRAMMATICI - A0</w:t>
      </w:r>
      <w:r w:rsidR="00750000">
        <w:t>6 - Programmi Città Metropolitane</w:t>
      </w:r>
      <w:r w:rsidR="00F558D6" w:rsidRPr="004F3881">
        <w:t xml:space="preserve">, Progetto </w:t>
      </w:r>
      <w:r w:rsidR="00572B64" w:rsidRPr="004F3881">
        <w:t>“0359 – Raddoppio Campoleone - Aprili</w:t>
      </w:r>
      <w:r w:rsidR="00572B64" w:rsidRPr="00B9186E">
        <w:t>a</w:t>
      </w:r>
      <w:r w:rsidR="00572B64" w:rsidRPr="00572B64">
        <w:t>”</w:t>
      </w:r>
      <w:r w:rsidR="00F558D6" w:rsidRPr="00572B64">
        <w:t xml:space="preserve"> </w:t>
      </w:r>
      <w:r w:rsidR="006A23D4">
        <w:t xml:space="preserve">- </w:t>
      </w:r>
      <w:r w:rsidR="00F558D6" w:rsidRPr="004F3881">
        <w:t>CUP</w:t>
      </w:r>
      <w:r w:rsidR="00A337E9">
        <w:t xml:space="preserve"> </w:t>
      </w:r>
      <w:r w:rsidR="00601790" w:rsidRPr="00455059">
        <w:t>J77I12000010008</w:t>
      </w:r>
      <w:r w:rsidR="00F558D6" w:rsidRPr="004F3881">
        <w:t xml:space="preserve"> ha la necessità di </w:t>
      </w:r>
      <w:r w:rsidR="0030010B" w:rsidRPr="004F3881">
        <w:t xml:space="preserve">affidare la progettazione esecutiva e l’esecuzione dei lavori </w:t>
      </w:r>
      <w:r w:rsidR="00572B64" w:rsidRPr="00572B64">
        <w:rPr>
          <w:szCs w:val="24"/>
        </w:rPr>
        <w:t>di realizzazione delle opere civili per il raddoppio della tratta Campoleone-Aprilia</w:t>
      </w:r>
      <w:r w:rsidR="00455059">
        <w:rPr>
          <w:szCs w:val="24"/>
        </w:rPr>
        <w:t>;</w:t>
      </w:r>
      <w:r w:rsidR="00572B64" w:rsidRPr="00572B64" w:rsidDel="00572B64">
        <w:t xml:space="preserve"> </w:t>
      </w:r>
    </w:p>
    <w:p w14:paraId="5A3C5C59" w14:textId="38EAEFF1" w:rsidR="00F558D6" w:rsidRPr="003C3992" w:rsidRDefault="00DE5813" w:rsidP="00631E87">
      <w:pPr>
        <w:widowControl w:val="0"/>
        <w:numPr>
          <w:ilvl w:val="0"/>
          <w:numId w:val="10"/>
        </w:numPr>
        <w:tabs>
          <w:tab w:val="center" w:pos="3686"/>
          <w:tab w:val="left" w:pos="7513"/>
        </w:tabs>
        <w:overflowPunct w:val="0"/>
        <w:autoSpaceDE w:val="0"/>
        <w:autoSpaceDN w:val="0"/>
        <w:adjustRightInd w:val="0"/>
        <w:spacing w:line="560" w:lineRule="exact"/>
        <w:jc w:val="both"/>
        <w:rPr>
          <w:szCs w:val="24"/>
        </w:rPr>
      </w:pPr>
      <w:r w:rsidRPr="004F3881">
        <w:rPr>
          <w:szCs w:val="24"/>
        </w:rPr>
        <w:t>RFI</w:t>
      </w:r>
      <w:r w:rsidR="000A208A" w:rsidRPr="004F3881">
        <w:rPr>
          <w:szCs w:val="24"/>
        </w:rPr>
        <w:t xml:space="preserve"> </w:t>
      </w:r>
      <w:r w:rsidR="00F558D6" w:rsidRPr="004F3881">
        <w:rPr>
          <w:szCs w:val="24"/>
        </w:rPr>
        <w:t>per l</w:t>
      </w:r>
      <w:r w:rsidR="0030010B" w:rsidRPr="004F3881">
        <w:rPr>
          <w:szCs w:val="24"/>
        </w:rPr>
        <w:t>’</w:t>
      </w:r>
      <w:r w:rsidR="00F558D6" w:rsidRPr="004F3881">
        <w:rPr>
          <w:szCs w:val="24"/>
        </w:rPr>
        <w:t xml:space="preserve">affidamento dei lavori di cui sopra, ha esperito apposita </w:t>
      </w:r>
      <w:r w:rsidR="00F558D6" w:rsidRPr="00455059">
        <w:rPr>
          <w:szCs w:val="24"/>
        </w:rPr>
        <w:t xml:space="preserve">procedura </w:t>
      </w:r>
      <w:r w:rsidR="00DE0809" w:rsidRPr="00DE0809">
        <w:rPr>
          <w:szCs w:val="24"/>
          <w:highlight w:val="lightGray"/>
        </w:rPr>
        <w:t>……</w:t>
      </w:r>
      <w:r w:rsidR="00505A54" w:rsidRPr="00DE0809">
        <w:rPr>
          <w:szCs w:val="24"/>
          <w:highlight w:val="lightGray"/>
        </w:rPr>
        <w:t>…</w:t>
      </w:r>
      <w:r w:rsidR="00F558D6" w:rsidRPr="00DE0809">
        <w:rPr>
          <w:szCs w:val="24"/>
          <w:highlight w:val="lightGray"/>
        </w:rPr>
        <w:t xml:space="preserve"> n</w:t>
      </w:r>
      <w:r w:rsidR="008E75D3" w:rsidRPr="00DE0809">
        <w:rPr>
          <w:szCs w:val="24"/>
          <w:highlight w:val="lightGray"/>
        </w:rPr>
        <w:t xml:space="preserve"> …</w:t>
      </w:r>
      <w:r w:rsidR="00F558D6" w:rsidRPr="00DE0809">
        <w:rPr>
          <w:szCs w:val="24"/>
          <w:highlight w:val="lightGray"/>
        </w:rPr>
        <w:t>…</w:t>
      </w:r>
      <w:r w:rsidR="00F558D6" w:rsidRPr="004F3881">
        <w:rPr>
          <w:szCs w:val="24"/>
        </w:rPr>
        <w:t xml:space="preserve"> </w:t>
      </w:r>
      <w:r w:rsidR="00277437" w:rsidRPr="004F3881">
        <w:rPr>
          <w:szCs w:val="24"/>
        </w:rPr>
        <w:t>ai</w:t>
      </w:r>
      <w:r w:rsidR="00277437" w:rsidRPr="00CD6E3E">
        <w:rPr>
          <w:szCs w:val="24"/>
        </w:rPr>
        <w:t xml:space="preserve"> sensi</w:t>
      </w:r>
      <w:r w:rsidR="00EF7344" w:rsidRPr="00CD6E3E">
        <w:rPr>
          <w:szCs w:val="24"/>
        </w:rPr>
        <w:t xml:space="preserve"> della Parte II, Titolo VI del </w:t>
      </w:r>
      <w:proofErr w:type="spellStart"/>
      <w:r w:rsidR="00EF7344" w:rsidRPr="00CD6E3E">
        <w:rPr>
          <w:szCs w:val="24"/>
        </w:rPr>
        <w:t>D.Lgs.</w:t>
      </w:r>
      <w:proofErr w:type="spellEnd"/>
      <w:r w:rsidR="00EF7344" w:rsidRPr="00CD6E3E">
        <w:rPr>
          <w:szCs w:val="24"/>
        </w:rPr>
        <w:t xml:space="preserve"> 50/2016 e </w:t>
      </w:r>
      <w:proofErr w:type="spellStart"/>
      <w:r w:rsidR="00EF7344" w:rsidRPr="00CD6E3E">
        <w:rPr>
          <w:szCs w:val="24"/>
        </w:rPr>
        <w:t>s.m.i.</w:t>
      </w:r>
      <w:proofErr w:type="spellEnd"/>
      <w:r w:rsidR="00277437" w:rsidRPr="00CD6E3E">
        <w:rPr>
          <w:szCs w:val="24"/>
        </w:rPr>
        <w:t xml:space="preserve"> </w:t>
      </w:r>
      <w:r w:rsidR="00F75655">
        <w:rPr>
          <w:szCs w:val="24"/>
        </w:rPr>
        <w:t xml:space="preserve">a seguito della quale è risultata aggiudicataria </w:t>
      </w:r>
      <w:r w:rsidR="00F75655" w:rsidRPr="00DE0809">
        <w:rPr>
          <w:szCs w:val="24"/>
          <w:highlight w:val="lightGray"/>
        </w:rPr>
        <w:t>…………</w:t>
      </w:r>
      <w:proofErr w:type="gramStart"/>
      <w:r w:rsidR="00F75655" w:rsidRPr="00DE0809">
        <w:rPr>
          <w:szCs w:val="24"/>
          <w:highlight w:val="lightGray"/>
        </w:rPr>
        <w:t>…….</w:t>
      </w:r>
      <w:proofErr w:type="gramEnd"/>
      <w:r w:rsidR="00F558D6" w:rsidRPr="00DE0809">
        <w:rPr>
          <w:szCs w:val="24"/>
          <w:highlight w:val="lightGray"/>
        </w:rPr>
        <w:t>;</w:t>
      </w:r>
    </w:p>
    <w:p w14:paraId="58AFB3C6" w14:textId="77777777" w:rsidR="00F558D6" w:rsidRPr="003C3992" w:rsidRDefault="00F558D6" w:rsidP="00631E87">
      <w:pPr>
        <w:widowControl w:val="0"/>
        <w:numPr>
          <w:ilvl w:val="0"/>
          <w:numId w:val="10"/>
        </w:numPr>
        <w:tabs>
          <w:tab w:val="center" w:pos="3686"/>
          <w:tab w:val="left" w:pos="7513"/>
        </w:tabs>
        <w:overflowPunct w:val="0"/>
        <w:autoSpaceDE w:val="0"/>
        <w:autoSpaceDN w:val="0"/>
        <w:adjustRightInd w:val="0"/>
        <w:spacing w:line="560" w:lineRule="exact"/>
        <w:jc w:val="both"/>
        <w:rPr>
          <w:szCs w:val="24"/>
        </w:rPr>
      </w:pPr>
      <w:r w:rsidRPr="003C3992">
        <w:rPr>
          <w:szCs w:val="24"/>
        </w:rPr>
        <w:t xml:space="preserve">con lettera </w:t>
      </w:r>
      <w:r w:rsidRPr="004D5A0E">
        <w:rPr>
          <w:szCs w:val="24"/>
        </w:rPr>
        <w:t>prot. n</w:t>
      </w:r>
      <w:r w:rsidRPr="00DE0809">
        <w:rPr>
          <w:szCs w:val="24"/>
          <w:highlight w:val="lightGray"/>
        </w:rPr>
        <w:t>.……….</w:t>
      </w:r>
      <w:r w:rsidR="008601BB" w:rsidRPr="00DE0809">
        <w:rPr>
          <w:szCs w:val="24"/>
          <w:highlight w:val="lightGray"/>
        </w:rPr>
        <w:t xml:space="preserve"> </w:t>
      </w:r>
      <w:r w:rsidRPr="00DE0809">
        <w:rPr>
          <w:szCs w:val="24"/>
          <w:highlight w:val="lightGray"/>
        </w:rPr>
        <w:t>in data</w:t>
      </w:r>
      <w:r w:rsidR="008601BB" w:rsidRPr="00DE0809">
        <w:rPr>
          <w:szCs w:val="24"/>
          <w:highlight w:val="lightGray"/>
        </w:rPr>
        <w:t xml:space="preserve"> </w:t>
      </w:r>
      <w:r w:rsidRPr="00DE0809">
        <w:rPr>
          <w:szCs w:val="24"/>
          <w:highlight w:val="lightGray"/>
        </w:rPr>
        <w:t>………………….</w:t>
      </w:r>
      <w:r w:rsidR="008601BB" w:rsidRPr="003C3992">
        <w:rPr>
          <w:szCs w:val="24"/>
        </w:rPr>
        <w:t xml:space="preserve"> </w:t>
      </w:r>
      <w:r w:rsidR="00DE5813">
        <w:rPr>
          <w:szCs w:val="24"/>
        </w:rPr>
        <w:t>RFI</w:t>
      </w:r>
      <w:r w:rsidRPr="003C3992">
        <w:rPr>
          <w:szCs w:val="24"/>
        </w:rPr>
        <w:t xml:space="preserve"> ha dato comunicazione all</w:t>
      </w:r>
      <w:r w:rsidR="0030010B">
        <w:rPr>
          <w:szCs w:val="24"/>
        </w:rPr>
        <w:t>’</w:t>
      </w:r>
      <w:r w:rsidR="00913702">
        <w:rPr>
          <w:szCs w:val="24"/>
        </w:rPr>
        <w:t>Appaltatore</w:t>
      </w:r>
      <w:r w:rsidRPr="003C3992">
        <w:rPr>
          <w:szCs w:val="24"/>
        </w:rPr>
        <w:t xml:space="preserve"> del provvedimento di aggiudicazione; </w:t>
      </w:r>
    </w:p>
    <w:p w14:paraId="4A69F34A" w14:textId="77777777" w:rsidR="00DE0809" w:rsidRDefault="00F558D6" w:rsidP="00DE0809">
      <w:pPr>
        <w:widowControl w:val="0"/>
        <w:numPr>
          <w:ilvl w:val="0"/>
          <w:numId w:val="10"/>
        </w:numPr>
        <w:tabs>
          <w:tab w:val="center" w:pos="3686"/>
          <w:tab w:val="left" w:pos="7513"/>
        </w:tabs>
        <w:overflowPunct w:val="0"/>
        <w:autoSpaceDE w:val="0"/>
        <w:autoSpaceDN w:val="0"/>
        <w:adjustRightInd w:val="0"/>
        <w:spacing w:line="560" w:lineRule="exact"/>
        <w:jc w:val="both"/>
        <w:rPr>
          <w:szCs w:val="24"/>
        </w:rPr>
      </w:pPr>
      <w:r w:rsidRPr="001C5EBC">
        <w:rPr>
          <w:szCs w:val="24"/>
        </w:rPr>
        <w:t>con lettera prot</w:t>
      </w:r>
      <w:r w:rsidRPr="00DE0809">
        <w:rPr>
          <w:szCs w:val="24"/>
          <w:highlight w:val="lightGray"/>
        </w:rPr>
        <w:t>. n</w:t>
      </w:r>
      <w:r w:rsidR="00CE08B9" w:rsidRPr="00DE0809">
        <w:rPr>
          <w:szCs w:val="24"/>
          <w:highlight w:val="lightGray"/>
        </w:rPr>
        <w:t>. …</w:t>
      </w:r>
      <w:r w:rsidR="008601BB" w:rsidRPr="00DE0809">
        <w:rPr>
          <w:szCs w:val="24"/>
          <w:highlight w:val="lightGray"/>
        </w:rPr>
        <w:t xml:space="preserve"> </w:t>
      </w:r>
      <w:r w:rsidRPr="00DE0809">
        <w:rPr>
          <w:szCs w:val="24"/>
          <w:highlight w:val="lightGray"/>
        </w:rPr>
        <w:t xml:space="preserve">in data </w:t>
      </w:r>
      <w:r w:rsidR="00CE08B9" w:rsidRPr="00DE0809">
        <w:rPr>
          <w:szCs w:val="24"/>
          <w:highlight w:val="lightGray"/>
        </w:rPr>
        <w:t>… …</w:t>
      </w:r>
      <w:r w:rsidR="008601BB" w:rsidRPr="00DE0809">
        <w:rPr>
          <w:szCs w:val="24"/>
          <w:highlight w:val="lightGray"/>
        </w:rPr>
        <w:t xml:space="preserve"> </w:t>
      </w:r>
      <w:r w:rsidRPr="00DE0809">
        <w:rPr>
          <w:szCs w:val="24"/>
          <w:highlight w:val="lightGray"/>
        </w:rPr>
        <w:t>è</w:t>
      </w:r>
      <w:r w:rsidRPr="001C5EBC">
        <w:rPr>
          <w:szCs w:val="24"/>
        </w:rPr>
        <w:t xml:space="preserve"> stata data comunicazione ai controinteressati del provvedimento di aggiudicazione;</w:t>
      </w:r>
      <w:r w:rsidRPr="001C5EBC" w:rsidDel="00B9387A">
        <w:rPr>
          <w:szCs w:val="24"/>
        </w:rPr>
        <w:t xml:space="preserve"> </w:t>
      </w:r>
    </w:p>
    <w:p w14:paraId="2F7AF2FB" w14:textId="5E1E45D5" w:rsidR="00CD628B" w:rsidRPr="00DE0809" w:rsidRDefault="00010ECF" w:rsidP="00DE0809">
      <w:pPr>
        <w:widowControl w:val="0"/>
        <w:numPr>
          <w:ilvl w:val="0"/>
          <w:numId w:val="10"/>
        </w:numPr>
        <w:tabs>
          <w:tab w:val="center" w:pos="3686"/>
          <w:tab w:val="left" w:pos="7513"/>
        </w:tabs>
        <w:overflowPunct w:val="0"/>
        <w:autoSpaceDE w:val="0"/>
        <w:autoSpaceDN w:val="0"/>
        <w:adjustRightInd w:val="0"/>
        <w:spacing w:line="560" w:lineRule="exact"/>
        <w:jc w:val="both"/>
        <w:rPr>
          <w:szCs w:val="24"/>
        </w:rPr>
      </w:pPr>
      <w:r w:rsidRPr="00DE0809">
        <w:rPr>
          <w:szCs w:val="24"/>
        </w:rPr>
        <w:lastRenderedPageBreak/>
        <w:t xml:space="preserve">con lettera prot. </w:t>
      </w:r>
      <w:r w:rsidRPr="00DE0809">
        <w:rPr>
          <w:szCs w:val="24"/>
          <w:highlight w:val="lightGray"/>
        </w:rPr>
        <w:t>n</w:t>
      </w:r>
      <w:proofErr w:type="gramStart"/>
      <w:r w:rsidRPr="00DE0809">
        <w:rPr>
          <w:szCs w:val="24"/>
          <w:highlight w:val="lightGray"/>
        </w:rPr>
        <w:t>…….</w:t>
      </w:r>
      <w:proofErr w:type="gramEnd"/>
      <w:r w:rsidRPr="00DE0809">
        <w:rPr>
          <w:szCs w:val="24"/>
          <w:highlight w:val="lightGray"/>
        </w:rPr>
        <w:t>… in data … …</w:t>
      </w:r>
      <w:r w:rsidRPr="00DE0809">
        <w:rPr>
          <w:szCs w:val="24"/>
        </w:rPr>
        <w:t xml:space="preserve"> </w:t>
      </w:r>
      <w:r w:rsidR="007F155A" w:rsidRPr="00DE0809">
        <w:rPr>
          <w:szCs w:val="24"/>
        </w:rPr>
        <w:t>ricevuta dall</w:t>
      </w:r>
      <w:r w:rsidR="0030010B" w:rsidRPr="00DE0809">
        <w:rPr>
          <w:szCs w:val="24"/>
        </w:rPr>
        <w:t>’</w:t>
      </w:r>
      <w:r w:rsidR="00913702" w:rsidRPr="00DE0809">
        <w:rPr>
          <w:szCs w:val="24"/>
        </w:rPr>
        <w:t>Appaltatore</w:t>
      </w:r>
      <w:r w:rsidR="007F155A" w:rsidRPr="00DE0809">
        <w:rPr>
          <w:szCs w:val="24"/>
        </w:rPr>
        <w:t xml:space="preserve"> in data </w:t>
      </w:r>
      <w:r w:rsidR="007F155A" w:rsidRPr="00DE0809">
        <w:rPr>
          <w:szCs w:val="24"/>
          <w:highlight w:val="lightGray"/>
        </w:rPr>
        <w:t>... ... ... ... ... ...</w:t>
      </w:r>
      <w:r w:rsidR="007F155A" w:rsidRPr="00DE0809">
        <w:rPr>
          <w:szCs w:val="24"/>
        </w:rPr>
        <w:t xml:space="preserve"> </w:t>
      </w:r>
      <w:r w:rsidRPr="00DE0809">
        <w:rPr>
          <w:szCs w:val="24"/>
        </w:rPr>
        <w:t>è stato comunicato all</w:t>
      </w:r>
      <w:r w:rsidR="0030010B" w:rsidRPr="00DE0809">
        <w:rPr>
          <w:szCs w:val="24"/>
        </w:rPr>
        <w:t>’</w:t>
      </w:r>
      <w:r w:rsidR="00913702" w:rsidRPr="00DE0809">
        <w:rPr>
          <w:szCs w:val="24"/>
        </w:rPr>
        <w:t>Appaltatore</w:t>
      </w:r>
      <w:r w:rsidRPr="00DE0809">
        <w:rPr>
          <w:szCs w:val="24"/>
        </w:rPr>
        <w:t xml:space="preserve"> il buon esito delle verifiche effettuate ai fini dell</w:t>
      </w:r>
      <w:r w:rsidR="0030010B" w:rsidRPr="00DE0809">
        <w:rPr>
          <w:szCs w:val="24"/>
        </w:rPr>
        <w:t>’</w:t>
      </w:r>
      <w:r w:rsidRPr="00DE0809">
        <w:rPr>
          <w:szCs w:val="24"/>
        </w:rPr>
        <w:t>aggiudicazione definitiva</w:t>
      </w:r>
      <w:r w:rsidR="001C5EBC" w:rsidRPr="00DE0809">
        <w:rPr>
          <w:szCs w:val="24"/>
        </w:rPr>
        <w:t xml:space="preserve"> </w:t>
      </w:r>
      <w:r w:rsidR="000A4ED5" w:rsidRPr="00DE0809">
        <w:rPr>
          <w:szCs w:val="24"/>
          <w:highlight w:val="lightGray"/>
        </w:rPr>
        <w:t>precisando che,</w:t>
      </w:r>
      <w:r w:rsidR="000A4ED5" w:rsidRPr="00DE0809">
        <w:rPr>
          <w:szCs w:val="24"/>
        </w:rPr>
        <w:t xml:space="preserve"> </w:t>
      </w:r>
      <w:r w:rsidR="00810445" w:rsidRPr="00DE0809">
        <w:rPr>
          <w:b/>
          <w:i/>
          <w:highlight w:val="lightGray"/>
        </w:rPr>
        <w:t>…………………………………………………………………………………………………………………………………</w:t>
      </w:r>
      <w:r w:rsidR="00AC6B70" w:rsidRPr="00DE0809">
        <w:rPr>
          <w:b/>
          <w:i/>
          <w:highlight w:val="lightGray"/>
        </w:rPr>
        <w:t>...................</w:t>
      </w:r>
    </w:p>
    <w:p w14:paraId="1AC85855" w14:textId="77777777" w:rsidR="000A4ED5" w:rsidRPr="002E06DF" w:rsidRDefault="000A4ED5" w:rsidP="00631E87">
      <w:pPr>
        <w:widowControl w:val="0"/>
        <w:tabs>
          <w:tab w:val="center" w:pos="3686"/>
          <w:tab w:val="left" w:pos="7513"/>
        </w:tabs>
        <w:overflowPunct w:val="0"/>
        <w:autoSpaceDE w:val="0"/>
        <w:autoSpaceDN w:val="0"/>
        <w:adjustRightInd w:val="0"/>
        <w:spacing w:line="560" w:lineRule="exact"/>
        <w:ind w:left="720"/>
        <w:jc w:val="both"/>
        <w:rPr>
          <w:szCs w:val="24"/>
        </w:rPr>
      </w:pPr>
      <w:r w:rsidRPr="00DE0809">
        <w:rPr>
          <w:szCs w:val="24"/>
          <w:highlight w:val="lightGray"/>
        </w:rPr>
        <w:t xml:space="preserve">e che pertanto il </w:t>
      </w:r>
      <w:r w:rsidR="006F650C" w:rsidRPr="00DE0809">
        <w:rPr>
          <w:szCs w:val="24"/>
          <w:highlight w:val="lightGray"/>
        </w:rPr>
        <w:t>presente Contratto</w:t>
      </w:r>
      <w:r w:rsidRPr="00DE0809">
        <w:rPr>
          <w:szCs w:val="24"/>
          <w:highlight w:val="lightGray"/>
        </w:rPr>
        <w:t xml:space="preserve"> è sottoposto a condizione risolutiva</w:t>
      </w:r>
      <w:r w:rsidR="00C567D4" w:rsidRPr="00DE0809">
        <w:rPr>
          <w:szCs w:val="24"/>
          <w:highlight w:val="lightGray"/>
        </w:rPr>
        <w:t xml:space="preserve"> </w:t>
      </w:r>
      <w:r w:rsidR="005A387F" w:rsidRPr="00DE0809">
        <w:rPr>
          <w:szCs w:val="24"/>
          <w:highlight w:val="lightGray"/>
        </w:rPr>
        <w:t>ai sensi e per gli effetti dell’art. 9.5 delle Condizioni Generali di Contratto di cui ai successivi art. 3 comma 2 e 43 comma 2</w:t>
      </w:r>
      <w:r w:rsidRPr="002E06DF">
        <w:rPr>
          <w:szCs w:val="24"/>
        </w:rPr>
        <w:t>;</w:t>
      </w:r>
    </w:p>
    <w:p w14:paraId="565C2D44" w14:textId="77777777" w:rsidR="00F75655" w:rsidRPr="00010ECF" w:rsidRDefault="00F558D6" w:rsidP="00631E87">
      <w:pPr>
        <w:widowControl w:val="0"/>
        <w:numPr>
          <w:ilvl w:val="0"/>
          <w:numId w:val="10"/>
        </w:numPr>
        <w:tabs>
          <w:tab w:val="center" w:pos="3686"/>
          <w:tab w:val="left" w:pos="7513"/>
        </w:tabs>
        <w:overflowPunct w:val="0"/>
        <w:autoSpaceDE w:val="0"/>
        <w:autoSpaceDN w:val="0"/>
        <w:adjustRightInd w:val="0"/>
        <w:spacing w:line="560" w:lineRule="exact"/>
        <w:jc w:val="both"/>
        <w:rPr>
          <w:szCs w:val="24"/>
        </w:rPr>
      </w:pPr>
      <w:r w:rsidRPr="00010ECF">
        <w:rPr>
          <w:spacing w:val="-4"/>
          <w:szCs w:val="24"/>
        </w:rPr>
        <w:t>l</w:t>
      </w:r>
      <w:r w:rsidR="0030010B">
        <w:rPr>
          <w:spacing w:val="-4"/>
          <w:szCs w:val="24"/>
        </w:rPr>
        <w:t>’</w:t>
      </w:r>
      <w:r w:rsidR="00913702">
        <w:rPr>
          <w:spacing w:val="-4"/>
          <w:szCs w:val="24"/>
        </w:rPr>
        <w:t>Appaltatore</w:t>
      </w:r>
      <w:r w:rsidRPr="00010ECF">
        <w:rPr>
          <w:spacing w:val="-4"/>
          <w:szCs w:val="24"/>
        </w:rPr>
        <w:t xml:space="preserve"> ha costituito la cauzione definitiva di cui al successivo art</w:t>
      </w:r>
      <w:r w:rsidR="000F1BF0" w:rsidRPr="00010ECF">
        <w:rPr>
          <w:spacing w:val="-4"/>
          <w:szCs w:val="24"/>
        </w:rPr>
        <w:t>.</w:t>
      </w:r>
      <w:r w:rsidR="008601BB" w:rsidRPr="00010ECF">
        <w:rPr>
          <w:spacing w:val="-4"/>
          <w:szCs w:val="24"/>
        </w:rPr>
        <w:t xml:space="preserve"> </w:t>
      </w:r>
      <w:r w:rsidR="000F1BF0" w:rsidRPr="00010ECF">
        <w:rPr>
          <w:spacing w:val="-4"/>
          <w:szCs w:val="24"/>
        </w:rPr>
        <w:t>1</w:t>
      </w:r>
      <w:r w:rsidR="002B60CB">
        <w:rPr>
          <w:spacing w:val="-4"/>
          <w:szCs w:val="24"/>
        </w:rPr>
        <w:t>2</w:t>
      </w:r>
      <w:r w:rsidR="005C705C" w:rsidRPr="00010ECF">
        <w:rPr>
          <w:spacing w:val="-4"/>
          <w:szCs w:val="24"/>
        </w:rPr>
        <w:t>;</w:t>
      </w:r>
    </w:p>
    <w:p w14:paraId="4FD357CB" w14:textId="77777777" w:rsidR="00F75655" w:rsidRDefault="00773DCE" w:rsidP="00631E87">
      <w:pPr>
        <w:widowControl w:val="0"/>
        <w:numPr>
          <w:ilvl w:val="0"/>
          <w:numId w:val="10"/>
        </w:numPr>
        <w:tabs>
          <w:tab w:val="center" w:pos="3686"/>
          <w:tab w:val="left" w:pos="7513"/>
        </w:tabs>
        <w:overflowPunct w:val="0"/>
        <w:autoSpaceDE w:val="0"/>
        <w:autoSpaceDN w:val="0"/>
        <w:adjustRightInd w:val="0"/>
        <w:spacing w:line="560" w:lineRule="exact"/>
        <w:jc w:val="both"/>
      </w:pPr>
      <w:r w:rsidRPr="00F75655">
        <w:rPr>
          <w:szCs w:val="24"/>
        </w:rPr>
        <w:t>pertanto,</w:t>
      </w:r>
      <w:r w:rsidR="00F75655" w:rsidRPr="00F75655">
        <w:rPr>
          <w:szCs w:val="24"/>
        </w:rPr>
        <w:t xml:space="preserve"> si rende ora necessario procedere alla stipula del contratto di appalto</w:t>
      </w:r>
      <w:r w:rsidR="00655066">
        <w:rPr>
          <w:szCs w:val="24"/>
        </w:rPr>
        <w:t>.</w:t>
      </w:r>
      <w:r w:rsidR="00F75655">
        <w:t xml:space="preserve"> </w:t>
      </w:r>
    </w:p>
    <w:p w14:paraId="79DBDE69" w14:textId="77777777" w:rsidR="00F33D69" w:rsidRPr="003C3992" w:rsidRDefault="00F33D69"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Tutto ciò premesso, le </w:t>
      </w:r>
      <w:r w:rsidR="003F1328">
        <w:rPr>
          <w:szCs w:val="24"/>
        </w:rPr>
        <w:t>P</w:t>
      </w:r>
      <w:r w:rsidRPr="003C3992">
        <w:rPr>
          <w:szCs w:val="24"/>
        </w:rPr>
        <w:t>arti, come sopra costituite, convengono e stipulano quanto segue:</w:t>
      </w:r>
    </w:p>
    <w:p w14:paraId="02F04FEB" w14:textId="77777777" w:rsidR="00141A4D" w:rsidRPr="003C3992" w:rsidRDefault="00F33D69" w:rsidP="00631E87">
      <w:pPr>
        <w:pStyle w:val="Titolo1"/>
        <w:keepNext w:val="0"/>
        <w:widowControl w:val="0"/>
        <w:spacing w:before="0" w:after="0" w:line="560" w:lineRule="exact"/>
        <w:jc w:val="center"/>
        <w:rPr>
          <w:rFonts w:ascii="Garamond" w:hAnsi="Garamond"/>
          <w:b w:val="0"/>
          <w:szCs w:val="24"/>
        </w:rPr>
      </w:pPr>
      <w:bookmarkStart w:id="4" w:name="_Toc482193229"/>
      <w:bookmarkStart w:id="5" w:name="_Toc453754265"/>
      <w:bookmarkStart w:id="6" w:name="_Toc121303276"/>
      <w:r w:rsidRPr="003C3992">
        <w:rPr>
          <w:rFonts w:ascii="Garamond" w:hAnsi="Garamond"/>
          <w:b w:val="0"/>
          <w:szCs w:val="24"/>
        </w:rPr>
        <w:t>ARTICOLO 1</w:t>
      </w:r>
      <w:bookmarkStart w:id="7" w:name="_Toc356815382"/>
      <w:bookmarkEnd w:id="4"/>
      <w:bookmarkEnd w:id="5"/>
      <w:bookmarkEnd w:id="6"/>
    </w:p>
    <w:p w14:paraId="5836A1E4" w14:textId="77777777" w:rsidR="00F33D69" w:rsidRPr="009428B2" w:rsidRDefault="00F33D69" w:rsidP="00631E87">
      <w:pPr>
        <w:pStyle w:val="Titolo2"/>
        <w:keepNext w:val="0"/>
        <w:widowControl w:val="0"/>
        <w:numPr>
          <w:ilvl w:val="0"/>
          <w:numId w:val="0"/>
        </w:numPr>
        <w:jc w:val="center"/>
        <w:rPr>
          <w:rFonts w:ascii="Garamond" w:hAnsi="Garamond"/>
          <w:szCs w:val="24"/>
        </w:rPr>
      </w:pPr>
      <w:bookmarkStart w:id="8" w:name="_Toc356817133"/>
      <w:bookmarkStart w:id="9" w:name="_Toc356817150"/>
      <w:bookmarkStart w:id="10" w:name="_Toc356817362"/>
      <w:bookmarkStart w:id="11" w:name="_Toc359317329"/>
      <w:bookmarkStart w:id="12" w:name="_Toc359574602"/>
      <w:bookmarkStart w:id="13" w:name="_Toc482193230"/>
      <w:bookmarkStart w:id="14" w:name="_Toc453754266"/>
      <w:bookmarkStart w:id="15" w:name="_Toc121303277"/>
      <w:r w:rsidRPr="009428B2">
        <w:rPr>
          <w:rFonts w:ascii="Garamond" w:hAnsi="Garamond"/>
          <w:szCs w:val="24"/>
        </w:rPr>
        <w:t>RICHIAMO PREMESSE</w:t>
      </w:r>
      <w:bookmarkEnd w:id="7"/>
      <w:bookmarkEnd w:id="8"/>
      <w:bookmarkEnd w:id="9"/>
      <w:bookmarkEnd w:id="10"/>
      <w:bookmarkEnd w:id="11"/>
      <w:bookmarkEnd w:id="12"/>
      <w:bookmarkEnd w:id="13"/>
      <w:bookmarkEnd w:id="14"/>
      <w:bookmarkEnd w:id="15"/>
    </w:p>
    <w:p w14:paraId="42ED9886" w14:textId="77777777" w:rsidR="00F33D69" w:rsidRPr="003C3992" w:rsidRDefault="00F33D69"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Le premesse al</w:t>
      </w:r>
      <w:r w:rsidR="007F155A">
        <w:rPr>
          <w:szCs w:val="24"/>
        </w:rPr>
        <w:t>la</w:t>
      </w:r>
      <w:r w:rsidRPr="003C3992">
        <w:rPr>
          <w:szCs w:val="24"/>
        </w:rPr>
        <w:t xml:space="preserve"> presente </w:t>
      </w:r>
      <w:r w:rsidR="007F155A">
        <w:rPr>
          <w:szCs w:val="24"/>
        </w:rPr>
        <w:t xml:space="preserve">Convenzione </w:t>
      </w:r>
      <w:r w:rsidRPr="003C3992">
        <w:rPr>
          <w:szCs w:val="24"/>
        </w:rPr>
        <w:t>costituiscono parte integrante e</w:t>
      </w:r>
      <w:r w:rsidR="00F75655">
        <w:rPr>
          <w:szCs w:val="24"/>
        </w:rPr>
        <w:t xml:space="preserve"> s</w:t>
      </w:r>
      <w:r w:rsidRPr="003C3992">
        <w:rPr>
          <w:szCs w:val="24"/>
        </w:rPr>
        <w:t>ostanziale</w:t>
      </w:r>
      <w:r w:rsidR="00AF301B">
        <w:rPr>
          <w:szCs w:val="24"/>
        </w:rPr>
        <w:t xml:space="preserve"> </w:t>
      </w:r>
      <w:r w:rsidR="00AF301B" w:rsidRPr="00ED6602">
        <w:t xml:space="preserve">del </w:t>
      </w:r>
      <w:r w:rsidR="000F5257">
        <w:t>C</w:t>
      </w:r>
      <w:r w:rsidR="00AF301B" w:rsidRPr="00ED6602">
        <w:t>ontratto</w:t>
      </w:r>
      <w:r w:rsidRPr="003C3992">
        <w:rPr>
          <w:szCs w:val="24"/>
        </w:rPr>
        <w:t>.</w:t>
      </w:r>
    </w:p>
    <w:p w14:paraId="30011E5A" w14:textId="77777777" w:rsidR="00B22481" w:rsidRPr="003C3992" w:rsidRDefault="00F33D69" w:rsidP="00631E87">
      <w:pPr>
        <w:pStyle w:val="Titolo1"/>
        <w:keepNext w:val="0"/>
        <w:widowControl w:val="0"/>
        <w:spacing w:before="0" w:after="0" w:line="560" w:lineRule="exact"/>
        <w:jc w:val="center"/>
        <w:rPr>
          <w:rFonts w:ascii="Garamond" w:hAnsi="Garamond"/>
          <w:b w:val="0"/>
          <w:szCs w:val="24"/>
        </w:rPr>
      </w:pPr>
      <w:bookmarkStart w:id="16" w:name="_Toc359317330"/>
      <w:bookmarkStart w:id="17" w:name="_Toc359574603"/>
      <w:bookmarkStart w:id="18" w:name="_Toc482193231"/>
      <w:bookmarkStart w:id="19" w:name="_Toc453754267"/>
      <w:bookmarkStart w:id="20" w:name="_Toc121303278"/>
      <w:bookmarkStart w:id="21" w:name="_Toc356817134"/>
      <w:bookmarkStart w:id="22" w:name="_Toc356817151"/>
      <w:bookmarkStart w:id="23" w:name="_Toc356817363"/>
      <w:r w:rsidRPr="003C3992">
        <w:rPr>
          <w:rFonts w:ascii="Garamond" w:hAnsi="Garamond"/>
          <w:b w:val="0"/>
          <w:szCs w:val="24"/>
        </w:rPr>
        <w:t>ARTICOLO 2</w:t>
      </w:r>
      <w:bookmarkEnd w:id="16"/>
      <w:bookmarkEnd w:id="17"/>
      <w:bookmarkEnd w:id="18"/>
      <w:bookmarkEnd w:id="19"/>
      <w:bookmarkEnd w:id="20"/>
    </w:p>
    <w:p w14:paraId="35F63C16" w14:textId="77777777" w:rsidR="00F33D69" w:rsidRPr="009428B2" w:rsidRDefault="00F33D69" w:rsidP="00631E87">
      <w:pPr>
        <w:pStyle w:val="Titolo2"/>
        <w:keepNext w:val="0"/>
        <w:widowControl w:val="0"/>
        <w:numPr>
          <w:ilvl w:val="0"/>
          <w:numId w:val="0"/>
        </w:numPr>
        <w:jc w:val="center"/>
        <w:rPr>
          <w:rFonts w:ascii="Garamond" w:hAnsi="Garamond"/>
          <w:szCs w:val="24"/>
        </w:rPr>
      </w:pPr>
      <w:bookmarkStart w:id="24" w:name="_Toc359317331"/>
      <w:bookmarkStart w:id="25" w:name="_Toc359574604"/>
      <w:bookmarkStart w:id="26" w:name="_Toc482193232"/>
      <w:bookmarkStart w:id="27" w:name="_Toc453754268"/>
      <w:bookmarkStart w:id="28" w:name="_Toc121303279"/>
      <w:r w:rsidRPr="009428B2">
        <w:rPr>
          <w:rFonts w:ascii="Garamond" w:hAnsi="Garamond"/>
          <w:szCs w:val="24"/>
        </w:rPr>
        <w:t>OGGETTO DEL CONTRATTO</w:t>
      </w:r>
      <w:bookmarkEnd w:id="24"/>
      <w:bookmarkEnd w:id="25"/>
      <w:bookmarkEnd w:id="26"/>
      <w:bookmarkEnd w:id="27"/>
      <w:bookmarkEnd w:id="28"/>
      <w:r w:rsidR="005E52B7" w:rsidRPr="009428B2">
        <w:rPr>
          <w:rFonts w:ascii="Garamond" w:hAnsi="Garamond"/>
          <w:szCs w:val="24"/>
        </w:rPr>
        <w:t xml:space="preserve"> </w:t>
      </w:r>
      <w:bookmarkEnd w:id="21"/>
      <w:bookmarkEnd w:id="22"/>
      <w:bookmarkEnd w:id="23"/>
    </w:p>
    <w:p w14:paraId="426BE638" w14:textId="3D09A1BA" w:rsidR="005E52B7" w:rsidRPr="003C3992" w:rsidRDefault="00EA4B44"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1. </w:t>
      </w:r>
      <w:r w:rsidR="000F5257">
        <w:rPr>
          <w:szCs w:val="24"/>
        </w:rPr>
        <w:t xml:space="preserve">Con il </w:t>
      </w:r>
      <w:r w:rsidR="006F650C">
        <w:rPr>
          <w:szCs w:val="24"/>
        </w:rPr>
        <w:t>presente Contratto</w:t>
      </w:r>
      <w:r w:rsidR="005E52B7" w:rsidRPr="003C3992">
        <w:rPr>
          <w:szCs w:val="24"/>
        </w:rPr>
        <w:t xml:space="preserve">, </w:t>
      </w:r>
      <w:r w:rsidR="003D68DB">
        <w:rPr>
          <w:szCs w:val="24"/>
        </w:rPr>
        <w:t>RFI</w:t>
      </w:r>
      <w:r w:rsidR="000A208A" w:rsidRPr="000A208A">
        <w:rPr>
          <w:szCs w:val="24"/>
        </w:rPr>
        <w:t xml:space="preserve"> </w:t>
      </w:r>
      <w:r w:rsidR="005E52B7" w:rsidRPr="003C3992">
        <w:rPr>
          <w:szCs w:val="24"/>
        </w:rPr>
        <w:t>affida all</w:t>
      </w:r>
      <w:r w:rsidR="0030010B">
        <w:rPr>
          <w:szCs w:val="24"/>
        </w:rPr>
        <w:t>’</w:t>
      </w:r>
      <w:r w:rsidR="00913702">
        <w:rPr>
          <w:szCs w:val="24"/>
        </w:rPr>
        <w:t>Appaltatore</w:t>
      </w:r>
      <w:r w:rsidR="005E52B7" w:rsidRPr="003C3992">
        <w:rPr>
          <w:szCs w:val="24"/>
        </w:rPr>
        <w:t>, che accetta,</w:t>
      </w:r>
      <w:r w:rsidR="000A208A">
        <w:rPr>
          <w:szCs w:val="24"/>
        </w:rPr>
        <w:t xml:space="preserve"> </w:t>
      </w:r>
      <w:r w:rsidR="005E52B7" w:rsidRPr="003C3992">
        <w:rPr>
          <w:szCs w:val="24"/>
        </w:rPr>
        <w:t xml:space="preserve">alle condizioni contenute nella presente </w:t>
      </w:r>
      <w:r w:rsidR="00360B15">
        <w:rPr>
          <w:szCs w:val="24"/>
        </w:rPr>
        <w:t>Convenzione</w:t>
      </w:r>
      <w:r w:rsidR="005E52B7" w:rsidRPr="003C3992">
        <w:rPr>
          <w:szCs w:val="24"/>
        </w:rPr>
        <w:t xml:space="preserve"> e negli atti in essa richiamati e</w:t>
      </w:r>
      <w:r w:rsidR="00F75655">
        <w:rPr>
          <w:szCs w:val="24"/>
        </w:rPr>
        <w:t>/o</w:t>
      </w:r>
      <w:r w:rsidR="005E52B7" w:rsidRPr="003C3992">
        <w:rPr>
          <w:szCs w:val="24"/>
        </w:rPr>
        <w:t xml:space="preserve"> ad essa allegati, </w:t>
      </w:r>
      <w:r w:rsidR="006E1E8F">
        <w:rPr>
          <w:szCs w:val="24"/>
        </w:rPr>
        <w:t>n</w:t>
      </w:r>
      <w:r w:rsidR="00AC4C15">
        <w:rPr>
          <w:szCs w:val="24"/>
        </w:rPr>
        <w:t>onché n</w:t>
      </w:r>
      <w:r w:rsidR="006E1E8F">
        <w:rPr>
          <w:szCs w:val="24"/>
        </w:rPr>
        <w:t>ell</w:t>
      </w:r>
      <w:r w:rsidR="0030010B">
        <w:rPr>
          <w:szCs w:val="24"/>
        </w:rPr>
        <w:t>’</w:t>
      </w:r>
      <w:r w:rsidR="006E1E8F">
        <w:rPr>
          <w:szCs w:val="24"/>
        </w:rPr>
        <w:t xml:space="preserve">Offerta Tecnica presentata in sede di gara, </w:t>
      </w:r>
      <w:r w:rsidR="009322EF">
        <w:rPr>
          <w:szCs w:val="24"/>
        </w:rPr>
        <w:t xml:space="preserve">la </w:t>
      </w:r>
      <w:r w:rsidR="009322EF" w:rsidRPr="00DE0809">
        <w:rPr>
          <w:b/>
          <w:szCs w:val="24"/>
        </w:rPr>
        <w:t xml:space="preserve">progettazione esecutiva e </w:t>
      </w:r>
      <w:r w:rsidR="007F155A" w:rsidRPr="00DE0809">
        <w:rPr>
          <w:b/>
          <w:szCs w:val="24"/>
        </w:rPr>
        <w:t>l</w:t>
      </w:r>
      <w:r w:rsidR="0030010B" w:rsidRPr="00DE0809">
        <w:rPr>
          <w:b/>
          <w:szCs w:val="24"/>
        </w:rPr>
        <w:t>’</w:t>
      </w:r>
      <w:r w:rsidR="007F155A" w:rsidRPr="00DE0809">
        <w:rPr>
          <w:b/>
          <w:szCs w:val="24"/>
        </w:rPr>
        <w:t xml:space="preserve">esecuzione </w:t>
      </w:r>
      <w:r w:rsidR="005E52B7" w:rsidRPr="00DE0809">
        <w:rPr>
          <w:b/>
          <w:szCs w:val="24"/>
        </w:rPr>
        <w:t>dei lavori</w:t>
      </w:r>
      <w:r w:rsidR="006E1E8F" w:rsidRPr="00DE0809">
        <w:rPr>
          <w:b/>
          <w:szCs w:val="24"/>
        </w:rPr>
        <w:t xml:space="preserve"> </w:t>
      </w:r>
      <w:r w:rsidR="00661725" w:rsidRPr="00DE0809">
        <w:rPr>
          <w:b/>
          <w:szCs w:val="24"/>
        </w:rPr>
        <w:t>di realizzazione delle opere civili per il raddoppio della tratta Campoleone-Aprilia</w:t>
      </w:r>
      <w:r w:rsidR="00661725">
        <w:rPr>
          <w:szCs w:val="24"/>
        </w:rPr>
        <w:t>.</w:t>
      </w:r>
    </w:p>
    <w:p w14:paraId="00689110" w14:textId="0C2B64E1" w:rsidR="009322EF" w:rsidRDefault="009322EF" w:rsidP="00631E87">
      <w:pPr>
        <w:widowControl w:val="0"/>
        <w:tabs>
          <w:tab w:val="center" w:pos="3686"/>
          <w:tab w:val="left" w:pos="7513"/>
        </w:tabs>
        <w:overflowPunct w:val="0"/>
        <w:autoSpaceDE w:val="0"/>
        <w:autoSpaceDN w:val="0"/>
        <w:adjustRightInd w:val="0"/>
        <w:spacing w:line="560" w:lineRule="exact"/>
        <w:jc w:val="both"/>
        <w:rPr>
          <w:szCs w:val="24"/>
        </w:rPr>
      </w:pPr>
      <w:r w:rsidRPr="00DB49CE">
        <w:rPr>
          <w:szCs w:val="24"/>
        </w:rPr>
        <w:lastRenderedPageBreak/>
        <w:t>La Progettazione Esecutiva (d</w:t>
      </w:r>
      <w:r w:rsidR="0030010B">
        <w:rPr>
          <w:szCs w:val="24"/>
        </w:rPr>
        <w:t>’</w:t>
      </w:r>
      <w:r w:rsidRPr="00DB49CE">
        <w:rPr>
          <w:szCs w:val="24"/>
        </w:rPr>
        <w:t xml:space="preserve">ora in avanti, </w:t>
      </w:r>
      <w:r w:rsidR="007E674A">
        <w:rPr>
          <w:szCs w:val="24"/>
        </w:rPr>
        <w:t>anche</w:t>
      </w:r>
      <w:r w:rsidRPr="00DB49CE">
        <w:rPr>
          <w:szCs w:val="24"/>
        </w:rPr>
        <w:t>, “Progetto Esecutivo” o “PE”) dovrà essere</w:t>
      </w:r>
      <w:r>
        <w:rPr>
          <w:szCs w:val="24"/>
        </w:rPr>
        <w:t xml:space="preserve"> </w:t>
      </w:r>
      <w:r w:rsidRPr="00DB49CE">
        <w:rPr>
          <w:szCs w:val="24"/>
        </w:rPr>
        <w:t xml:space="preserve">redatta in conformità al </w:t>
      </w:r>
      <w:r w:rsidRPr="0090276C">
        <w:rPr>
          <w:szCs w:val="24"/>
        </w:rPr>
        <w:t>“Progetto Definitivo” (d</w:t>
      </w:r>
      <w:r w:rsidR="0030010B" w:rsidRPr="0090276C">
        <w:rPr>
          <w:szCs w:val="24"/>
        </w:rPr>
        <w:t>’</w:t>
      </w:r>
      <w:r w:rsidRPr="0090276C">
        <w:rPr>
          <w:szCs w:val="24"/>
        </w:rPr>
        <w:t xml:space="preserve">ora in avanti, </w:t>
      </w:r>
      <w:r w:rsidR="007E674A" w:rsidRPr="0090276C">
        <w:rPr>
          <w:szCs w:val="24"/>
        </w:rPr>
        <w:t>anche</w:t>
      </w:r>
      <w:r w:rsidRPr="0090276C">
        <w:rPr>
          <w:szCs w:val="24"/>
        </w:rPr>
        <w:t xml:space="preserve">, “Progetto Definitivo” o “PD”) (Allegato n. </w:t>
      </w:r>
      <w:r w:rsidR="001E1016" w:rsidRPr="0090276C">
        <w:rPr>
          <w:szCs w:val="24"/>
        </w:rPr>
        <w:t>3</w:t>
      </w:r>
      <w:r w:rsidR="004F3881" w:rsidRPr="0090276C">
        <w:rPr>
          <w:szCs w:val="24"/>
        </w:rPr>
        <w:t xml:space="preserve">) </w:t>
      </w:r>
      <w:r w:rsidRPr="0090276C">
        <w:rPr>
          <w:szCs w:val="24"/>
        </w:rPr>
        <w:t xml:space="preserve">posto a base di gara, ivi compreso il </w:t>
      </w:r>
      <w:bookmarkStart w:id="29" w:name="_Hlk118132269"/>
      <w:r w:rsidRPr="0090276C">
        <w:rPr>
          <w:szCs w:val="24"/>
        </w:rPr>
        <w:t>“Piano di Sicurezza e Coordinamento” (PSC) allegato al presente atto</w:t>
      </w:r>
      <w:r w:rsidR="00725904" w:rsidRPr="0090276C">
        <w:rPr>
          <w:szCs w:val="24"/>
        </w:rPr>
        <w:t xml:space="preserve"> (Allegato n. </w:t>
      </w:r>
      <w:r w:rsidR="001E1016" w:rsidRPr="0090276C">
        <w:rPr>
          <w:szCs w:val="24"/>
        </w:rPr>
        <w:t>8</w:t>
      </w:r>
      <w:r w:rsidR="00725904" w:rsidRPr="0090276C">
        <w:rPr>
          <w:szCs w:val="24"/>
        </w:rPr>
        <w:t xml:space="preserve">) </w:t>
      </w:r>
      <w:bookmarkEnd w:id="29"/>
      <w:r w:rsidRPr="0090276C">
        <w:rPr>
          <w:szCs w:val="24"/>
        </w:rPr>
        <w:t xml:space="preserve">, nel rispetto della normativa </w:t>
      </w:r>
      <w:r w:rsidR="00EF7344" w:rsidRPr="0090276C">
        <w:rPr>
          <w:szCs w:val="24"/>
        </w:rPr>
        <w:t>applicabile</w:t>
      </w:r>
      <w:r w:rsidRPr="0090276C">
        <w:rPr>
          <w:szCs w:val="24"/>
        </w:rPr>
        <w:t>, delle prescrizioni</w:t>
      </w:r>
      <w:r w:rsidRPr="004F3881">
        <w:rPr>
          <w:szCs w:val="24"/>
        </w:rPr>
        <w:t xml:space="preserve"> e specifiche dei</w:t>
      </w:r>
      <w:r w:rsidRPr="00DB49CE">
        <w:rPr>
          <w:szCs w:val="24"/>
        </w:rPr>
        <w:t xml:space="preserve"> capitolati speciali e della</w:t>
      </w:r>
      <w:r>
        <w:rPr>
          <w:szCs w:val="24"/>
        </w:rPr>
        <w:t xml:space="preserve"> </w:t>
      </w:r>
      <w:r w:rsidRPr="00DB49CE">
        <w:rPr>
          <w:szCs w:val="24"/>
        </w:rPr>
        <w:t>documentazione el</w:t>
      </w:r>
      <w:r>
        <w:rPr>
          <w:szCs w:val="24"/>
        </w:rPr>
        <w:t xml:space="preserve">encata al successivo art. </w:t>
      </w:r>
      <w:r w:rsidR="00696D22">
        <w:rPr>
          <w:szCs w:val="24"/>
        </w:rPr>
        <w:t>43</w:t>
      </w:r>
      <w:r w:rsidRPr="00DB49CE">
        <w:rPr>
          <w:szCs w:val="24"/>
        </w:rPr>
        <w:t xml:space="preserve"> (</w:t>
      </w:r>
      <w:r w:rsidRPr="00DB49CE">
        <w:rPr>
          <w:i/>
          <w:szCs w:val="24"/>
        </w:rPr>
        <w:t>Documenti facenti parte del contratto</w:t>
      </w:r>
      <w:r w:rsidRPr="00DB49CE">
        <w:rPr>
          <w:szCs w:val="24"/>
        </w:rPr>
        <w:t>) e in particolare</w:t>
      </w:r>
      <w:r>
        <w:rPr>
          <w:szCs w:val="24"/>
        </w:rPr>
        <w:t xml:space="preserve"> </w:t>
      </w:r>
      <w:r w:rsidRPr="00DB49CE">
        <w:rPr>
          <w:szCs w:val="24"/>
        </w:rPr>
        <w:t>d</w:t>
      </w:r>
      <w:r>
        <w:rPr>
          <w:szCs w:val="24"/>
        </w:rPr>
        <w:t>e:</w:t>
      </w:r>
    </w:p>
    <w:p w14:paraId="4691CD55" w14:textId="4E45CA7E" w:rsidR="00CD628B" w:rsidRPr="0090276C" w:rsidRDefault="007F155A" w:rsidP="00CD628B">
      <w:pPr>
        <w:widowControl w:val="0"/>
        <w:numPr>
          <w:ilvl w:val="0"/>
          <w:numId w:val="27"/>
        </w:numPr>
        <w:tabs>
          <w:tab w:val="center" w:pos="3686"/>
          <w:tab w:val="left" w:pos="7513"/>
        </w:tabs>
        <w:overflowPunct w:val="0"/>
        <w:autoSpaceDE w:val="0"/>
        <w:autoSpaceDN w:val="0"/>
        <w:adjustRightInd w:val="0"/>
        <w:spacing w:line="560" w:lineRule="exact"/>
        <w:jc w:val="both"/>
        <w:rPr>
          <w:spacing w:val="-4"/>
          <w:szCs w:val="24"/>
        </w:rPr>
      </w:pPr>
      <w:r w:rsidRPr="007F155A">
        <w:rPr>
          <w:spacing w:val="-4"/>
          <w:szCs w:val="24"/>
        </w:rPr>
        <w:t>“</w:t>
      </w:r>
      <w:bookmarkStart w:id="30" w:name="_Hlk118132278"/>
      <w:r w:rsidRPr="0090276C">
        <w:rPr>
          <w:spacing w:val="-4"/>
          <w:szCs w:val="24"/>
        </w:rPr>
        <w:t>Prescrizioni per la Progettazione Esecutiva” (d</w:t>
      </w:r>
      <w:r w:rsidR="0030010B" w:rsidRPr="0090276C">
        <w:rPr>
          <w:spacing w:val="-4"/>
          <w:szCs w:val="24"/>
        </w:rPr>
        <w:t>’</w:t>
      </w:r>
      <w:r w:rsidRPr="0090276C">
        <w:rPr>
          <w:spacing w:val="-4"/>
          <w:szCs w:val="24"/>
        </w:rPr>
        <w:t xml:space="preserve">ora in avanti anche “PPP”) (Allegato n. </w:t>
      </w:r>
      <w:r w:rsidR="001E1016" w:rsidRPr="0090276C">
        <w:rPr>
          <w:spacing w:val="-4"/>
          <w:szCs w:val="24"/>
        </w:rPr>
        <w:t>9</w:t>
      </w:r>
      <w:r w:rsidRPr="0090276C">
        <w:rPr>
          <w:spacing w:val="-4"/>
        </w:rPr>
        <w:t>);</w:t>
      </w:r>
      <w:bookmarkEnd w:id="30"/>
    </w:p>
    <w:p w14:paraId="627F0A66" w14:textId="5DE4F9CF" w:rsidR="00CD628B" w:rsidRPr="0090276C" w:rsidRDefault="007F155A" w:rsidP="005E34EC">
      <w:pPr>
        <w:widowControl w:val="0"/>
        <w:numPr>
          <w:ilvl w:val="0"/>
          <w:numId w:val="27"/>
        </w:numPr>
        <w:tabs>
          <w:tab w:val="center" w:pos="3686"/>
          <w:tab w:val="left" w:pos="7513"/>
        </w:tabs>
        <w:overflowPunct w:val="0"/>
        <w:autoSpaceDE w:val="0"/>
        <w:autoSpaceDN w:val="0"/>
        <w:adjustRightInd w:val="0"/>
        <w:spacing w:line="560" w:lineRule="exact"/>
        <w:jc w:val="both"/>
        <w:rPr>
          <w:spacing w:val="-4"/>
          <w:szCs w:val="24"/>
        </w:rPr>
      </w:pPr>
      <w:r w:rsidRPr="001E1016">
        <w:rPr>
          <w:spacing w:val="-4"/>
          <w:szCs w:val="24"/>
        </w:rPr>
        <w:t>“</w:t>
      </w:r>
      <w:bookmarkStart w:id="31" w:name="_Hlk118132286"/>
      <w:r w:rsidRPr="001E1016">
        <w:rPr>
          <w:spacing w:val="-4"/>
          <w:szCs w:val="24"/>
        </w:rPr>
        <w:t>Manuale di Progettazione” (d</w:t>
      </w:r>
      <w:r w:rsidR="0030010B" w:rsidRPr="001E1016">
        <w:rPr>
          <w:spacing w:val="-4"/>
          <w:szCs w:val="24"/>
        </w:rPr>
        <w:t>’</w:t>
      </w:r>
      <w:r w:rsidRPr="001E1016">
        <w:rPr>
          <w:spacing w:val="-4"/>
          <w:szCs w:val="24"/>
        </w:rPr>
        <w:t>ora in avanti anche “</w:t>
      </w:r>
      <w:proofErr w:type="spellStart"/>
      <w:r w:rsidRPr="0090276C">
        <w:rPr>
          <w:spacing w:val="-4"/>
          <w:szCs w:val="24"/>
        </w:rPr>
        <w:t>MdP</w:t>
      </w:r>
      <w:proofErr w:type="spellEnd"/>
      <w:r w:rsidRPr="0090276C">
        <w:rPr>
          <w:spacing w:val="-4"/>
          <w:szCs w:val="24"/>
        </w:rPr>
        <w:t>”) (Allegato n</w:t>
      </w:r>
      <w:r w:rsidR="00082099" w:rsidRPr="0090276C">
        <w:rPr>
          <w:spacing w:val="-4"/>
          <w:szCs w:val="24"/>
        </w:rPr>
        <w:t xml:space="preserve">. </w:t>
      </w:r>
      <w:r w:rsidR="001E1016" w:rsidRPr="0090276C">
        <w:rPr>
          <w:spacing w:val="-4"/>
          <w:szCs w:val="24"/>
        </w:rPr>
        <w:t>10</w:t>
      </w:r>
      <w:r w:rsidRPr="0090276C">
        <w:rPr>
          <w:spacing w:val="-4"/>
        </w:rPr>
        <w:t>);</w:t>
      </w:r>
      <w:bookmarkEnd w:id="31"/>
    </w:p>
    <w:p w14:paraId="663D76CE" w14:textId="77777777" w:rsidR="009322EF" w:rsidRPr="005A2327" w:rsidRDefault="009322EF" w:rsidP="00CD628B">
      <w:pPr>
        <w:widowControl w:val="0"/>
        <w:numPr>
          <w:ilvl w:val="0"/>
          <w:numId w:val="27"/>
        </w:numPr>
        <w:tabs>
          <w:tab w:val="center" w:pos="3686"/>
          <w:tab w:val="left" w:pos="7513"/>
        </w:tabs>
        <w:overflowPunct w:val="0"/>
        <w:autoSpaceDE w:val="0"/>
        <w:autoSpaceDN w:val="0"/>
        <w:adjustRightInd w:val="0"/>
        <w:spacing w:line="560" w:lineRule="exact"/>
        <w:jc w:val="both"/>
        <w:rPr>
          <w:spacing w:val="-4"/>
          <w:szCs w:val="24"/>
        </w:rPr>
      </w:pPr>
      <w:r w:rsidRPr="001E1016">
        <w:rPr>
          <w:spacing w:val="-4"/>
          <w:szCs w:val="24"/>
        </w:rPr>
        <w:t>l</w:t>
      </w:r>
      <w:r w:rsidR="0030010B" w:rsidRPr="001E1016">
        <w:rPr>
          <w:spacing w:val="-4"/>
          <w:szCs w:val="24"/>
        </w:rPr>
        <w:t>’</w:t>
      </w:r>
      <w:r w:rsidRPr="001E1016">
        <w:rPr>
          <w:spacing w:val="-4"/>
          <w:szCs w:val="24"/>
        </w:rPr>
        <w:t>art. 20 delle “</w:t>
      </w:r>
      <w:bookmarkStart w:id="32" w:name="_Hlk118132298"/>
      <w:r w:rsidRPr="001E1016">
        <w:rPr>
          <w:spacing w:val="-4"/>
          <w:szCs w:val="24"/>
        </w:rPr>
        <w:t>Condizioni Generali di Contratto per gli appalti di lavori delle Società del Gruppo Ferrovie dello Stato Italiane” di cui al successivo art. 3</w:t>
      </w:r>
      <w:r w:rsidR="00B43AFD" w:rsidRPr="001E1016">
        <w:rPr>
          <w:spacing w:val="-4"/>
          <w:szCs w:val="24"/>
        </w:rPr>
        <w:t xml:space="preserve"> </w:t>
      </w:r>
      <w:r w:rsidR="00B43AFD" w:rsidRPr="005A2327">
        <w:rPr>
          <w:spacing w:val="-4"/>
          <w:szCs w:val="24"/>
        </w:rPr>
        <w:t xml:space="preserve">comma </w:t>
      </w:r>
      <w:r w:rsidRPr="005A2327">
        <w:rPr>
          <w:spacing w:val="-4"/>
          <w:szCs w:val="24"/>
        </w:rPr>
        <w:t>2</w:t>
      </w:r>
      <w:r w:rsidR="00C025A9" w:rsidRPr="005A2327">
        <w:rPr>
          <w:spacing w:val="-4"/>
          <w:szCs w:val="24"/>
        </w:rPr>
        <w:t xml:space="preserve"> (Allegato n. 1)</w:t>
      </w:r>
      <w:r w:rsidRPr="005A2327">
        <w:rPr>
          <w:spacing w:val="-4"/>
          <w:szCs w:val="24"/>
        </w:rPr>
        <w:t>.</w:t>
      </w:r>
      <w:bookmarkEnd w:id="32"/>
    </w:p>
    <w:p w14:paraId="1F8C919E" w14:textId="3C8254E3" w:rsidR="005E29AC" w:rsidRDefault="00661725" w:rsidP="002A6267">
      <w:pPr>
        <w:widowControl w:val="0"/>
        <w:tabs>
          <w:tab w:val="center" w:pos="3686"/>
          <w:tab w:val="left" w:pos="7513"/>
        </w:tabs>
        <w:overflowPunct w:val="0"/>
        <w:autoSpaceDE w:val="0"/>
        <w:autoSpaceDN w:val="0"/>
        <w:adjustRightInd w:val="0"/>
        <w:spacing w:line="560" w:lineRule="exact"/>
        <w:jc w:val="both"/>
        <w:rPr>
          <w:szCs w:val="24"/>
        </w:rPr>
      </w:pPr>
      <w:r w:rsidRPr="005A2327">
        <w:rPr>
          <w:szCs w:val="24"/>
        </w:rPr>
        <w:t xml:space="preserve">Il Progetto Esecutivo dovrà altresì </w:t>
      </w:r>
      <w:r w:rsidR="005E29AC" w:rsidRPr="005A2327">
        <w:rPr>
          <w:szCs w:val="24"/>
        </w:rPr>
        <w:t xml:space="preserve">recepire </w:t>
      </w:r>
      <w:bookmarkStart w:id="33" w:name="_Hlk119053600"/>
      <w:r w:rsidR="005E29AC" w:rsidRPr="005A2327">
        <w:rPr>
          <w:szCs w:val="24"/>
        </w:rPr>
        <w:t xml:space="preserve">le prescrizioni </w:t>
      </w:r>
      <w:r w:rsidRPr="005A2327">
        <w:rPr>
          <w:szCs w:val="24"/>
        </w:rPr>
        <w:t xml:space="preserve">formulate dalle autorità competenti nell’ambito dell’iter autorizzativo </w:t>
      </w:r>
      <w:r w:rsidR="005E29AC" w:rsidRPr="005A2327">
        <w:rPr>
          <w:szCs w:val="24"/>
        </w:rPr>
        <w:t>dell’intervento, contenute nel</w:t>
      </w:r>
      <w:r w:rsidR="00554BAA" w:rsidRPr="005A2327">
        <w:rPr>
          <w:szCs w:val="24"/>
        </w:rPr>
        <w:t>la “Determinazione Conclusiva della Conferenza di Servizi” del 07/12/2022</w:t>
      </w:r>
      <w:r w:rsidR="00B56905" w:rsidRPr="005A2327">
        <w:rPr>
          <w:szCs w:val="24"/>
        </w:rPr>
        <w:t xml:space="preserve"> </w:t>
      </w:r>
      <w:r w:rsidR="00B56905" w:rsidRPr="006B29C8">
        <w:rPr>
          <w:szCs w:val="24"/>
        </w:rPr>
        <w:t xml:space="preserve">nonché le osservazioni contenute nel Rapporto </w:t>
      </w:r>
      <w:r w:rsidR="00554BAA" w:rsidRPr="006B29C8">
        <w:rPr>
          <w:szCs w:val="24"/>
        </w:rPr>
        <w:t xml:space="preserve">Finale </w:t>
      </w:r>
      <w:r w:rsidR="00B56905" w:rsidRPr="006B29C8">
        <w:rPr>
          <w:szCs w:val="24"/>
        </w:rPr>
        <w:t xml:space="preserve">di Ispezione del </w:t>
      </w:r>
      <w:r w:rsidR="002D69E3" w:rsidRPr="006B29C8">
        <w:rPr>
          <w:szCs w:val="24"/>
        </w:rPr>
        <w:t>27/01/2023</w:t>
      </w:r>
      <w:r w:rsidR="00554BAA" w:rsidRPr="006B29C8">
        <w:rPr>
          <w:szCs w:val="24"/>
        </w:rPr>
        <w:t xml:space="preserve"> </w:t>
      </w:r>
      <w:r w:rsidR="00601790" w:rsidRPr="006B29C8">
        <w:rPr>
          <w:szCs w:val="24"/>
        </w:rPr>
        <w:t>e riportate</w:t>
      </w:r>
      <w:r w:rsidR="00601790" w:rsidRPr="005A2327">
        <w:rPr>
          <w:szCs w:val="24"/>
        </w:rPr>
        <w:t xml:space="preserve"> nell’allegato </w:t>
      </w:r>
      <w:r w:rsidR="002A6267" w:rsidRPr="005A2327">
        <w:rPr>
          <w:szCs w:val="24"/>
        </w:rPr>
        <w:t>“</w:t>
      </w:r>
      <w:r w:rsidR="00B56905" w:rsidRPr="005A2327">
        <w:rPr>
          <w:szCs w:val="24"/>
        </w:rPr>
        <w:t>Prescrizioni da recepire nel progetto Esecutivo</w:t>
      </w:r>
      <w:r w:rsidR="002A6267" w:rsidRPr="005A2327">
        <w:rPr>
          <w:szCs w:val="24"/>
        </w:rPr>
        <w:t>”</w:t>
      </w:r>
      <w:r w:rsidR="00601790" w:rsidRPr="005A2327">
        <w:rPr>
          <w:szCs w:val="24"/>
        </w:rPr>
        <w:t xml:space="preserve"> (All</w:t>
      </w:r>
      <w:r w:rsidR="00AC0842" w:rsidRPr="005A2327">
        <w:rPr>
          <w:szCs w:val="24"/>
        </w:rPr>
        <w:t>egato</w:t>
      </w:r>
      <w:r w:rsidR="00601790" w:rsidRPr="005A2327">
        <w:rPr>
          <w:szCs w:val="24"/>
        </w:rPr>
        <w:t xml:space="preserve"> n. </w:t>
      </w:r>
      <w:r w:rsidR="001E1016" w:rsidRPr="005A2327">
        <w:rPr>
          <w:szCs w:val="24"/>
        </w:rPr>
        <w:t>12</w:t>
      </w:r>
      <w:r w:rsidR="00601790" w:rsidRPr="005A2327">
        <w:rPr>
          <w:szCs w:val="24"/>
        </w:rPr>
        <w:t>)</w:t>
      </w:r>
      <w:bookmarkEnd w:id="33"/>
      <w:r w:rsidR="00F344E0" w:rsidRPr="005A2327">
        <w:rPr>
          <w:szCs w:val="24"/>
        </w:rPr>
        <w:t>.</w:t>
      </w:r>
    </w:p>
    <w:p w14:paraId="5F0397A6" w14:textId="459B5C4F" w:rsidR="00A8106A" w:rsidRDefault="00A8106A" w:rsidP="00631E87">
      <w:pPr>
        <w:widowControl w:val="0"/>
        <w:tabs>
          <w:tab w:val="center" w:pos="3686"/>
          <w:tab w:val="left" w:pos="7513"/>
        </w:tabs>
        <w:overflowPunct w:val="0"/>
        <w:autoSpaceDE w:val="0"/>
        <w:autoSpaceDN w:val="0"/>
        <w:adjustRightInd w:val="0"/>
        <w:spacing w:line="560" w:lineRule="exact"/>
        <w:jc w:val="both"/>
        <w:rPr>
          <w:szCs w:val="24"/>
        </w:rPr>
      </w:pPr>
      <w:r w:rsidRPr="002D2149">
        <w:rPr>
          <w:szCs w:val="24"/>
        </w:rPr>
        <w:t xml:space="preserve">Il Progetto Esecutivo dovrà </w:t>
      </w:r>
      <w:r w:rsidR="005E29AC">
        <w:rPr>
          <w:szCs w:val="24"/>
        </w:rPr>
        <w:t xml:space="preserve">inoltre </w:t>
      </w:r>
      <w:r w:rsidRPr="002D2149">
        <w:rPr>
          <w:szCs w:val="24"/>
        </w:rPr>
        <w:t>essere corredato da apposito piano di manutenzione dell</w:t>
      </w:r>
      <w:r w:rsidR="0030010B">
        <w:rPr>
          <w:szCs w:val="24"/>
        </w:rPr>
        <w:t>’</w:t>
      </w:r>
      <w:r w:rsidR="001307FA">
        <w:rPr>
          <w:szCs w:val="24"/>
        </w:rPr>
        <w:t>O</w:t>
      </w:r>
      <w:r w:rsidRPr="002D2149">
        <w:rPr>
          <w:szCs w:val="24"/>
        </w:rPr>
        <w:t>pera e delle sue parti in relazione al ciclo di vita.</w:t>
      </w:r>
    </w:p>
    <w:p w14:paraId="766D679D" w14:textId="07389565" w:rsidR="005E52B7" w:rsidRPr="00166371" w:rsidRDefault="00EA4B44" w:rsidP="00066DB0">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2. </w:t>
      </w:r>
      <w:r w:rsidR="005E52B7" w:rsidRPr="003C3992">
        <w:rPr>
          <w:szCs w:val="24"/>
        </w:rPr>
        <w:t xml:space="preserve">I lavori </w:t>
      </w:r>
      <w:r w:rsidR="00166371">
        <w:rPr>
          <w:szCs w:val="24"/>
        </w:rPr>
        <w:t xml:space="preserve">oggetto della </w:t>
      </w:r>
      <w:r w:rsidR="00166371" w:rsidRPr="0090276C">
        <w:rPr>
          <w:szCs w:val="24"/>
        </w:rPr>
        <w:t xml:space="preserve">presente convenzione, compiutamente descritti negli elaborati di progetto definitivo (Allegato n.  3), </w:t>
      </w:r>
      <w:r w:rsidR="005E52B7" w:rsidRPr="0090276C">
        <w:rPr>
          <w:szCs w:val="24"/>
        </w:rPr>
        <w:t>consistono</w:t>
      </w:r>
      <w:r w:rsidR="005E52B7" w:rsidRPr="003C3992">
        <w:rPr>
          <w:szCs w:val="24"/>
        </w:rPr>
        <w:t xml:space="preserve"> principalmente nell</w:t>
      </w:r>
      <w:r w:rsidR="00166371">
        <w:rPr>
          <w:szCs w:val="24"/>
        </w:rPr>
        <w:t>e seguenti attività, riportate a titolo indicativo e non esaustivo</w:t>
      </w:r>
      <w:r w:rsidR="005E52B7" w:rsidRPr="00166371">
        <w:rPr>
          <w:szCs w:val="24"/>
        </w:rPr>
        <w:t>:</w:t>
      </w:r>
    </w:p>
    <w:p w14:paraId="19AAFF6B" w14:textId="3E3DA4E1" w:rsidR="00166371" w:rsidRPr="00B56905" w:rsidRDefault="00166371" w:rsidP="00066DB0">
      <w:pPr>
        <w:pStyle w:val="Paragrafoelenco"/>
        <w:numPr>
          <w:ilvl w:val="0"/>
          <w:numId w:val="109"/>
        </w:numPr>
        <w:spacing w:line="560" w:lineRule="exact"/>
        <w:ind w:left="426" w:hanging="284"/>
        <w:jc w:val="both"/>
        <w:rPr>
          <w:szCs w:val="24"/>
        </w:rPr>
      </w:pPr>
      <w:r w:rsidRPr="00B56905">
        <w:rPr>
          <w:szCs w:val="24"/>
        </w:rPr>
        <w:lastRenderedPageBreak/>
        <w:t>Bonifica da ordigni esplosivi delle aree interessate dagli interventi per il raddoppio ferroviario della tratta Campoleone-Aprilia</w:t>
      </w:r>
      <w:r w:rsidR="00AC0842">
        <w:rPr>
          <w:szCs w:val="24"/>
        </w:rPr>
        <w:t>.</w:t>
      </w:r>
    </w:p>
    <w:p w14:paraId="50157D8B" w14:textId="77777777" w:rsidR="00166371" w:rsidRPr="00B115E8" w:rsidRDefault="00166371" w:rsidP="00811B95">
      <w:pPr>
        <w:pStyle w:val="Paragrafoelenco"/>
        <w:widowControl/>
        <w:numPr>
          <w:ilvl w:val="0"/>
          <w:numId w:val="109"/>
        </w:numPr>
        <w:spacing w:line="560" w:lineRule="exact"/>
        <w:ind w:left="426" w:hanging="284"/>
        <w:jc w:val="both"/>
        <w:rPr>
          <w:szCs w:val="24"/>
        </w:rPr>
      </w:pPr>
      <w:r w:rsidRPr="00C921B1">
        <w:rPr>
          <w:szCs w:val="24"/>
        </w:rPr>
        <w:t>Realizzazione della sede del nuovo binario, parte in rilevato e parte in trincea</w:t>
      </w:r>
      <w:r w:rsidRPr="00CD1576">
        <w:rPr>
          <w:szCs w:val="24"/>
        </w:rPr>
        <w:t>, nella tratta Campoleone – Aprilia, tra il km 33+660 ca e il km 39+300 ca della linea storica.</w:t>
      </w:r>
    </w:p>
    <w:p w14:paraId="637E16E2" w14:textId="6CA180DF" w:rsidR="00166371" w:rsidRPr="00B56905" w:rsidRDefault="00166371" w:rsidP="00811B95">
      <w:pPr>
        <w:pStyle w:val="Paragrafoelenco"/>
        <w:widowControl/>
        <w:numPr>
          <w:ilvl w:val="0"/>
          <w:numId w:val="109"/>
        </w:numPr>
        <w:spacing w:line="560" w:lineRule="exact"/>
        <w:ind w:left="426" w:hanging="284"/>
        <w:jc w:val="both"/>
        <w:rPr>
          <w:szCs w:val="24"/>
        </w:rPr>
      </w:pPr>
      <w:r w:rsidRPr="003868C4">
        <w:rPr>
          <w:szCs w:val="24"/>
        </w:rPr>
        <w:t xml:space="preserve">Realizzazione del corpo stradale e di rilevato ferroviario, </w:t>
      </w:r>
      <w:r>
        <w:rPr>
          <w:szCs w:val="24"/>
        </w:rPr>
        <w:t>con riferimento ai</w:t>
      </w:r>
      <w:r w:rsidRPr="00B56905">
        <w:rPr>
          <w:szCs w:val="24"/>
        </w:rPr>
        <w:t xml:space="preserve"> movimenti di terra, la formazione della piattaforma e del sub-ballast, l’inerbimento delle scarpate, la demolizione delle opere interferenti, la realizzazione delle canalette per lo scolo delle acque di piattaforma e dei fossi di guardia</w:t>
      </w:r>
      <w:r w:rsidR="00AC0842">
        <w:rPr>
          <w:szCs w:val="24"/>
        </w:rPr>
        <w:t>.</w:t>
      </w:r>
    </w:p>
    <w:p w14:paraId="7740D0B0" w14:textId="7694AF50" w:rsidR="00166371" w:rsidRPr="00B56905" w:rsidRDefault="00166371" w:rsidP="00811B95">
      <w:pPr>
        <w:pStyle w:val="Paragrafoelenco"/>
        <w:widowControl/>
        <w:numPr>
          <w:ilvl w:val="0"/>
          <w:numId w:val="109"/>
        </w:numPr>
        <w:spacing w:line="560" w:lineRule="exact"/>
        <w:ind w:left="426" w:hanging="284"/>
        <w:jc w:val="both"/>
        <w:rPr>
          <w:szCs w:val="24"/>
        </w:rPr>
      </w:pPr>
      <w:r w:rsidRPr="00B56905">
        <w:rPr>
          <w:szCs w:val="24"/>
        </w:rPr>
        <w:t>Prolungamento dei tombini esistenti</w:t>
      </w:r>
      <w:r>
        <w:rPr>
          <w:szCs w:val="24"/>
        </w:rPr>
        <w:t xml:space="preserve"> e</w:t>
      </w:r>
      <w:r w:rsidRPr="00B56905">
        <w:rPr>
          <w:szCs w:val="24"/>
        </w:rPr>
        <w:t xml:space="preserve"> spostamento canalizzazioni esistenti</w:t>
      </w:r>
      <w:r>
        <w:rPr>
          <w:szCs w:val="24"/>
        </w:rPr>
        <w:t>;</w:t>
      </w:r>
    </w:p>
    <w:p w14:paraId="0C92E20F" w14:textId="75068036" w:rsidR="00166371" w:rsidRPr="00B56905" w:rsidRDefault="00166371" w:rsidP="00811B95">
      <w:pPr>
        <w:pStyle w:val="Paragrafoelenco"/>
        <w:widowControl/>
        <w:numPr>
          <w:ilvl w:val="0"/>
          <w:numId w:val="109"/>
        </w:numPr>
        <w:spacing w:line="560" w:lineRule="exact"/>
        <w:ind w:left="426" w:hanging="284"/>
        <w:jc w:val="both"/>
        <w:rPr>
          <w:szCs w:val="24"/>
        </w:rPr>
      </w:pPr>
      <w:r w:rsidRPr="00B56905">
        <w:rPr>
          <w:szCs w:val="24"/>
        </w:rPr>
        <w:t>Realizzazione di un nu</w:t>
      </w:r>
      <w:r w:rsidRPr="002A6267">
        <w:rPr>
          <w:szCs w:val="24"/>
        </w:rPr>
        <w:t>ovo sottopasso stradale alla progressiva km 1+281.08 e connessa viabilità</w:t>
      </w:r>
      <w:r w:rsidR="00AC0842">
        <w:rPr>
          <w:szCs w:val="24"/>
        </w:rPr>
        <w:t>.</w:t>
      </w:r>
    </w:p>
    <w:p w14:paraId="79F6FF23" w14:textId="08D90F0D" w:rsidR="00166371" w:rsidRPr="00B56905" w:rsidRDefault="00166371" w:rsidP="00811B95">
      <w:pPr>
        <w:pStyle w:val="Paragrafoelenco"/>
        <w:widowControl/>
        <w:numPr>
          <w:ilvl w:val="0"/>
          <w:numId w:val="109"/>
        </w:numPr>
        <w:spacing w:line="560" w:lineRule="exact"/>
        <w:ind w:left="426" w:hanging="284"/>
        <w:jc w:val="both"/>
        <w:rPr>
          <w:szCs w:val="24"/>
        </w:rPr>
      </w:pPr>
      <w:r w:rsidRPr="00B56905">
        <w:rPr>
          <w:szCs w:val="24"/>
        </w:rPr>
        <w:t>Interventi afferenti al sottovia stradale al km 1+294,45</w:t>
      </w:r>
      <w:r w:rsidR="00AC0842">
        <w:rPr>
          <w:szCs w:val="24"/>
        </w:rPr>
        <w:t>.</w:t>
      </w:r>
    </w:p>
    <w:p w14:paraId="13A6C992" w14:textId="3B4C2F1D" w:rsidR="00166371" w:rsidRPr="00B56905" w:rsidRDefault="00166371" w:rsidP="00811B95">
      <w:pPr>
        <w:pStyle w:val="Paragrafoelenco"/>
        <w:widowControl/>
        <w:numPr>
          <w:ilvl w:val="0"/>
          <w:numId w:val="109"/>
        </w:numPr>
        <w:spacing w:line="560" w:lineRule="exact"/>
        <w:ind w:left="426" w:hanging="284"/>
        <w:jc w:val="both"/>
        <w:rPr>
          <w:szCs w:val="24"/>
        </w:rPr>
      </w:pPr>
      <w:r w:rsidRPr="00B56905">
        <w:rPr>
          <w:szCs w:val="24"/>
        </w:rPr>
        <w:t>Prolungamento tombino idraulico al km 0+104,08</w:t>
      </w:r>
      <w:r w:rsidR="00AC0842">
        <w:rPr>
          <w:szCs w:val="24"/>
        </w:rPr>
        <w:t>.</w:t>
      </w:r>
    </w:p>
    <w:p w14:paraId="008F903A" w14:textId="73B3B077" w:rsidR="00166371" w:rsidRPr="00B56905" w:rsidRDefault="00166371" w:rsidP="00811B95">
      <w:pPr>
        <w:pStyle w:val="Paragrafoelenco"/>
        <w:widowControl/>
        <w:numPr>
          <w:ilvl w:val="0"/>
          <w:numId w:val="109"/>
        </w:numPr>
        <w:spacing w:line="560" w:lineRule="exact"/>
        <w:ind w:left="426" w:hanging="284"/>
        <w:jc w:val="both"/>
        <w:rPr>
          <w:szCs w:val="24"/>
        </w:rPr>
      </w:pPr>
      <w:r w:rsidRPr="00B56905">
        <w:rPr>
          <w:szCs w:val="24"/>
        </w:rPr>
        <w:t>Prolungamento sottovia stradale al km 2+183,13</w:t>
      </w:r>
      <w:r w:rsidR="00AC0842">
        <w:rPr>
          <w:szCs w:val="24"/>
        </w:rPr>
        <w:t>.</w:t>
      </w:r>
    </w:p>
    <w:p w14:paraId="1E9CBEAA" w14:textId="5BBFAAB1" w:rsidR="00166371" w:rsidRPr="00B56905" w:rsidRDefault="00166371" w:rsidP="00811B95">
      <w:pPr>
        <w:pStyle w:val="Paragrafoelenco"/>
        <w:widowControl/>
        <w:numPr>
          <w:ilvl w:val="0"/>
          <w:numId w:val="109"/>
        </w:numPr>
        <w:spacing w:line="560" w:lineRule="exact"/>
        <w:ind w:left="426" w:hanging="284"/>
        <w:jc w:val="both"/>
        <w:rPr>
          <w:szCs w:val="24"/>
        </w:rPr>
      </w:pPr>
      <w:r w:rsidRPr="00B56905">
        <w:rPr>
          <w:szCs w:val="24"/>
        </w:rPr>
        <w:t xml:space="preserve">Prolungamento </w:t>
      </w:r>
      <w:r w:rsidRPr="002A6267">
        <w:rPr>
          <w:szCs w:val="24"/>
        </w:rPr>
        <w:t>sottovia stradale di via dei Prati al km 2+981,60</w:t>
      </w:r>
      <w:r w:rsidR="00AC0842">
        <w:rPr>
          <w:szCs w:val="24"/>
        </w:rPr>
        <w:t>.</w:t>
      </w:r>
    </w:p>
    <w:p w14:paraId="7E4B3F12" w14:textId="2A806F79" w:rsidR="00166371" w:rsidRPr="00B56905" w:rsidRDefault="00166371" w:rsidP="00811B95">
      <w:pPr>
        <w:pStyle w:val="Paragrafoelenco"/>
        <w:widowControl/>
        <w:numPr>
          <w:ilvl w:val="0"/>
          <w:numId w:val="109"/>
        </w:numPr>
        <w:spacing w:line="560" w:lineRule="exact"/>
        <w:ind w:left="426" w:hanging="284"/>
        <w:jc w:val="both"/>
        <w:rPr>
          <w:szCs w:val="24"/>
        </w:rPr>
      </w:pPr>
      <w:r w:rsidRPr="00B56905">
        <w:rPr>
          <w:szCs w:val="24"/>
        </w:rPr>
        <w:t>Prolungamento sottovia stradale di accesso ad area privata al km 4+863,19</w:t>
      </w:r>
      <w:r w:rsidR="00AC0842">
        <w:rPr>
          <w:szCs w:val="24"/>
        </w:rPr>
        <w:t>.</w:t>
      </w:r>
    </w:p>
    <w:p w14:paraId="27BF8D8A" w14:textId="59983FA5" w:rsidR="00166371" w:rsidRPr="00B56905" w:rsidRDefault="00166371" w:rsidP="00811B95">
      <w:pPr>
        <w:pStyle w:val="Paragrafoelenco"/>
        <w:widowControl/>
        <w:numPr>
          <w:ilvl w:val="0"/>
          <w:numId w:val="109"/>
        </w:numPr>
        <w:spacing w:line="560" w:lineRule="exact"/>
        <w:ind w:left="426" w:hanging="284"/>
        <w:jc w:val="both"/>
        <w:rPr>
          <w:szCs w:val="24"/>
        </w:rPr>
      </w:pPr>
      <w:r w:rsidRPr="00811B95">
        <w:rPr>
          <w:szCs w:val="24"/>
        </w:rPr>
        <w:t>Nuova viabili</w:t>
      </w:r>
      <w:r w:rsidR="00AC0842">
        <w:rPr>
          <w:szCs w:val="24"/>
        </w:rPr>
        <w:t xml:space="preserve">tà da </w:t>
      </w:r>
      <w:proofErr w:type="spellStart"/>
      <w:r w:rsidR="00AC0842">
        <w:rPr>
          <w:szCs w:val="24"/>
        </w:rPr>
        <w:t>prog</w:t>
      </w:r>
      <w:proofErr w:type="spellEnd"/>
      <w:r w:rsidR="00AC0842">
        <w:rPr>
          <w:szCs w:val="24"/>
        </w:rPr>
        <w:t xml:space="preserve">. 1+290 a </w:t>
      </w:r>
      <w:proofErr w:type="spellStart"/>
      <w:r w:rsidR="00AC0842">
        <w:rPr>
          <w:szCs w:val="24"/>
        </w:rPr>
        <w:t>prog</w:t>
      </w:r>
      <w:proofErr w:type="spellEnd"/>
      <w:r w:rsidR="00AC0842">
        <w:rPr>
          <w:szCs w:val="24"/>
        </w:rPr>
        <w:t>. 1+400.</w:t>
      </w:r>
    </w:p>
    <w:p w14:paraId="7AA5A9E4" w14:textId="00F10D3F" w:rsidR="00166371" w:rsidRPr="00811B95" w:rsidRDefault="00166371" w:rsidP="00811B95">
      <w:pPr>
        <w:pStyle w:val="Paragrafoelenco"/>
        <w:widowControl/>
        <w:numPr>
          <w:ilvl w:val="0"/>
          <w:numId w:val="109"/>
        </w:numPr>
        <w:spacing w:line="560" w:lineRule="exact"/>
        <w:ind w:left="426" w:hanging="284"/>
        <w:jc w:val="both"/>
        <w:rPr>
          <w:szCs w:val="24"/>
        </w:rPr>
      </w:pPr>
      <w:r w:rsidRPr="00811B95">
        <w:rPr>
          <w:szCs w:val="24"/>
        </w:rPr>
        <w:t>Nuova viabilità pedonale sul prolungamento del sottovia esis</w:t>
      </w:r>
      <w:r w:rsidR="00AC0842">
        <w:rPr>
          <w:szCs w:val="24"/>
        </w:rPr>
        <w:t>tente alla progressiva 1+294.45.</w:t>
      </w:r>
    </w:p>
    <w:p w14:paraId="407389F6" w14:textId="319AE20F" w:rsidR="00166371" w:rsidRPr="00811B95" w:rsidRDefault="00166371" w:rsidP="00811B95">
      <w:pPr>
        <w:pStyle w:val="Paragrafoelenco"/>
        <w:widowControl/>
        <w:numPr>
          <w:ilvl w:val="0"/>
          <w:numId w:val="109"/>
        </w:numPr>
        <w:spacing w:line="560" w:lineRule="exact"/>
        <w:ind w:left="426" w:hanging="284"/>
        <w:jc w:val="both"/>
        <w:rPr>
          <w:szCs w:val="24"/>
        </w:rPr>
      </w:pPr>
      <w:r w:rsidRPr="00811B95">
        <w:rPr>
          <w:szCs w:val="24"/>
        </w:rPr>
        <w:t xml:space="preserve">Nuova viabilità </w:t>
      </w:r>
      <w:r w:rsidRPr="00B56905">
        <w:rPr>
          <w:szCs w:val="24"/>
        </w:rPr>
        <w:t xml:space="preserve">lungolinea </w:t>
      </w:r>
      <w:r w:rsidRPr="00811B95">
        <w:rPr>
          <w:szCs w:val="24"/>
        </w:rPr>
        <w:t xml:space="preserve">da </w:t>
      </w:r>
      <w:proofErr w:type="spellStart"/>
      <w:r w:rsidRPr="00811B95">
        <w:rPr>
          <w:szCs w:val="24"/>
        </w:rPr>
        <w:t>prog</w:t>
      </w:r>
      <w:proofErr w:type="spellEnd"/>
      <w:r w:rsidRPr="00811B95">
        <w:rPr>
          <w:szCs w:val="24"/>
        </w:rPr>
        <w:t>. 2+</w:t>
      </w:r>
      <w:r w:rsidR="00AC0842">
        <w:rPr>
          <w:szCs w:val="24"/>
        </w:rPr>
        <w:t xml:space="preserve">603.37 a </w:t>
      </w:r>
      <w:proofErr w:type="spellStart"/>
      <w:r w:rsidR="00AC0842">
        <w:rPr>
          <w:szCs w:val="24"/>
        </w:rPr>
        <w:t>prog</w:t>
      </w:r>
      <w:proofErr w:type="spellEnd"/>
      <w:r w:rsidR="00AC0842">
        <w:rPr>
          <w:szCs w:val="24"/>
        </w:rPr>
        <w:t>. 2+970.22.</w:t>
      </w:r>
    </w:p>
    <w:p w14:paraId="2B807F34" w14:textId="24EB0D8C" w:rsidR="00166371" w:rsidRPr="00811B95" w:rsidRDefault="00166371" w:rsidP="0090276C">
      <w:pPr>
        <w:pStyle w:val="Paragrafoelenco"/>
        <w:numPr>
          <w:ilvl w:val="0"/>
          <w:numId w:val="109"/>
        </w:numPr>
        <w:spacing w:line="560" w:lineRule="exact"/>
        <w:ind w:left="426" w:hanging="284"/>
        <w:jc w:val="both"/>
        <w:rPr>
          <w:szCs w:val="24"/>
        </w:rPr>
      </w:pPr>
      <w:r w:rsidRPr="00811B95">
        <w:rPr>
          <w:szCs w:val="24"/>
        </w:rPr>
        <w:t xml:space="preserve">Nuova viabilità </w:t>
      </w:r>
      <w:r w:rsidRPr="00B56905">
        <w:rPr>
          <w:szCs w:val="24"/>
        </w:rPr>
        <w:t xml:space="preserve">lungolinea </w:t>
      </w:r>
      <w:r w:rsidRPr="00811B95">
        <w:rPr>
          <w:szCs w:val="24"/>
        </w:rPr>
        <w:t xml:space="preserve">da </w:t>
      </w:r>
      <w:proofErr w:type="spellStart"/>
      <w:r w:rsidRPr="00811B95">
        <w:rPr>
          <w:szCs w:val="24"/>
        </w:rPr>
        <w:t>prog</w:t>
      </w:r>
      <w:proofErr w:type="spellEnd"/>
      <w:r w:rsidRPr="00811B95">
        <w:rPr>
          <w:szCs w:val="24"/>
        </w:rPr>
        <w:t xml:space="preserve">. 4+072.15 a </w:t>
      </w:r>
      <w:proofErr w:type="spellStart"/>
      <w:r w:rsidRPr="00811B95">
        <w:rPr>
          <w:szCs w:val="24"/>
        </w:rPr>
        <w:t>prog</w:t>
      </w:r>
      <w:proofErr w:type="spellEnd"/>
      <w:r w:rsidRPr="00811B95">
        <w:rPr>
          <w:szCs w:val="24"/>
        </w:rPr>
        <w:t>. 4+211.77</w:t>
      </w:r>
      <w:r w:rsidR="00AC0842">
        <w:rPr>
          <w:szCs w:val="24"/>
        </w:rPr>
        <w:t>.</w:t>
      </w:r>
    </w:p>
    <w:p w14:paraId="7B9CC9C0" w14:textId="0C626ED8" w:rsidR="00166371" w:rsidRPr="00B56905" w:rsidRDefault="00166371" w:rsidP="0090276C">
      <w:pPr>
        <w:pStyle w:val="Paragrafoelenco"/>
        <w:numPr>
          <w:ilvl w:val="0"/>
          <w:numId w:val="109"/>
        </w:numPr>
        <w:spacing w:line="560" w:lineRule="exact"/>
        <w:ind w:left="426" w:hanging="284"/>
        <w:jc w:val="both"/>
        <w:rPr>
          <w:szCs w:val="24"/>
        </w:rPr>
      </w:pPr>
      <w:r w:rsidRPr="00B56905">
        <w:rPr>
          <w:szCs w:val="24"/>
        </w:rPr>
        <w:t xml:space="preserve">Realizzazione di tombini circolari e scatolari in sostituzione degli attuali </w:t>
      </w:r>
      <w:r w:rsidRPr="00B56905">
        <w:rPr>
          <w:szCs w:val="24"/>
        </w:rPr>
        <w:lastRenderedPageBreak/>
        <w:t>tombini esistenti</w:t>
      </w:r>
      <w:r w:rsidR="00AC0842">
        <w:rPr>
          <w:szCs w:val="24"/>
        </w:rPr>
        <w:t>.</w:t>
      </w:r>
    </w:p>
    <w:p w14:paraId="48F4BF1D" w14:textId="7EDEA088" w:rsidR="00166371" w:rsidRPr="00B56905" w:rsidRDefault="00166371" w:rsidP="00811B95">
      <w:pPr>
        <w:pStyle w:val="Paragrafoelenco"/>
        <w:widowControl/>
        <w:numPr>
          <w:ilvl w:val="0"/>
          <w:numId w:val="109"/>
        </w:numPr>
        <w:spacing w:line="560" w:lineRule="exact"/>
        <w:ind w:left="426" w:hanging="284"/>
        <w:jc w:val="both"/>
        <w:rPr>
          <w:rFonts w:cstheme="minorBidi"/>
          <w:szCs w:val="24"/>
        </w:rPr>
      </w:pPr>
      <w:r w:rsidRPr="00B56905">
        <w:rPr>
          <w:rFonts w:cstheme="minorBidi"/>
          <w:szCs w:val="24"/>
        </w:rPr>
        <w:t>Realizzazione delle opere di contenimento del rilevato ferroviario</w:t>
      </w:r>
      <w:r w:rsidR="00AC0842">
        <w:rPr>
          <w:rFonts w:cstheme="minorBidi"/>
          <w:szCs w:val="24"/>
        </w:rPr>
        <w:t>.</w:t>
      </w:r>
    </w:p>
    <w:p w14:paraId="705498D1" w14:textId="13E91220" w:rsidR="00166371" w:rsidRPr="00B56905" w:rsidRDefault="00166371" w:rsidP="00811B95">
      <w:pPr>
        <w:pStyle w:val="Paragrafoelenco"/>
        <w:widowControl/>
        <w:numPr>
          <w:ilvl w:val="0"/>
          <w:numId w:val="109"/>
        </w:numPr>
        <w:spacing w:line="560" w:lineRule="exact"/>
        <w:ind w:left="426" w:hanging="284"/>
        <w:jc w:val="both"/>
        <w:rPr>
          <w:szCs w:val="24"/>
        </w:rPr>
      </w:pPr>
      <w:r w:rsidRPr="00B56905">
        <w:rPr>
          <w:szCs w:val="24"/>
        </w:rPr>
        <w:t xml:space="preserve">Opere a protezione delle pile di sostegno </w:t>
      </w:r>
      <w:proofErr w:type="gramStart"/>
      <w:r w:rsidRPr="00B56905">
        <w:rPr>
          <w:szCs w:val="24"/>
        </w:rPr>
        <w:t>del cavalcaferrovia</w:t>
      </w:r>
      <w:proofErr w:type="gramEnd"/>
      <w:r w:rsidRPr="00B56905">
        <w:rPr>
          <w:szCs w:val="24"/>
        </w:rPr>
        <w:t xml:space="preserve"> al km 0+294,69 di via del Tufello</w:t>
      </w:r>
      <w:r w:rsidR="00AC0842">
        <w:rPr>
          <w:szCs w:val="24"/>
        </w:rPr>
        <w:t>.</w:t>
      </w:r>
    </w:p>
    <w:p w14:paraId="78778F98" w14:textId="77777777" w:rsidR="00166371" w:rsidRPr="00CD1576" w:rsidRDefault="00166371" w:rsidP="00811B95">
      <w:pPr>
        <w:pStyle w:val="Paragrafoelenco"/>
        <w:widowControl/>
        <w:numPr>
          <w:ilvl w:val="0"/>
          <w:numId w:val="109"/>
        </w:numPr>
        <w:spacing w:line="560" w:lineRule="exact"/>
        <w:ind w:left="426" w:hanging="284"/>
        <w:jc w:val="both"/>
        <w:rPr>
          <w:szCs w:val="24"/>
        </w:rPr>
      </w:pPr>
      <w:r w:rsidRPr="00B56905">
        <w:rPr>
          <w:szCs w:val="24"/>
        </w:rPr>
        <w:t>Demolizione edifici esistenti al km 2+090; km 2+430 e km 4+225 adiacenti al tracciato ferro</w:t>
      </w:r>
      <w:r w:rsidRPr="00C921B1">
        <w:rPr>
          <w:szCs w:val="24"/>
        </w:rPr>
        <w:t>viario incluse attività propedeutiche.</w:t>
      </w:r>
    </w:p>
    <w:p w14:paraId="1DCCBC39" w14:textId="2D6AD521" w:rsidR="00166371" w:rsidRPr="00B56905" w:rsidRDefault="00166371" w:rsidP="00811B95">
      <w:pPr>
        <w:pStyle w:val="Paragrafoelenco"/>
        <w:widowControl/>
        <w:numPr>
          <w:ilvl w:val="0"/>
          <w:numId w:val="109"/>
        </w:numPr>
        <w:spacing w:line="560" w:lineRule="exact"/>
        <w:ind w:left="426" w:hanging="284"/>
        <w:jc w:val="both"/>
        <w:rPr>
          <w:szCs w:val="24"/>
        </w:rPr>
      </w:pPr>
      <w:r w:rsidRPr="00B115E8">
        <w:rPr>
          <w:szCs w:val="24"/>
        </w:rPr>
        <w:t>Demolizione al km 3+550 di PL privato e relativa abitazione (ex casello ferroviario)</w:t>
      </w:r>
      <w:r w:rsidR="00AC0842">
        <w:rPr>
          <w:szCs w:val="24"/>
        </w:rPr>
        <w:t>.</w:t>
      </w:r>
    </w:p>
    <w:p w14:paraId="525D8FE0" w14:textId="2D3A196A" w:rsidR="00166371" w:rsidRPr="00B56905" w:rsidRDefault="00166371" w:rsidP="00811B95">
      <w:pPr>
        <w:pStyle w:val="Paragrafoelenco"/>
        <w:widowControl/>
        <w:numPr>
          <w:ilvl w:val="0"/>
          <w:numId w:val="109"/>
        </w:numPr>
        <w:spacing w:line="560" w:lineRule="exact"/>
        <w:ind w:left="426" w:hanging="284"/>
        <w:jc w:val="both"/>
        <w:rPr>
          <w:szCs w:val="24"/>
        </w:rPr>
      </w:pPr>
      <w:r w:rsidRPr="00B56905">
        <w:rPr>
          <w:szCs w:val="24"/>
        </w:rPr>
        <w:t>Adeguamenti marciapiedi esistenti nelle stazioni di Campoleone e di Aprilia</w:t>
      </w:r>
      <w:r w:rsidR="00AC0842">
        <w:rPr>
          <w:szCs w:val="24"/>
        </w:rPr>
        <w:t>.</w:t>
      </w:r>
    </w:p>
    <w:p w14:paraId="6A6574EA" w14:textId="60863781" w:rsidR="00166371" w:rsidRPr="00B56905" w:rsidRDefault="00166371" w:rsidP="00811B95">
      <w:pPr>
        <w:pStyle w:val="Paragrafoelenco"/>
        <w:widowControl/>
        <w:numPr>
          <w:ilvl w:val="0"/>
          <w:numId w:val="109"/>
        </w:numPr>
        <w:spacing w:line="560" w:lineRule="exact"/>
        <w:ind w:left="426" w:hanging="284"/>
        <w:jc w:val="both"/>
        <w:rPr>
          <w:szCs w:val="24"/>
        </w:rPr>
      </w:pPr>
      <w:r w:rsidRPr="00B56905">
        <w:rPr>
          <w:szCs w:val="24"/>
        </w:rPr>
        <w:t xml:space="preserve">Realizzazione muri di recinzione per la delimitazione </w:t>
      </w:r>
      <w:r w:rsidRPr="002A6267">
        <w:rPr>
          <w:szCs w:val="24"/>
        </w:rPr>
        <w:t>dell’infrastruttura ferroviaria</w:t>
      </w:r>
      <w:r w:rsidR="00AC0842">
        <w:rPr>
          <w:szCs w:val="24"/>
        </w:rPr>
        <w:t>.</w:t>
      </w:r>
    </w:p>
    <w:p w14:paraId="51432E77" w14:textId="700BA017" w:rsidR="00166371" w:rsidRPr="00B56905" w:rsidRDefault="00AC0842" w:rsidP="00811B95">
      <w:pPr>
        <w:pStyle w:val="Paragrafoelenco"/>
        <w:widowControl/>
        <w:numPr>
          <w:ilvl w:val="0"/>
          <w:numId w:val="109"/>
        </w:numPr>
        <w:spacing w:line="560" w:lineRule="exact"/>
        <w:ind w:left="426" w:hanging="284"/>
        <w:jc w:val="both"/>
        <w:rPr>
          <w:szCs w:val="24"/>
        </w:rPr>
      </w:pPr>
      <w:r>
        <w:rPr>
          <w:szCs w:val="24"/>
        </w:rPr>
        <w:t>R</w:t>
      </w:r>
      <w:r w:rsidR="00166371" w:rsidRPr="00B56905">
        <w:rPr>
          <w:szCs w:val="24"/>
        </w:rPr>
        <w:t>ealizzazione di</w:t>
      </w:r>
      <w:r w:rsidR="00166371">
        <w:rPr>
          <w:szCs w:val="24"/>
        </w:rPr>
        <w:t xml:space="preserve"> </w:t>
      </w:r>
      <w:r w:rsidR="00166371" w:rsidRPr="00B56905">
        <w:rPr>
          <w:szCs w:val="24"/>
        </w:rPr>
        <w:t>tombini idraulici a spin</w:t>
      </w:r>
      <w:r>
        <w:rPr>
          <w:szCs w:val="24"/>
        </w:rPr>
        <w:t>ta tramite sostegno del binario.</w:t>
      </w:r>
    </w:p>
    <w:p w14:paraId="5A4DF4A7" w14:textId="1E929519" w:rsidR="00166371" w:rsidRDefault="00AC0842" w:rsidP="00811B95">
      <w:pPr>
        <w:pStyle w:val="Paragrafoelenco"/>
        <w:widowControl/>
        <w:numPr>
          <w:ilvl w:val="0"/>
          <w:numId w:val="109"/>
        </w:numPr>
        <w:spacing w:line="560" w:lineRule="exact"/>
        <w:ind w:left="426" w:hanging="284"/>
        <w:jc w:val="both"/>
        <w:rPr>
          <w:szCs w:val="24"/>
        </w:rPr>
      </w:pPr>
      <w:r>
        <w:rPr>
          <w:szCs w:val="24"/>
        </w:rPr>
        <w:t>R</w:t>
      </w:r>
      <w:r w:rsidR="00166371" w:rsidRPr="002A6267">
        <w:rPr>
          <w:szCs w:val="24"/>
        </w:rPr>
        <w:t>ealizzazione delle opere di protezione e sostegno della sede del binario per il prolungamento di tre sottovia.</w:t>
      </w:r>
    </w:p>
    <w:p w14:paraId="28C5A3AF" w14:textId="15472206" w:rsidR="00166371" w:rsidRDefault="00166371" w:rsidP="00811B95">
      <w:pPr>
        <w:pStyle w:val="Paragrafoelenco"/>
        <w:widowControl/>
        <w:numPr>
          <w:ilvl w:val="0"/>
          <w:numId w:val="109"/>
        </w:numPr>
        <w:spacing w:line="560" w:lineRule="exact"/>
        <w:ind w:left="426" w:hanging="284"/>
        <w:jc w:val="both"/>
        <w:rPr>
          <w:szCs w:val="24"/>
        </w:rPr>
      </w:pPr>
      <w:r w:rsidRPr="00B56905">
        <w:rPr>
          <w:szCs w:val="24"/>
        </w:rPr>
        <w:t>Opere di cantierizzazione e di mitigazione dei cantieri stessi, nonché tutti gli interventi occorrenti per il ripristino e le sistemazioni finali</w:t>
      </w:r>
      <w:r w:rsidR="00AC0842">
        <w:rPr>
          <w:szCs w:val="24"/>
        </w:rPr>
        <w:t>.</w:t>
      </w:r>
    </w:p>
    <w:p w14:paraId="68CB2DC4" w14:textId="6C94C9E2" w:rsidR="00166371" w:rsidRPr="00166371" w:rsidRDefault="00166371" w:rsidP="00811B95">
      <w:pPr>
        <w:pStyle w:val="Paragrafoelenco"/>
        <w:widowControl/>
        <w:numPr>
          <w:ilvl w:val="0"/>
          <w:numId w:val="109"/>
        </w:numPr>
        <w:spacing w:line="560" w:lineRule="exact"/>
        <w:ind w:left="426" w:hanging="284"/>
        <w:jc w:val="both"/>
        <w:rPr>
          <w:szCs w:val="24"/>
        </w:rPr>
      </w:pPr>
      <w:r w:rsidRPr="00C959F1">
        <w:t xml:space="preserve">Attività di monitoraggio per il controllo dei cedimenti del rilevato e del comportamento </w:t>
      </w:r>
      <w:proofErr w:type="spellStart"/>
      <w:r w:rsidRPr="00C959F1">
        <w:t>deformativo</w:t>
      </w:r>
      <w:proofErr w:type="spellEnd"/>
      <w:r w:rsidRPr="00C959F1">
        <w:t xml:space="preserve"> e stato tensionale delle opere di sostegno attraverso</w:t>
      </w:r>
      <w:r>
        <w:t>.</w:t>
      </w:r>
    </w:p>
    <w:p w14:paraId="0D996EB2" w14:textId="77777777" w:rsidR="009322EF" w:rsidRDefault="009322EF">
      <w:pPr>
        <w:widowControl w:val="0"/>
        <w:tabs>
          <w:tab w:val="center" w:pos="3686"/>
          <w:tab w:val="left" w:pos="7513"/>
        </w:tabs>
        <w:overflowPunct w:val="0"/>
        <w:autoSpaceDE w:val="0"/>
        <w:autoSpaceDN w:val="0"/>
        <w:adjustRightInd w:val="0"/>
        <w:spacing w:line="560" w:lineRule="exact"/>
        <w:jc w:val="both"/>
        <w:rPr>
          <w:szCs w:val="24"/>
        </w:rPr>
      </w:pPr>
      <w:r w:rsidRPr="00560E34">
        <w:rPr>
          <w:szCs w:val="24"/>
        </w:rPr>
        <w:t>Rientrano, inoltre, nell</w:t>
      </w:r>
      <w:r w:rsidR="0030010B">
        <w:rPr>
          <w:szCs w:val="24"/>
        </w:rPr>
        <w:t>’</w:t>
      </w:r>
      <w:r w:rsidRPr="00560E34">
        <w:rPr>
          <w:szCs w:val="24"/>
        </w:rPr>
        <w:t>oggetto dell</w:t>
      </w:r>
      <w:r w:rsidR="0030010B">
        <w:rPr>
          <w:szCs w:val="24"/>
        </w:rPr>
        <w:t>’</w:t>
      </w:r>
      <w:r w:rsidRPr="00560E34">
        <w:rPr>
          <w:szCs w:val="24"/>
        </w:rPr>
        <w:t>appalto, e dunque sono compresi e compensati nell</w:t>
      </w:r>
      <w:r w:rsidR="0030010B">
        <w:rPr>
          <w:szCs w:val="24"/>
        </w:rPr>
        <w:t>’</w:t>
      </w:r>
      <w:r w:rsidRPr="00E401C5">
        <w:rPr>
          <w:szCs w:val="24"/>
        </w:rPr>
        <w:t>importo</w:t>
      </w:r>
      <w:r>
        <w:rPr>
          <w:szCs w:val="24"/>
        </w:rPr>
        <w:t xml:space="preserve"> </w:t>
      </w:r>
      <w:r w:rsidRPr="00560E34">
        <w:rPr>
          <w:szCs w:val="24"/>
        </w:rPr>
        <w:t>contrattuale le seguenti prestazioni:</w:t>
      </w:r>
    </w:p>
    <w:p w14:paraId="5238522B" w14:textId="77777777" w:rsidR="0030010B" w:rsidRPr="00ED6602" w:rsidRDefault="0030010B" w:rsidP="00712188">
      <w:pPr>
        <w:widowControl w:val="0"/>
        <w:numPr>
          <w:ilvl w:val="0"/>
          <w:numId w:val="39"/>
        </w:numPr>
        <w:tabs>
          <w:tab w:val="center" w:pos="3686"/>
          <w:tab w:val="left" w:pos="7513"/>
        </w:tabs>
        <w:overflowPunct w:val="0"/>
        <w:autoSpaceDE w:val="0"/>
        <w:autoSpaceDN w:val="0"/>
        <w:adjustRightInd w:val="0"/>
        <w:spacing w:line="560" w:lineRule="exact"/>
        <w:jc w:val="both"/>
        <w:rPr>
          <w:spacing w:val="-4"/>
        </w:rPr>
      </w:pPr>
      <w:r w:rsidRPr="00ED6602">
        <w:rPr>
          <w:spacing w:val="-4"/>
        </w:rPr>
        <w:t>la redazione e condivisione delle convenzioni con gli enti interferiti per la risoluzione delle interferenze;</w:t>
      </w:r>
    </w:p>
    <w:p w14:paraId="55B51B9A" w14:textId="77777777" w:rsidR="0030010B" w:rsidRPr="00ED6602" w:rsidRDefault="0030010B" w:rsidP="00712188">
      <w:pPr>
        <w:widowControl w:val="0"/>
        <w:numPr>
          <w:ilvl w:val="0"/>
          <w:numId w:val="39"/>
        </w:numPr>
        <w:tabs>
          <w:tab w:val="center" w:pos="3686"/>
          <w:tab w:val="left" w:pos="7513"/>
        </w:tabs>
        <w:overflowPunct w:val="0"/>
        <w:autoSpaceDE w:val="0"/>
        <w:autoSpaceDN w:val="0"/>
        <w:adjustRightInd w:val="0"/>
        <w:spacing w:line="560" w:lineRule="exact"/>
        <w:jc w:val="both"/>
        <w:rPr>
          <w:spacing w:val="-4"/>
        </w:rPr>
      </w:pPr>
      <w:r w:rsidRPr="00ED6602">
        <w:rPr>
          <w:spacing w:val="-4"/>
        </w:rPr>
        <w:tab/>
        <w:t>l’esecuzione delle lavorazioni in presenza dell’esercizio ferroviario;</w:t>
      </w:r>
    </w:p>
    <w:p w14:paraId="1FF0D6F0" w14:textId="28106ED3" w:rsidR="0030010B" w:rsidRPr="00ED6602" w:rsidRDefault="0030010B" w:rsidP="00712188">
      <w:pPr>
        <w:widowControl w:val="0"/>
        <w:numPr>
          <w:ilvl w:val="0"/>
          <w:numId w:val="39"/>
        </w:numPr>
        <w:tabs>
          <w:tab w:val="center" w:pos="3686"/>
          <w:tab w:val="left" w:pos="7513"/>
        </w:tabs>
        <w:overflowPunct w:val="0"/>
        <w:autoSpaceDE w:val="0"/>
        <w:autoSpaceDN w:val="0"/>
        <w:adjustRightInd w:val="0"/>
        <w:spacing w:line="560" w:lineRule="exact"/>
        <w:jc w:val="both"/>
        <w:rPr>
          <w:spacing w:val="-4"/>
        </w:rPr>
      </w:pPr>
      <w:r w:rsidRPr="00ED6602">
        <w:rPr>
          <w:spacing w:val="-4"/>
        </w:rPr>
        <w:lastRenderedPageBreak/>
        <w:tab/>
        <w:t>le prove, le verifiche e la messa in servizio su tutte le opere realizzat</w:t>
      </w:r>
      <w:r w:rsidR="006E4F02">
        <w:rPr>
          <w:spacing w:val="-4"/>
        </w:rPr>
        <w:t>e</w:t>
      </w:r>
      <w:r w:rsidRPr="00ED6602">
        <w:rPr>
          <w:spacing w:val="-4"/>
        </w:rPr>
        <w:t>;</w:t>
      </w:r>
    </w:p>
    <w:p w14:paraId="75726F8E" w14:textId="77777777" w:rsidR="0030010B" w:rsidRPr="00ED6602" w:rsidRDefault="0030010B" w:rsidP="00712188">
      <w:pPr>
        <w:widowControl w:val="0"/>
        <w:numPr>
          <w:ilvl w:val="0"/>
          <w:numId w:val="39"/>
        </w:numPr>
        <w:tabs>
          <w:tab w:val="center" w:pos="3686"/>
          <w:tab w:val="left" w:pos="7513"/>
        </w:tabs>
        <w:overflowPunct w:val="0"/>
        <w:autoSpaceDE w:val="0"/>
        <w:autoSpaceDN w:val="0"/>
        <w:adjustRightInd w:val="0"/>
        <w:spacing w:line="560" w:lineRule="exact"/>
        <w:jc w:val="both"/>
        <w:rPr>
          <w:spacing w:val="-4"/>
        </w:rPr>
      </w:pPr>
      <w:r w:rsidRPr="00ED6602">
        <w:rPr>
          <w:spacing w:val="-4"/>
        </w:rPr>
        <w:tab/>
        <w:t>gli oneri per l’interferenza con altre imprese o Enti</w:t>
      </w:r>
      <w:r w:rsidR="00AA0006" w:rsidRPr="00ED6602">
        <w:rPr>
          <w:spacing w:val="-4"/>
        </w:rPr>
        <w:t xml:space="preserve"> </w:t>
      </w:r>
      <w:r w:rsidRPr="00ED6602">
        <w:rPr>
          <w:spacing w:val="-4"/>
        </w:rPr>
        <w:t>interferenti operanti contemporaneamente sui cantieri;</w:t>
      </w:r>
    </w:p>
    <w:p w14:paraId="422E8788" w14:textId="77777777" w:rsidR="0030010B" w:rsidRPr="0090276C" w:rsidRDefault="0030010B" w:rsidP="00712188">
      <w:pPr>
        <w:widowControl w:val="0"/>
        <w:numPr>
          <w:ilvl w:val="0"/>
          <w:numId w:val="39"/>
        </w:numPr>
        <w:tabs>
          <w:tab w:val="center" w:pos="3686"/>
          <w:tab w:val="left" w:pos="7513"/>
        </w:tabs>
        <w:overflowPunct w:val="0"/>
        <w:autoSpaceDE w:val="0"/>
        <w:autoSpaceDN w:val="0"/>
        <w:adjustRightInd w:val="0"/>
        <w:spacing w:line="560" w:lineRule="exact"/>
        <w:jc w:val="both"/>
        <w:rPr>
          <w:spacing w:val="-4"/>
        </w:rPr>
      </w:pPr>
      <w:r w:rsidRPr="00ED6602">
        <w:rPr>
          <w:spacing w:val="-4"/>
        </w:rPr>
        <w:t xml:space="preserve">l’assistenza </w:t>
      </w:r>
      <w:r w:rsidRPr="0090276C">
        <w:rPr>
          <w:spacing w:val="-4"/>
        </w:rPr>
        <w:t>alle Commissioni di Verifica Tecnica (CVT);</w:t>
      </w:r>
    </w:p>
    <w:p w14:paraId="0E124A72" w14:textId="3E0B1358" w:rsidR="0030010B" w:rsidRPr="0090276C" w:rsidRDefault="0030010B" w:rsidP="00712188">
      <w:pPr>
        <w:widowControl w:val="0"/>
        <w:numPr>
          <w:ilvl w:val="0"/>
          <w:numId w:val="39"/>
        </w:numPr>
        <w:tabs>
          <w:tab w:val="center" w:pos="3686"/>
          <w:tab w:val="left" w:pos="7513"/>
        </w:tabs>
        <w:overflowPunct w:val="0"/>
        <w:autoSpaceDE w:val="0"/>
        <w:autoSpaceDN w:val="0"/>
        <w:adjustRightInd w:val="0"/>
        <w:spacing w:line="560" w:lineRule="exact"/>
        <w:jc w:val="both"/>
        <w:rPr>
          <w:spacing w:val="-4"/>
        </w:rPr>
      </w:pPr>
      <w:r w:rsidRPr="0090276C">
        <w:rPr>
          <w:spacing w:val="-4"/>
        </w:rPr>
        <w:tab/>
        <w:t>la fornitura di tutti i materiali</w:t>
      </w:r>
      <w:r w:rsidR="00912938" w:rsidRPr="0090276C">
        <w:rPr>
          <w:spacing w:val="-4"/>
        </w:rPr>
        <w:t xml:space="preserve"> </w:t>
      </w:r>
      <w:r w:rsidR="006E4F02" w:rsidRPr="0090276C">
        <w:rPr>
          <w:spacing w:val="-4"/>
        </w:rPr>
        <w:t>necessari per l’esecuzione dei lavori oggetto della presente Convenzione</w:t>
      </w:r>
      <w:r w:rsidR="00084E3A" w:rsidRPr="0090276C">
        <w:rPr>
          <w:spacing w:val="-4"/>
          <w:szCs w:val="24"/>
        </w:rPr>
        <w:t>;</w:t>
      </w:r>
      <w:r w:rsidRPr="0090276C">
        <w:rPr>
          <w:spacing w:val="-4"/>
        </w:rPr>
        <w:t xml:space="preserve"> </w:t>
      </w:r>
    </w:p>
    <w:p w14:paraId="6EBEA950" w14:textId="77777777" w:rsidR="0030010B" w:rsidRPr="00ED6602" w:rsidRDefault="0030010B" w:rsidP="00712188">
      <w:pPr>
        <w:widowControl w:val="0"/>
        <w:numPr>
          <w:ilvl w:val="0"/>
          <w:numId w:val="39"/>
        </w:numPr>
        <w:tabs>
          <w:tab w:val="center" w:pos="3686"/>
          <w:tab w:val="left" w:pos="7513"/>
        </w:tabs>
        <w:overflowPunct w:val="0"/>
        <w:autoSpaceDE w:val="0"/>
        <w:autoSpaceDN w:val="0"/>
        <w:adjustRightInd w:val="0"/>
        <w:spacing w:line="560" w:lineRule="exact"/>
        <w:jc w:val="both"/>
        <w:rPr>
          <w:spacing w:val="-4"/>
        </w:rPr>
      </w:pPr>
      <w:r w:rsidRPr="0090276C">
        <w:rPr>
          <w:spacing w:val="-4"/>
        </w:rPr>
        <w:tab/>
        <w:t>l’assistenza tecnica e documentale, richiesta</w:t>
      </w:r>
      <w:r w:rsidRPr="00ED6602">
        <w:rPr>
          <w:spacing w:val="-4"/>
        </w:rPr>
        <w:t xml:space="preserve"> da un Organismo Terzo incaricato </w:t>
      </w:r>
      <w:r w:rsidR="003D68DB">
        <w:rPr>
          <w:spacing w:val="-4"/>
        </w:rPr>
        <w:t>da RFI</w:t>
      </w:r>
      <w:r w:rsidRPr="00ED6602">
        <w:rPr>
          <w:spacing w:val="-4"/>
        </w:rPr>
        <w:t>, necessaria per</w:t>
      </w:r>
      <w:r w:rsidR="001F423D">
        <w:rPr>
          <w:spacing w:val="-4"/>
        </w:rPr>
        <w:t>:</w:t>
      </w:r>
    </w:p>
    <w:p w14:paraId="23726138" w14:textId="77777777" w:rsidR="0030010B" w:rsidRPr="00ED6602" w:rsidRDefault="0030010B" w:rsidP="00712188">
      <w:pPr>
        <w:widowControl w:val="0"/>
        <w:numPr>
          <w:ilvl w:val="0"/>
          <w:numId w:val="50"/>
        </w:numPr>
        <w:tabs>
          <w:tab w:val="center" w:pos="3686"/>
          <w:tab w:val="left" w:pos="7513"/>
        </w:tabs>
        <w:overflowPunct w:val="0"/>
        <w:autoSpaceDE w:val="0"/>
        <w:autoSpaceDN w:val="0"/>
        <w:adjustRightInd w:val="0"/>
        <w:spacing w:line="560" w:lineRule="exact"/>
        <w:jc w:val="both"/>
        <w:rPr>
          <w:spacing w:val="-4"/>
        </w:rPr>
      </w:pPr>
      <w:r w:rsidRPr="001F423D">
        <w:rPr>
          <w:spacing w:val="-4"/>
        </w:rPr>
        <w:t>l’elaborazione dei documenti di Verifica CE</w:t>
      </w:r>
      <w:r w:rsidR="00107BB3">
        <w:rPr>
          <w:spacing w:val="-4"/>
        </w:rPr>
        <w:t>/Nazionale e di valutazione del rischio</w:t>
      </w:r>
      <w:r w:rsidRPr="001F423D">
        <w:rPr>
          <w:spacing w:val="-4"/>
        </w:rPr>
        <w:t>, ove previsti nell’ambito della messa in servizio dei sottosistemi struttura</w:t>
      </w:r>
      <w:r w:rsidR="00107BB3">
        <w:rPr>
          <w:spacing w:val="-4"/>
        </w:rPr>
        <w:t>li, secondo quanto riportato nei</w:t>
      </w:r>
      <w:r w:rsidRPr="001F423D">
        <w:rPr>
          <w:spacing w:val="-4"/>
        </w:rPr>
        <w:t xml:space="preserve"> D. Lgs. </w:t>
      </w:r>
      <w:r w:rsidR="00107BB3">
        <w:rPr>
          <w:spacing w:val="-4"/>
        </w:rPr>
        <w:t xml:space="preserve">50/2019 e </w:t>
      </w:r>
      <w:r w:rsidR="006E7EE2">
        <w:rPr>
          <w:spacing w:val="-4"/>
        </w:rPr>
        <w:t>57/2019</w:t>
      </w:r>
      <w:r w:rsidR="00107BB3">
        <w:rPr>
          <w:spacing w:val="-4"/>
        </w:rPr>
        <w:t>, ne</w:t>
      </w:r>
      <w:r w:rsidR="00A72F8E" w:rsidRPr="00A72F8E">
        <w:rPr>
          <w:spacing w:val="-4"/>
        </w:rPr>
        <w:t xml:space="preserve">lle Linee Guida emanate dall’ANSF in materia </w:t>
      </w:r>
      <w:r w:rsidR="00107BB3">
        <w:rPr>
          <w:spacing w:val="-4"/>
        </w:rPr>
        <w:t xml:space="preserve">e </w:t>
      </w:r>
      <w:r w:rsidRPr="001F423D">
        <w:rPr>
          <w:spacing w:val="-4"/>
        </w:rPr>
        <w:t>nelle procedure aziendali;</w:t>
      </w:r>
    </w:p>
    <w:p w14:paraId="76085E42" w14:textId="77777777" w:rsidR="0030010B" w:rsidRPr="00ED6602" w:rsidRDefault="00084E3A" w:rsidP="00712188">
      <w:pPr>
        <w:widowControl w:val="0"/>
        <w:numPr>
          <w:ilvl w:val="0"/>
          <w:numId w:val="50"/>
        </w:numPr>
        <w:tabs>
          <w:tab w:val="center" w:pos="3686"/>
          <w:tab w:val="left" w:pos="7513"/>
        </w:tabs>
        <w:overflowPunct w:val="0"/>
        <w:autoSpaceDE w:val="0"/>
        <w:autoSpaceDN w:val="0"/>
        <w:adjustRightInd w:val="0"/>
        <w:spacing w:line="560" w:lineRule="exact"/>
        <w:jc w:val="both"/>
        <w:rPr>
          <w:spacing w:val="-4"/>
        </w:rPr>
      </w:pPr>
      <w:r w:rsidRPr="002343FD">
        <w:rPr>
          <w:spacing w:val="-4"/>
        </w:rPr>
        <w:tab/>
      </w:r>
      <w:r w:rsidR="0030010B" w:rsidRPr="001F423D">
        <w:rPr>
          <w:spacing w:val="-4"/>
        </w:rPr>
        <w:t>l’ottenimento dell’Autorizzazione alla messa in servizio dei sottosistemi strutturali da parte dell’</w:t>
      </w:r>
      <w:r w:rsidR="006E7EE2" w:rsidRPr="006E7EE2">
        <w:rPr>
          <w:spacing w:val="-4"/>
        </w:rPr>
        <w:t>Agenzia Nazionale per la Sicurezza delle Ferrovie e delle Infrastrutture Stradali e Autostradali (ANSFISA)</w:t>
      </w:r>
      <w:r w:rsidR="0030010B" w:rsidRPr="001F423D">
        <w:rPr>
          <w:spacing w:val="-4"/>
        </w:rPr>
        <w:t>, secondo quanto previsto dal D. Lgs.</w:t>
      </w:r>
      <w:r w:rsidR="00A00417" w:rsidRPr="001F423D">
        <w:rPr>
          <w:spacing w:val="-4"/>
        </w:rPr>
        <w:t xml:space="preserve"> </w:t>
      </w:r>
      <w:r w:rsidR="006E7EE2">
        <w:rPr>
          <w:spacing w:val="-4"/>
        </w:rPr>
        <w:t>57/2019</w:t>
      </w:r>
      <w:r w:rsidR="0030010B" w:rsidRPr="001F423D">
        <w:rPr>
          <w:spacing w:val="-4"/>
        </w:rPr>
        <w:t xml:space="preserve"> e sulla base di quanto disciplinato nelle procedure aziendali</w:t>
      </w:r>
      <w:r w:rsidR="0030010B" w:rsidRPr="00ED6602">
        <w:rPr>
          <w:spacing w:val="-4"/>
        </w:rPr>
        <w:t>.</w:t>
      </w:r>
    </w:p>
    <w:p w14:paraId="07406D41" w14:textId="77777777" w:rsidR="001307FA" w:rsidRPr="001307FA" w:rsidRDefault="001307FA" w:rsidP="00712188">
      <w:pPr>
        <w:widowControl w:val="0"/>
        <w:numPr>
          <w:ilvl w:val="0"/>
          <w:numId w:val="39"/>
        </w:numPr>
        <w:tabs>
          <w:tab w:val="center" w:pos="3686"/>
          <w:tab w:val="left" w:pos="7513"/>
        </w:tabs>
        <w:overflowPunct w:val="0"/>
        <w:autoSpaceDE w:val="0"/>
        <w:autoSpaceDN w:val="0"/>
        <w:adjustRightInd w:val="0"/>
        <w:spacing w:line="560" w:lineRule="exact"/>
        <w:jc w:val="both"/>
        <w:rPr>
          <w:spacing w:val="-4"/>
          <w:szCs w:val="24"/>
        </w:rPr>
      </w:pPr>
      <w:r w:rsidRPr="001307FA">
        <w:rPr>
          <w:spacing w:val="-4"/>
          <w:szCs w:val="24"/>
        </w:rPr>
        <w:t xml:space="preserve">la produzione di report mensili fotografici con schede sintetiche descrittive sullo stato di avanzamento </w:t>
      </w:r>
      <w:r w:rsidR="00BD34A2" w:rsidRPr="00BD34A2">
        <w:rPr>
          <w:spacing w:val="-4"/>
          <w:szCs w:val="24"/>
        </w:rPr>
        <w:t xml:space="preserve">fisico ed economico </w:t>
      </w:r>
      <w:r w:rsidRPr="001307FA">
        <w:rPr>
          <w:spacing w:val="-4"/>
          <w:szCs w:val="24"/>
        </w:rPr>
        <w:t>dei lavori;</w:t>
      </w:r>
    </w:p>
    <w:p w14:paraId="74DE8436" w14:textId="7CBCB75C" w:rsidR="001307FA" w:rsidRPr="006E4F02" w:rsidRDefault="001307FA" w:rsidP="004E3373">
      <w:pPr>
        <w:widowControl w:val="0"/>
        <w:numPr>
          <w:ilvl w:val="0"/>
          <w:numId w:val="39"/>
        </w:numPr>
        <w:tabs>
          <w:tab w:val="center" w:pos="3686"/>
          <w:tab w:val="left" w:pos="7513"/>
        </w:tabs>
        <w:overflowPunct w:val="0"/>
        <w:autoSpaceDE w:val="0"/>
        <w:autoSpaceDN w:val="0"/>
        <w:adjustRightInd w:val="0"/>
        <w:spacing w:line="560" w:lineRule="exact"/>
        <w:jc w:val="both"/>
        <w:rPr>
          <w:spacing w:val="-4"/>
        </w:rPr>
      </w:pPr>
      <w:r w:rsidRPr="004E3373">
        <w:rPr>
          <w:spacing w:val="-4"/>
          <w:szCs w:val="24"/>
        </w:rPr>
        <w:t>la fornitura, il collaudo e la posa in opera di tutti i materiali e di quanto altro ne</w:t>
      </w:r>
      <w:r w:rsidRPr="006E4F02">
        <w:rPr>
          <w:spacing w:val="-4"/>
          <w:szCs w:val="24"/>
        </w:rPr>
        <w:t>cessario, per la realizzazione degli Interventi completi e funzionanti oggetto della presente Convenzione</w:t>
      </w:r>
      <w:r w:rsidR="006E4F02">
        <w:rPr>
          <w:spacing w:val="-4"/>
          <w:szCs w:val="24"/>
        </w:rPr>
        <w:t>;</w:t>
      </w:r>
    </w:p>
    <w:p w14:paraId="6D46D2DB" w14:textId="77777777" w:rsidR="001307FA" w:rsidRPr="006E4F02" w:rsidRDefault="001307FA">
      <w:pPr>
        <w:widowControl w:val="0"/>
        <w:numPr>
          <w:ilvl w:val="0"/>
          <w:numId w:val="39"/>
        </w:numPr>
        <w:tabs>
          <w:tab w:val="center" w:pos="3686"/>
          <w:tab w:val="left" w:pos="7513"/>
        </w:tabs>
        <w:overflowPunct w:val="0"/>
        <w:autoSpaceDE w:val="0"/>
        <w:autoSpaceDN w:val="0"/>
        <w:adjustRightInd w:val="0"/>
        <w:spacing w:line="560" w:lineRule="exact"/>
        <w:jc w:val="both"/>
        <w:rPr>
          <w:spacing w:val="-4"/>
          <w:szCs w:val="24"/>
        </w:rPr>
      </w:pPr>
      <w:r w:rsidRPr="006E4F02">
        <w:rPr>
          <w:spacing w:val="-4"/>
          <w:szCs w:val="24"/>
        </w:rPr>
        <w:t>la realizzazione delle canalizzazioni, interne ed esterne, per la posa dei cavi;</w:t>
      </w:r>
    </w:p>
    <w:p w14:paraId="0957B22A" w14:textId="77777777" w:rsidR="001307FA" w:rsidRPr="00273072" w:rsidRDefault="001307FA">
      <w:pPr>
        <w:widowControl w:val="0"/>
        <w:numPr>
          <w:ilvl w:val="0"/>
          <w:numId w:val="39"/>
        </w:numPr>
        <w:tabs>
          <w:tab w:val="center" w:pos="3686"/>
          <w:tab w:val="left" w:pos="7513"/>
        </w:tabs>
        <w:overflowPunct w:val="0"/>
        <w:autoSpaceDE w:val="0"/>
        <w:autoSpaceDN w:val="0"/>
        <w:adjustRightInd w:val="0"/>
        <w:spacing w:line="560" w:lineRule="exact"/>
        <w:jc w:val="both"/>
        <w:rPr>
          <w:spacing w:val="-4"/>
          <w:szCs w:val="24"/>
        </w:rPr>
      </w:pPr>
      <w:r w:rsidRPr="00273072">
        <w:rPr>
          <w:spacing w:val="-4"/>
          <w:szCs w:val="24"/>
        </w:rPr>
        <w:t xml:space="preserve">la bonifica degli ordigni esplosivi superficiale e profonda nelle aree </w:t>
      </w:r>
      <w:r w:rsidRPr="00273072">
        <w:rPr>
          <w:spacing w:val="-4"/>
          <w:szCs w:val="24"/>
        </w:rPr>
        <w:lastRenderedPageBreak/>
        <w:t>interessate dai lavori;</w:t>
      </w:r>
    </w:p>
    <w:p w14:paraId="045A98A1" w14:textId="77777777" w:rsidR="001307FA" w:rsidRPr="001307FA" w:rsidRDefault="001307FA" w:rsidP="00712188">
      <w:pPr>
        <w:widowControl w:val="0"/>
        <w:numPr>
          <w:ilvl w:val="0"/>
          <w:numId w:val="39"/>
        </w:numPr>
        <w:tabs>
          <w:tab w:val="center" w:pos="3686"/>
          <w:tab w:val="left" w:pos="7513"/>
        </w:tabs>
        <w:overflowPunct w:val="0"/>
        <w:autoSpaceDE w:val="0"/>
        <w:autoSpaceDN w:val="0"/>
        <w:adjustRightInd w:val="0"/>
        <w:spacing w:line="560" w:lineRule="exact"/>
        <w:jc w:val="both"/>
        <w:rPr>
          <w:spacing w:val="-4"/>
          <w:szCs w:val="24"/>
        </w:rPr>
      </w:pPr>
      <w:r w:rsidRPr="001307FA">
        <w:rPr>
          <w:spacing w:val="-4"/>
          <w:szCs w:val="24"/>
        </w:rPr>
        <w:t>l’assistenza archeologica in corso d’opera;</w:t>
      </w:r>
    </w:p>
    <w:p w14:paraId="229E01C7" w14:textId="77777777" w:rsidR="001307FA" w:rsidRPr="001307FA" w:rsidRDefault="001307FA" w:rsidP="00712188">
      <w:pPr>
        <w:widowControl w:val="0"/>
        <w:numPr>
          <w:ilvl w:val="0"/>
          <w:numId w:val="39"/>
        </w:numPr>
        <w:tabs>
          <w:tab w:val="center" w:pos="3686"/>
          <w:tab w:val="left" w:pos="7513"/>
        </w:tabs>
        <w:overflowPunct w:val="0"/>
        <w:autoSpaceDE w:val="0"/>
        <w:autoSpaceDN w:val="0"/>
        <w:adjustRightInd w:val="0"/>
        <w:spacing w:line="560" w:lineRule="exact"/>
        <w:jc w:val="both"/>
        <w:rPr>
          <w:spacing w:val="-4"/>
          <w:szCs w:val="24"/>
        </w:rPr>
      </w:pPr>
      <w:r w:rsidRPr="001307FA">
        <w:rPr>
          <w:spacing w:val="-4"/>
          <w:szCs w:val="24"/>
        </w:rPr>
        <w:t>gli interventi necessari per il collegamento delle utenze previste in progetto (idriche, fognarie, di smaltimento di acque piovane, elettriche e telefoniche, del gas), ai punti di connessione alle reti pubbliche;</w:t>
      </w:r>
    </w:p>
    <w:p w14:paraId="5DA20BAD" w14:textId="77777777" w:rsidR="001307FA" w:rsidRPr="004E3373" w:rsidRDefault="001307FA" w:rsidP="004E3373">
      <w:pPr>
        <w:widowControl w:val="0"/>
        <w:numPr>
          <w:ilvl w:val="0"/>
          <w:numId w:val="39"/>
        </w:numPr>
        <w:tabs>
          <w:tab w:val="center" w:pos="3686"/>
          <w:tab w:val="left" w:pos="7513"/>
        </w:tabs>
        <w:overflowPunct w:val="0"/>
        <w:autoSpaceDE w:val="0"/>
        <w:autoSpaceDN w:val="0"/>
        <w:adjustRightInd w:val="0"/>
        <w:spacing w:line="560" w:lineRule="exact"/>
        <w:jc w:val="both"/>
        <w:rPr>
          <w:spacing w:val="-4"/>
          <w:szCs w:val="24"/>
        </w:rPr>
      </w:pPr>
      <w:r w:rsidRPr="004E3373">
        <w:rPr>
          <w:spacing w:val="-4"/>
          <w:szCs w:val="24"/>
        </w:rPr>
        <w:t>gli allestimenti ed interventi complementari ed accessori indispensabili per dare la linea o l’impianto idoneo alla circolazione dei mezzi ferroviari;</w:t>
      </w:r>
    </w:p>
    <w:p w14:paraId="5D04E165" w14:textId="77777777" w:rsidR="001307FA" w:rsidRPr="004E3373" w:rsidRDefault="001307FA">
      <w:pPr>
        <w:widowControl w:val="0"/>
        <w:numPr>
          <w:ilvl w:val="0"/>
          <w:numId w:val="39"/>
        </w:numPr>
        <w:tabs>
          <w:tab w:val="center" w:pos="3686"/>
          <w:tab w:val="left" w:pos="7513"/>
        </w:tabs>
        <w:overflowPunct w:val="0"/>
        <w:autoSpaceDE w:val="0"/>
        <w:autoSpaceDN w:val="0"/>
        <w:adjustRightInd w:val="0"/>
        <w:spacing w:line="560" w:lineRule="exact"/>
        <w:jc w:val="both"/>
        <w:rPr>
          <w:spacing w:val="-4"/>
          <w:szCs w:val="24"/>
        </w:rPr>
      </w:pPr>
      <w:r w:rsidRPr="004E3373">
        <w:rPr>
          <w:spacing w:val="-4"/>
          <w:szCs w:val="24"/>
        </w:rPr>
        <w:t>le prestazioni di assistenza tecnica e manutenzione;</w:t>
      </w:r>
    </w:p>
    <w:p w14:paraId="2E0D9E43" w14:textId="77777777" w:rsidR="001307FA" w:rsidRPr="004E3373" w:rsidRDefault="001307FA">
      <w:pPr>
        <w:widowControl w:val="0"/>
        <w:numPr>
          <w:ilvl w:val="0"/>
          <w:numId w:val="39"/>
        </w:numPr>
        <w:tabs>
          <w:tab w:val="center" w:pos="3686"/>
          <w:tab w:val="left" w:pos="7513"/>
        </w:tabs>
        <w:overflowPunct w:val="0"/>
        <w:autoSpaceDE w:val="0"/>
        <w:autoSpaceDN w:val="0"/>
        <w:adjustRightInd w:val="0"/>
        <w:spacing w:line="560" w:lineRule="exact"/>
        <w:jc w:val="both"/>
        <w:rPr>
          <w:spacing w:val="-4"/>
          <w:szCs w:val="24"/>
        </w:rPr>
      </w:pPr>
      <w:r w:rsidRPr="004E3373">
        <w:rPr>
          <w:spacing w:val="-4"/>
          <w:szCs w:val="24"/>
        </w:rPr>
        <w:t xml:space="preserve">l’assistenza tecnica e documentale, richiesta da un Organismo Terzo incaricato dal Committente, necessaria per l’ottenimento dell’Autorizzazione alla messa in servizio della </w:t>
      </w:r>
      <w:r w:rsidR="006E7EE2" w:rsidRPr="004E3373">
        <w:rPr>
          <w:spacing w:val="-4"/>
          <w:szCs w:val="24"/>
        </w:rPr>
        <w:t xml:space="preserve">Agenzia Nazionale per la Sicurezza delle Ferrovie e delle Infrastrutture Stradali e Autostradali (ANSFISA), </w:t>
      </w:r>
      <w:r w:rsidRPr="004E3373">
        <w:rPr>
          <w:spacing w:val="-4"/>
          <w:szCs w:val="24"/>
        </w:rPr>
        <w:t xml:space="preserve">secondo quanto previsto dal D. Lgs. </w:t>
      </w:r>
      <w:r w:rsidR="006E7EE2" w:rsidRPr="004E3373">
        <w:rPr>
          <w:spacing w:val="-4"/>
          <w:szCs w:val="24"/>
        </w:rPr>
        <w:t>57/2019</w:t>
      </w:r>
      <w:r w:rsidRPr="004E3373">
        <w:rPr>
          <w:spacing w:val="-4"/>
          <w:szCs w:val="24"/>
        </w:rPr>
        <w:t>;</w:t>
      </w:r>
    </w:p>
    <w:p w14:paraId="5B7D33A0" w14:textId="77777777" w:rsidR="001307FA" w:rsidRPr="00242F01" w:rsidRDefault="001307FA" w:rsidP="00712188">
      <w:pPr>
        <w:widowControl w:val="0"/>
        <w:numPr>
          <w:ilvl w:val="0"/>
          <w:numId w:val="39"/>
        </w:numPr>
        <w:tabs>
          <w:tab w:val="center" w:pos="3686"/>
          <w:tab w:val="left" w:pos="7513"/>
        </w:tabs>
        <w:overflowPunct w:val="0"/>
        <w:autoSpaceDE w:val="0"/>
        <w:autoSpaceDN w:val="0"/>
        <w:adjustRightInd w:val="0"/>
        <w:spacing w:line="560" w:lineRule="exact"/>
        <w:jc w:val="both"/>
        <w:rPr>
          <w:spacing w:val="-4"/>
          <w:szCs w:val="24"/>
        </w:rPr>
      </w:pPr>
      <w:r w:rsidRPr="00F625D0">
        <w:rPr>
          <w:spacing w:val="-4"/>
          <w:szCs w:val="24"/>
        </w:rPr>
        <w:t>l’assistenza tecnica alle Commissioni di Verifica Tecnica formata da personale del Committente, nominata ai sensi della Disposizione RFI 16/2003, deputata alla verifica del corretto funzionamento d</w:t>
      </w:r>
      <w:r w:rsidRPr="00242F01">
        <w:rPr>
          <w:spacing w:val="-4"/>
          <w:szCs w:val="24"/>
        </w:rPr>
        <w:t>egli impianti di segnalamento ai fini della loro attivazione (di seguito “CVT”);</w:t>
      </w:r>
    </w:p>
    <w:p w14:paraId="6D325F4F" w14:textId="77777777" w:rsidR="001307FA" w:rsidRPr="00242F01" w:rsidRDefault="001307FA" w:rsidP="00712188">
      <w:pPr>
        <w:widowControl w:val="0"/>
        <w:numPr>
          <w:ilvl w:val="0"/>
          <w:numId w:val="39"/>
        </w:numPr>
        <w:tabs>
          <w:tab w:val="center" w:pos="3686"/>
          <w:tab w:val="left" w:pos="7513"/>
        </w:tabs>
        <w:overflowPunct w:val="0"/>
        <w:autoSpaceDE w:val="0"/>
        <w:autoSpaceDN w:val="0"/>
        <w:adjustRightInd w:val="0"/>
        <w:spacing w:line="560" w:lineRule="exact"/>
        <w:jc w:val="both"/>
        <w:rPr>
          <w:spacing w:val="-4"/>
          <w:szCs w:val="24"/>
        </w:rPr>
      </w:pPr>
      <w:r w:rsidRPr="00242F01">
        <w:rPr>
          <w:spacing w:val="-4"/>
          <w:szCs w:val="24"/>
        </w:rPr>
        <w:t>lo sviluppo, l’attuazione e la gestione del Sistema di Gestione Ambientale;</w:t>
      </w:r>
    </w:p>
    <w:p w14:paraId="57113438" w14:textId="4F46C759" w:rsidR="007154DB" w:rsidRPr="003B22C7" w:rsidRDefault="001307FA">
      <w:pPr>
        <w:widowControl w:val="0"/>
        <w:numPr>
          <w:ilvl w:val="0"/>
          <w:numId w:val="39"/>
        </w:numPr>
        <w:tabs>
          <w:tab w:val="center" w:pos="3686"/>
          <w:tab w:val="left" w:pos="7513"/>
        </w:tabs>
        <w:overflowPunct w:val="0"/>
        <w:autoSpaceDE w:val="0"/>
        <w:autoSpaceDN w:val="0"/>
        <w:adjustRightInd w:val="0"/>
        <w:spacing w:line="560" w:lineRule="exact"/>
        <w:jc w:val="both"/>
        <w:rPr>
          <w:spacing w:val="-4"/>
          <w:szCs w:val="24"/>
        </w:rPr>
      </w:pPr>
      <w:r w:rsidRPr="00242F01">
        <w:rPr>
          <w:spacing w:val="-4"/>
          <w:szCs w:val="24"/>
        </w:rPr>
        <w:t xml:space="preserve">la movimentazione, carico, pulizia delle aree sgomberate, trasporto e conferimento dei materiali di risulta a discarica o ad impianto di recupero e tutte le altre incombenze, anche amministrative, di completamento </w:t>
      </w:r>
      <w:r w:rsidRPr="003B22C7">
        <w:rPr>
          <w:spacing w:val="-4"/>
          <w:szCs w:val="24"/>
        </w:rPr>
        <w:t>dell’attività di smaltimento dei rifiuti.</w:t>
      </w:r>
    </w:p>
    <w:p w14:paraId="13351D18" w14:textId="5E1871FE" w:rsidR="007154DB" w:rsidRPr="003B22C7" w:rsidRDefault="007154DB" w:rsidP="007154DB">
      <w:pPr>
        <w:widowControl w:val="0"/>
        <w:tabs>
          <w:tab w:val="center" w:pos="3686"/>
          <w:tab w:val="left" w:pos="7513"/>
        </w:tabs>
        <w:overflowPunct w:val="0"/>
        <w:autoSpaceDE w:val="0"/>
        <w:autoSpaceDN w:val="0"/>
        <w:adjustRightInd w:val="0"/>
        <w:spacing w:line="560" w:lineRule="exact"/>
        <w:jc w:val="both"/>
      </w:pPr>
      <w:r w:rsidRPr="003B22C7">
        <w:t>Nell’ambito dell’oggetto del Contratto sono compre</w:t>
      </w:r>
      <w:r w:rsidR="00C56704" w:rsidRPr="003B22C7">
        <w:t>se</w:t>
      </w:r>
      <w:r w:rsidRPr="003B22C7">
        <w:t xml:space="preserve"> </w:t>
      </w:r>
      <w:r w:rsidR="0054428E" w:rsidRPr="003B22C7">
        <w:t xml:space="preserve">almeno </w:t>
      </w:r>
      <w:r w:rsidRPr="003B22C7">
        <w:t>le seguenti attività riconducibili alle attività imprenditoriali definite come maggiormente esposte a</w:t>
      </w:r>
      <w:r w:rsidR="00C56704" w:rsidRPr="003B22C7">
        <w:t xml:space="preserve"> </w:t>
      </w:r>
      <w:r w:rsidRPr="003B22C7">
        <w:lastRenderedPageBreak/>
        <w:t>rischio di infiltrazione mafiosa (v. art. 1, comma 53, L. 190/2012):</w:t>
      </w:r>
    </w:p>
    <w:p w14:paraId="699277C9" w14:textId="77777777" w:rsidR="00C56704" w:rsidRPr="003B22C7" w:rsidRDefault="00C56704" w:rsidP="00C56704">
      <w:pPr>
        <w:pStyle w:val="Paragrafoelenco"/>
        <w:numPr>
          <w:ilvl w:val="0"/>
          <w:numId w:val="110"/>
        </w:numPr>
        <w:spacing w:line="560" w:lineRule="exact"/>
        <w:jc w:val="both"/>
      </w:pPr>
      <w:r w:rsidRPr="003B22C7">
        <w:t>estrazione, fornitura e trasporto di terra e materiali inerti;</w:t>
      </w:r>
    </w:p>
    <w:p w14:paraId="7FB82F1C" w14:textId="77777777" w:rsidR="00C56704" w:rsidRPr="003B22C7" w:rsidRDefault="00C56704" w:rsidP="00C56704">
      <w:pPr>
        <w:pStyle w:val="Paragrafoelenco"/>
        <w:numPr>
          <w:ilvl w:val="0"/>
          <w:numId w:val="110"/>
        </w:numPr>
        <w:spacing w:line="560" w:lineRule="exact"/>
        <w:jc w:val="both"/>
      </w:pPr>
      <w:r w:rsidRPr="003B22C7">
        <w:t>confezionamento, fornitura e trasporto di calcestruzzo e di bitume;</w:t>
      </w:r>
    </w:p>
    <w:p w14:paraId="43E8FE5B" w14:textId="77777777" w:rsidR="00C56704" w:rsidRPr="003B22C7" w:rsidRDefault="00C56704" w:rsidP="00C56704">
      <w:pPr>
        <w:pStyle w:val="Paragrafoelenco"/>
        <w:numPr>
          <w:ilvl w:val="0"/>
          <w:numId w:val="110"/>
        </w:numPr>
        <w:spacing w:line="560" w:lineRule="exact"/>
        <w:jc w:val="both"/>
      </w:pPr>
      <w:r w:rsidRPr="003B22C7">
        <w:t>fornitura di ferro lavorato;</w:t>
      </w:r>
    </w:p>
    <w:p w14:paraId="09F076D4" w14:textId="79CD56D3" w:rsidR="00C56704" w:rsidRPr="003B22C7" w:rsidRDefault="00C56704" w:rsidP="00C56704">
      <w:pPr>
        <w:pStyle w:val="Paragrafoelenco"/>
        <w:numPr>
          <w:ilvl w:val="0"/>
          <w:numId w:val="110"/>
        </w:numPr>
        <w:spacing w:line="560" w:lineRule="exact"/>
        <w:jc w:val="both"/>
      </w:pPr>
      <w:r w:rsidRPr="003B22C7">
        <w:t>guardiania dei cantieri;</w:t>
      </w:r>
    </w:p>
    <w:p w14:paraId="5A238ABD" w14:textId="46BC352F" w:rsidR="00C56704" w:rsidRPr="003B22C7" w:rsidRDefault="00C56704">
      <w:pPr>
        <w:pStyle w:val="Paragrafoelenco"/>
        <w:numPr>
          <w:ilvl w:val="0"/>
          <w:numId w:val="110"/>
        </w:numPr>
        <w:spacing w:line="560" w:lineRule="exact"/>
        <w:jc w:val="both"/>
      </w:pPr>
      <w:r w:rsidRPr="003B22C7">
        <w:t>servizi ambientali, comprese le attività di raccolta, anche per conto di terzi, di trattamento e di smaltimento dei rifiuti e gli altri servizi connessi alla gestione dei rifiuti.</w:t>
      </w:r>
    </w:p>
    <w:p w14:paraId="6BC9AA9C" w14:textId="7A3E4160" w:rsidR="005E52B7" w:rsidRPr="003C3992" w:rsidRDefault="009322EF" w:rsidP="00631E87">
      <w:pPr>
        <w:widowControl w:val="0"/>
        <w:tabs>
          <w:tab w:val="center" w:pos="3686"/>
          <w:tab w:val="left" w:pos="7513"/>
        </w:tabs>
        <w:overflowPunct w:val="0"/>
        <w:autoSpaceDE w:val="0"/>
        <w:autoSpaceDN w:val="0"/>
        <w:adjustRightInd w:val="0"/>
        <w:spacing w:line="560" w:lineRule="exact"/>
        <w:jc w:val="both"/>
        <w:rPr>
          <w:szCs w:val="24"/>
        </w:rPr>
      </w:pPr>
      <w:r w:rsidRPr="00F625D0">
        <w:rPr>
          <w:szCs w:val="24"/>
        </w:rPr>
        <w:t>3. Rientrano comunque nell</w:t>
      </w:r>
      <w:r w:rsidR="0030010B" w:rsidRPr="005D21B6">
        <w:rPr>
          <w:szCs w:val="24"/>
        </w:rPr>
        <w:t>’</w:t>
      </w:r>
      <w:r w:rsidR="00492340" w:rsidRPr="00242F01">
        <w:rPr>
          <w:szCs w:val="24"/>
        </w:rPr>
        <w:t>oggetto del C</w:t>
      </w:r>
      <w:r w:rsidRPr="00242F01">
        <w:rPr>
          <w:szCs w:val="24"/>
        </w:rPr>
        <w:t>ontratto di appalto l</w:t>
      </w:r>
      <w:r w:rsidR="0030010B" w:rsidRPr="00242F01">
        <w:rPr>
          <w:szCs w:val="24"/>
        </w:rPr>
        <w:t>’</w:t>
      </w:r>
      <w:r w:rsidRPr="00242F01">
        <w:rPr>
          <w:szCs w:val="24"/>
        </w:rPr>
        <w:t>esecuzione di tutte le prestazioni ed i lavori, pur non espressamente indicati nel Progetto Definitivo, nonché ogni altro intervento complementare ed accessorio indispensabile per dare completamente finite e</w:t>
      </w:r>
      <w:r w:rsidRPr="007D1124">
        <w:rPr>
          <w:szCs w:val="24"/>
        </w:rPr>
        <w:t>d idonee all</w:t>
      </w:r>
      <w:r w:rsidR="0030010B" w:rsidRPr="007D1124">
        <w:rPr>
          <w:szCs w:val="24"/>
        </w:rPr>
        <w:t>’</w:t>
      </w:r>
      <w:r w:rsidRPr="007D1124">
        <w:rPr>
          <w:szCs w:val="24"/>
        </w:rPr>
        <w:t>uso, cui sono destinate, tutte le opere costituenti l</w:t>
      </w:r>
      <w:r w:rsidR="0030010B" w:rsidRPr="007D1124">
        <w:rPr>
          <w:szCs w:val="24"/>
        </w:rPr>
        <w:t>’</w:t>
      </w:r>
      <w:r w:rsidR="00492340">
        <w:rPr>
          <w:szCs w:val="24"/>
        </w:rPr>
        <w:t>oggetto del C</w:t>
      </w:r>
      <w:r w:rsidRPr="007D1124">
        <w:rPr>
          <w:szCs w:val="24"/>
        </w:rPr>
        <w:t>ontratto di appalto nonché ogni tipo di attività occorrente per l</w:t>
      </w:r>
      <w:r w:rsidR="0030010B" w:rsidRPr="007D1124">
        <w:rPr>
          <w:szCs w:val="24"/>
        </w:rPr>
        <w:t>’</w:t>
      </w:r>
      <w:r w:rsidRPr="007D1124">
        <w:rPr>
          <w:szCs w:val="24"/>
        </w:rPr>
        <w:t>acquisizione di autorizzazioni, concessioni, benestare, permessi, nulla osta o altri provvedimenti dovuti da terzi sul Progetto Esecutivo in conformità alle previsioni del Progetto Definitivo.</w:t>
      </w:r>
      <w:r w:rsidR="00EA4B44" w:rsidRPr="003C3992">
        <w:rPr>
          <w:szCs w:val="24"/>
        </w:rPr>
        <w:t xml:space="preserve"> </w:t>
      </w:r>
    </w:p>
    <w:p w14:paraId="32A320C7" w14:textId="77777777" w:rsidR="00F33D69" w:rsidRPr="003C3992" w:rsidRDefault="00F33D69" w:rsidP="00631E87">
      <w:pPr>
        <w:pStyle w:val="Titolo1"/>
        <w:keepNext w:val="0"/>
        <w:widowControl w:val="0"/>
        <w:spacing w:before="0" w:after="0" w:line="560" w:lineRule="exact"/>
        <w:jc w:val="center"/>
        <w:rPr>
          <w:rFonts w:ascii="Garamond" w:hAnsi="Garamond"/>
          <w:b w:val="0"/>
          <w:szCs w:val="24"/>
        </w:rPr>
      </w:pPr>
      <w:bookmarkStart w:id="34" w:name="_Toc356817135"/>
      <w:bookmarkStart w:id="35" w:name="_Toc356817152"/>
      <w:bookmarkStart w:id="36" w:name="_Toc356817364"/>
      <w:bookmarkStart w:id="37" w:name="_Toc359317332"/>
      <w:bookmarkStart w:id="38" w:name="_Toc359574605"/>
      <w:bookmarkStart w:id="39" w:name="_Toc482193233"/>
      <w:bookmarkStart w:id="40" w:name="_Toc453754269"/>
      <w:bookmarkStart w:id="41" w:name="_Toc121303280"/>
      <w:r w:rsidRPr="003C3992">
        <w:rPr>
          <w:rFonts w:ascii="Garamond" w:hAnsi="Garamond"/>
          <w:b w:val="0"/>
          <w:szCs w:val="24"/>
        </w:rPr>
        <w:t>ARTICOLO 3</w:t>
      </w:r>
      <w:bookmarkEnd w:id="34"/>
      <w:bookmarkEnd w:id="35"/>
      <w:bookmarkEnd w:id="36"/>
      <w:bookmarkEnd w:id="37"/>
      <w:bookmarkEnd w:id="38"/>
      <w:bookmarkEnd w:id="39"/>
      <w:bookmarkEnd w:id="40"/>
      <w:bookmarkEnd w:id="41"/>
    </w:p>
    <w:p w14:paraId="372D40BE" w14:textId="77777777" w:rsidR="00F33D69" w:rsidRPr="009428B2" w:rsidRDefault="005E52B7" w:rsidP="00631E87">
      <w:pPr>
        <w:pStyle w:val="Titolo2"/>
        <w:keepNext w:val="0"/>
        <w:widowControl w:val="0"/>
        <w:numPr>
          <w:ilvl w:val="0"/>
          <w:numId w:val="0"/>
        </w:numPr>
        <w:jc w:val="center"/>
        <w:rPr>
          <w:rFonts w:ascii="Garamond" w:hAnsi="Garamond"/>
          <w:szCs w:val="24"/>
        </w:rPr>
      </w:pPr>
      <w:bookmarkStart w:id="42" w:name="_Toc356817136"/>
      <w:bookmarkStart w:id="43" w:name="_Toc356817153"/>
      <w:bookmarkStart w:id="44" w:name="_Toc356817365"/>
      <w:bookmarkStart w:id="45" w:name="_Toc359317333"/>
      <w:bookmarkStart w:id="46" w:name="_Toc359574606"/>
      <w:bookmarkStart w:id="47" w:name="_Toc482193234"/>
      <w:bookmarkStart w:id="48" w:name="_Toc453754270"/>
      <w:bookmarkStart w:id="49" w:name="_Toc121303281"/>
      <w:r w:rsidRPr="009428B2">
        <w:rPr>
          <w:rFonts w:ascii="Garamond" w:hAnsi="Garamond"/>
          <w:szCs w:val="24"/>
        </w:rPr>
        <w:t xml:space="preserve">CONDIZIONI </w:t>
      </w:r>
      <w:r w:rsidR="00F33D69" w:rsidRPr="009428B2">
        <w:rPr>
          <w:rFonts w:ascii="Garamond" w:hAnsi="Garamond"/>
          <w:szCs w:val="24"/>
        </w:rPr>
        <w:t>CONTRATT</w:t>
      </w:r>
      <w:bookmarkEnd w:id="42"/>
      <w:bookmarkEnd w:id="43"/>
      <w:bookmarkEnd w:id="44"/>
      <w:r w:rsidR="00F75655" w:rsidRPr="009428B2">
        <w:rPr>
          <w:rFonts w:ascii="Garamond" w:hAnsi="Garamond"/>
          <w:szCs w:val="24"/>
        </w:rPr>
        <w:t>UALI</w:t>
      </w:r>
      <w:bookmarkEnd w:id="45"/>
      <w:bookmarkEnd w:id="46"/>
      <w:bookmarkEnd w:id="47"/>
      <w:bookmarkEnd w:id="48"/>
      <w:bookmarkEnd w:id="49"/>
      <w:r w:rsidR="00F33D69" w:rsidRPr="009428B2">
        <w:rPr>
          <w:rFonts w:ascii="Garamond" w:hAnsi="Garamond"/>
          <w:szCs w:val="24"/>
        </w:rPr>
        <w:t xml:space="preserve"> </w:t>
      </w:r>
    </w:p>
    <w:p w14:paraId="5E1999AE" w14:textId="77777777" w:rsidR="005E52B7" w:rsidRPr="003C3992" w:rsidRDefault="00EA4B44"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1. </w:t>
      </w:r>
      <w:r w:rsidR="005E52B7" w:rsidRPr="003C3992">
        <w:rPr>
          <w:szCs w:val="24"/>
        </w:rPr>
        <w:t xml:space="preserve">I lavori oggetto del </w:t>
      </w:r>
      <w:r w:rsidR="00492340">
        <w:rPr>
          <w:szCs w:val="24"/>
        </w:rPr>
        <w:t>C</w:t>
      </w:r>
      <w:r w:rsidR="005E52B7" w:rsidRPr="003C3992">
        <w:rPr>
          <w:szCs w:val="24"/>
        </w:rPr>
        <w:t>ontratto e tutte le altre prestazioni dovute dall</w:t>
      </w:r>
      <w:r w:rsidR="0030010B">
        <w:rPr>
          <w:szCs w:val="24"/>
        </w:rPr>
        <w:t>’</w:t>
      </w:r>
      <w:r w:rsidR="00913702">
        <w:rPr>
          <w:szCs w:val="24"/>
        </w:rPr>
        <w:t>Appaltatore</w:t>
      </w:r>
      <w:r w:rsidR="005E52B7" w:rsidRPr="003C3992">
        <w:rPr>
          <w:szCs w:val="24"/>
        </w:rPr>
        <w:t xml:space="preserve"> sono </w:t>
      </w:r>
      <w:r w:rsidR="005E52B7" w:rsidRPr="00650CE9">
        <w:rPr>
          <w:szCs w:val="24"/>
        </w:rPr>
        <w:t>soggetti alle condizioni ed alle prescrizioni stabilite nei docume</w:t>
      </w:r>
      <w:r w:rsidRPr="00650CE9">
        <w:rPr>
          <w:szCs w:val="24"/>
        </w:rPr>
        <w:t>nti elencati al successivo art</w:t>
      </w:r>
      <w:r w:rsidR="00650CE9">
        <w:rPr>
          <w:szCs w:val="24"/>
        </w:rPr>
        <w:t>.</w:t>
      </w:r>
      <w:r w:rsidR="008E75D3" w:rsidRPr="00650CE9">
        <w:rPr>
          <w:szCs w:val="24"/>
        </w:rPr>
        <w:t xml:space="preserve"> </w:t>
      </w:r>
      <w:r w:rsidR="00696D22">
        <w:rPr>
          <w:szCs w:val="24"/>
        </w:rPr>
        <w:t>43</w:t>
      </w:r>
      <w:r w:rsidRPr="00650CE9">
        <w:rPr>
          <w:szCs w:val="24"/>
        </w:rPr>
        <w:t xml:space="preserve"> </w:t>
      </w:r>
      <w:r w:rsidR="005E52B7" w:rsidRPr="00650CE9">
        <w:rPr>
          <w:szCs w:val="24"/>
        </w:rPr>
        <w:t>del</w:t>
      </w:r>
      <w:r w:rsidRPr="00650CE9">
        <w:rPr>
          <w:szCs w:val="24"/>
        </w:rPr>
        <w:t xml:space="preserve">la </w:t>
      </w:r>
      <w:r w:rsidR="005E52B7" w:rsidRPr="00650CE9">
        <w:rPr>
          <w:szCs w:val="24"/>
        </w:rPr>
        <w:t xml:space="preserve">presente </w:t>
      </w:r>
      <w:r w:rsidR="00360B15">
        <w:rPr>
          <w:szCs w:val="24"/>
        </w:rPr>
        <w:t>Convenzione</w:t>
      </w:r>
      <w:r w:rsidR="005E52B7" w:rsidRPr="00650CE9">
        <w:rPr>
          <w:szCs w:val="24"/>
        </w:rPr>
        <w:t>, i quali tutti formano part</w:t>
      </w:r>
      <w:r w:rsidR="00492340">
        <w:rPr>
          <w:szCs w:val="24"/>
        </w:rPr>
        <w:t>e integrante ed essenziale del C</w:t>
      </w:r>
      <w:r w:rsidR="005E52B7" w:rsidRPr="00650CE9">
        <w:rPr>
          <w:szCs w:val="24"/>
        </w:rPr>
        <w:t>ontratto</w:t>
      </w:r>
      <w:r w:rsidR="005E52B7" w:rsidRPr="003C3992">
        <w:rPr>
          <w:szCs w:val="24"/>
        </w:rPr>
        <w:t xml:space="preserve">, pur quando non siano materialmente allegati alla presente </w:t>
      </w:r>
      <w:r w:rsidR="00360B15">
        <w:rPr>
          <w:szCs w:val="24"/>
        </w:rPr>
        <w:t>Convenzione</w:t>
      </w:r>
      <w:r w:rsidR="005E52B7" w:rsidRPr="003C3992">
        <w:rPr>
          <w:szCs w:val="24"/>
        </w:rPr>
        <w:t>, in quanto l</w:t>
      </w:r>
      <w:r w:rsidR="0030010B">
        <w:rPr>
          <w:szCs w:val="24"/>
        </w:rPr>
        <w:t>’</w:t>
      </w:r>
      <w:r w:rsidR="00913702">
        <w:rPr>
          <w:szCs w:val="24"/>
        </w:rPr>
        <w:t>Appaltatore</w:t>
      </w:r>
      <w:r w:rsidR="005E52B7" w:rsidRPr="003C3992">
        <w:rPr>
          <w:szCs w:val="24"/>
        </w:rPr>
        <w:t xml:space="preserve"> dichiara di averli conosciuti ed accettati, come li conosce ed accetta, senza </w:t>
      </w:r>
      <w:r w:rsidR="005E52B7" w:rsidRPr="003C3992">
        <w:rPr>
          <w:szCs w:val="24"/>
        </w:rPr>
        <w:lastRenderedPageBreak/>
        <w:t>eccezione alcuna.</w:t>
      </w:r>
    </w:p>
    <w:p w14:paraId="17298E31" w14:textId="77777777" w:rsidR="00AB098F" w:rsidRDefault="005E52B7"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2. Con la dizione “Condizioni Generali di Contratto” </w:t>
      </w:r>
      <w:r w:rsidRPr="00650CE9">
        <w:rPr>
          <w:szCs w:val="24"/>
        </w:rPr>
        <w:t>riportata nel citato art</w:t>
      </w:r>
      <w:r w:rsidR="002B60CB">
        <w:rPr>
          <w:szCs w:val="24"/>
        </w:rPr>
        <w:t>.</w:t>
      </w:r>
      <w:r w:rsidR="008E75D3" w:rsidRPr="00650CE9">
        <w:rPr>
          <w:szCs w:val="24"/>
        </w:rPr>
        <w:t xml:space="preserve"> </w:t>
      </w:r>
      <w:r w:rsidR="00650CE9" w:rsidRPr="00650CE9">
        <w:rPr>
          <w:szCs w:val="24"/>
        </w:rPr>
        <w:t>4</w:t>
      </w:r>
      <w:r w:rsidR="00696D22">
        <w:rPr>
          <w:szCs w:val="24"/>
        </w:rPr>
        <w:t>3</w:t>
      </w:r>
      <w:r w:rsidRPr="003C3992">
        <w:rPr>
          <w:szCs w:val="24"/>
        </w:rPr>
        <w:t xml:space="preserve"> si intendono le </w:t>
      </w:r>
      <w:r w:rsidR="005A387F" w:rsidRPr="005A387F">
        <w:rPr>
          <w:szCs w:val="24"/>
        </w:rPr>
        <w:t xml:space="preserve">“Condizioni Generali di Contratto per gli appalti di lavori delle Società del Gruppo Ferrovie dello Stato Italiane” approvate dal Consiglio di Amministrazione di Ferrovie dello Stato Italiane S.p.A. nella seduta del 22 marzo 2017 e registrate presso l’Agenzia delle Entrate, Direzione Provinciale I di Roma, Ufficio Territoriale di Roma 1, Trastevere, al n. 5988, </w:t>
      </w:r>
      <w:r w:rsidR="005A387F">
        <w:rPr>
          <w:szCs w:val="24"/>
        </w:rPr>
        <w:t>Serie 3, in data 23 giug</w:t>
      </w:r>
      <w:r w:rsidR="00670D6A">
        <w:rPr>
          <w:szCs w:val="24"/>
        </w:rPr>
        <w:t>n</w:t>
      </w:r>
      <w:r w:rsidR="005A387F">
        <w:rPr>
          <w:szCs w:val="24"/>
        </w:rPr>
        <w:t>o 2017</w:t>
      </w:r>
      <w:r w:rsidR="00EA4B44" w:rsidRPr="003C3992">
        <w:rPr>
          <w:szCs w:val="24"/>
        </w:rPr>
        <w:t xml:space="preserve">, disponibili sul sito </w:t>
      </w:r>
      <w:hyperlink r:id="rId9" w:history="1">
        <w:r w:rsidR="00EA4B44" w:rsidRPr="003C3992">
          <w:rPr>
            <w:szCs w:val="24"/>
          </w:rPr>
          <w:t>www.rfi.it</w:t>
        </w:r>
      </w:hyperlink>
      <w:r w:rsidR="00EA4B44" w:rsidRPr="003C3992">
        <w:rPr>
          <w:szCs w:val="24"/>
        </w:rPr>
        <w:t>.</w:t>
      </w:r>
      <w:r w:rsidR="003C3992">
        <w:rPr>
          <w:szCs w:val="24"/>
        </w:rPr>
        <w:t xml:space="preserve"> </w:t>
      </w:r>
      <w:r w:rsidRPr="003C3992">
        <w:rPr>
          <w:szCs w:val="24"/>
        </w:rPr>
        <w:t xml:space="preserve">Nel seguito della presente </w:t>
      </w:r>
      <w:r w:rsidR="00360B15">
        <w:rPr>
          <w:szCs w:val="24"/>
        </w:rPr>
        <w:t>Convenzione</w:t>
      </w:r>
      <w:r w:rsidRPr="003C3992">
        <w:rPr>
          <w:szCs w:val="24"/>
        </w:rPr>
        <w:t xml:space="preserve"> le </w:t>
      </w:r>
      <w:proofErr w:type="gramStart"/>
      <w:r w:rsidRPr="003C3992">
        <w:rPr>
          <w:szCs w:val="24"/>
        </w:rPr>
        <w:t>predette</w:t>
      </w:r>
      <w:proofErr w:type="gramEnd"/>
      <w:r w:rsidRPr="003C3992">
        <w:rPr>
          <w:szCs w:val="24"/>
        </w:rPr>
        <w:t xml:space="preserve"> Condizi</w:t>
      </w:r>
      <w:r w:rsidR="008E75D3" w:rsidRPr="003C3992">
        <w:rPr>
          <w:szCs w:val="24"/>
        </w:rPr>
        <w:t>oni Generali vengono per brevità</w:t>
      </w:r>
      <w:r w:rsidRPr="003C3992">
        <w:rPr>
          <w:szCs w:val="24"/>
        </w:rPr>
        <w:t xml:space="preserve"> indicate</w:t>
      </w:r>
      <w:r w:rsidR="00EA4B44" w:rsidRPr="003C3992">
        <w:rPr>
          <w:szCs w:val="24"/>
        </w:rPr>
        <w:t xml:space="preserve"> </w:t>
      </w:r>
      <w:r w:rsidRPr="003C3992">
        <w:rPr>
          <w:szCs w:val="24"/>
        </w:rPr>
        <w:t>“CGC” o “Condizioni Generali”.</w:t>
      </w:r>
    </w:p>
    <w:p w14:paraId="3040A972" w14:textId="77777777" w:rsidR="00EF7344" w:rsidRDefault="00C025A9" w:rsidP="00EF7344">
      <w:pPr>
        <w:widowControl w:val="0"/>
        <w:tabs>
          <w:tab w:val="center" w:pos="3686"/>
          <w:tab w:val="left" w:pos="7513"/>
        </w:tabs>
        <w:overflowPunct w:val="0"/>
        <w:autoSpaceDE w:val="0"/>
        <w:autoSpaceDN w:val="0"/>
        <w:adjustRightInd w:val="0"/>
        <w:spacing w:line="560" w:lineRule="exact"/>
        <w:jc w:val="both"/>
        <w:rPr>
          <w:szCs w:val="24"/>
        </w:rPr>
      </w:pPr>
      <w:r w:rsidRPr="00C025A9">
        <w:rPr>
          <w:szCs w:val="24"/>
        </w:rPr>
        <w:t xml:space="preserve">Al presente appalto si applicheranno, oltre che tutte le disposizioni della presente </w:t>
      </w:r>
      <w:r w:rsidRPr="00CD6E3E">
        <w:rPr>
          <w:szCs w:val="24"/>
        </w:rPr>
        <w:t>Convenzione e dei relativi allegati, le disposizioni delle Condizioni Generali</w:t>
      </w:r>
      <w:r w:rsidR="00EF7344" w:rsidRPr="00CD6E3E">
        <w:rPr>
          <w:szCs w:val="24"/>
        </w:rPr>
        <w:t>,</w:t>
      </w:r>
      <w:r w:rsidR="00CD6E3E">
        <w:rPr>
          <w:szCs w:val="24"/>
        </w:rPr>
        <w:t xml:space="preserve"> </w:t>
      </w:r>
      <w:r w:rsidR="00EF7344" w:rsidRPr="00CD6E3E">
        <w:rPr>
          <w:szCs w:val="24"/>
        </w:rPr>
        <w:t xml:space="preserve">in quanto compatibili con le norme di cui al D. Lgs. 50/2016 e </w:t>
      </w:r>
      <w:proofErr w:type="spellStart"/>
      <w:r w:rsidR="00EF7344" w:rsidRPr="00CD6E3E">
        <w:rPr>
          <w:szCs w:val="24"/>
        </w:rPr>
        <w:t>s.m.i.</w:t>
      </w:r>
      <w:proofErr w:type="spellEnd"/>
      <w:r w:rsidR="00EF7344" w:rsidRPr="00CD6E3E">
        <w:rPr>
          <w:szCs w:val="24"/>
        </w:rPr>
        <w:t>, applicabili al presente Contratto.</w:t>
      </w:r>
    </w:p>
    <w:p w14:paraId="3BB1445E" w14:textId="77777777" w:rsidR="00C025A9" w:rsidRPr="00F91FEA" w:rsidRDefault="00F91FEA" w:rsidP="00631E87">
      <w:pPr>
        <w:widowControl w:val="0"/>
        <w:tabs>
          <w:tab w:val="center" w:pos="3686"/>
          <w:tab w:val="left" w:pos="7513"/>
        </w:tabs>
        <w:overflowPunct w:val="0"/>
        <w:autoSpaceDE w:val="0"/>
        <w:autoSpaceDN w:val="0"/>
        <w:adjustRightInd w:val="0"/>
        <w:spacing w:line="560" w:lineRule="exact"/>
        <w:jc w:val="both"/>
        <w:rPr>
          <w:szCs w:val="24"/>
          <w:lang w:val="x-none"/>
        </w:rPr>
      </w:pPr>
      <w:r w:rsidRPr="001F423D">
        <w:t xml:space="preserve">La </w:t>
      </w:r>
      <w:r w:rsidR="00C025A9" w:rsidRPr="001F423D">
        <w:t>disciplina in materia di “Danni da forza maggiore e responsabilità dell</w:t>
      </w:r>
      <w:r w:rsidR="0030010B" w:rsidRPr="001F423D">
        <w:t>’</w:t>
      </w:r>
      <w:r w:rsidR="00913702">
        <w:t>Appaltatore</w:t>
      </w:r>
      <w:r w:rsidR="00C025A9" w:rsidRPr="001F423D">
        <w:t xml:space="preserve"> per danni” prevista dal</w:t>
      </w:r>
      <w:r w:rsidR="002E3F4D" w:rsidRPr="001F423D">
        <w:t>l’</w:t>
      </w:r>
      <w:r w:rsidR="00C025A9" w:rsidRPr="001F423D">
        <w:t>art. 30 delle “CGC”</w:t>
      </w:r>
      <w:r w:rsidR="006B234E" w:rsidRPr="001F423D">
        <w:t xml:space="preserve"> nonché </w:t>
      </w:r>
      <w:r w:rsidR="002E3F4D" w:rsidRPr="001F423D">
        <w:t>qualunque</w:t>
      </w:r>
      <w:r w:rsidR="006B234E" w:rsidRPr="001F423D">
        <w:t xml:space="preserve"> altra manleva prevista nelle stesse “CGC”, nella presente Convenzione e/o nei relativi allegati</w:t>
      </w:r>
      <w:r w:rsidR="002E3F4D" w:rsidRPr="001F423D">
        <w:t xml:space="preserve"> </w:t>
      </w:r>
      <w:r w:rsidR="00BC2931">
        <w:t>è</w:t>
      </w:r>
      <w:r w:rsidRPr="001F423D">
        <w:t xml:space="preserve"> da intendersi estesa, anche laddove non espressamente indicato, </w:t>
      </w:r>
      <w:r w:rsidR="002E3F4D" w:rsidRPr="001F423D">
        <w:t>oltre a</w:t>
      </w:r>
      <w:r w:rsidR="00A85469" w:rsidRPr="001F423D">
        <w:t xml:space="preserve"> RFI,</w:t>
      </w:r>
      <w:r w:rsidR="002E3F4D" w:rsidRPr="001F423D">
        <w:t xml:space="preserve"> anche </w:t>
      </w:r>
      <w:r w:rsidRPr="001F423D">
        <w:t xml:space="preserve">ad </w:t>
      </w:r>
      <w:proofErr w:type="spellStart"/>
      <w:r w:rsidR="002E3F4D" w:rsidRPr="001F423D">
        <w:t>Italferr</w:t>
      </w:r>
      <w:proofErr w:type="spellEnd"/>
      <w:r w:rsidR="002E3F4D" w:rsidRPr="001F423D">
        <w:t xml:space="preserve"> S.p.A</w:t>
      </w:r>
      <w:r w:rsidR="00BC2931">
        <w:t>.</w:t>
      </w:r>
    </w:p>
    <w:p w14:paraId="1A98AEB4" w14:textId="77777777" w:rsidR="005E52B7" w:rsidRPr="003C3992" w:rsidRDefault="00EA4B44" w:rsidP="00631E87">
      <w:pPr>
        <w:widowControl w:val="0"/>
        <w:tabs>
          <w:tab w:val="center" w:pos="3686"/>
          <w:tab w:val="left" w:pos="7513"/>
        </w:tabs>
        <w:overflowPunct w:val="0"/>
        <w:autoSpaceDE w:val="0"/>
        <w:autoSpaceDN w:val="0"/>
        <w:adjustRightInd w:val="0"/>
        <w:spacing w:line="560" w:lineRule="exact"/>
        <w:jc w:val="both"/>
        <w:rPr>
          <w:szCs w:val="24"/>
        </w:rPr>
      </w:pPr>
      <w:r w:rsidRPr="009C3BE9">
        <w:rPr>
          <w:szCs w:val="24"/>
        </w:rPr>
        <w:t xml:space="preserve">3. </w:t>
      </w:r>
      <w:r w:rsidR="005E52B7" w:rsidRPr="009C3BE9">
        <w:rPr>
          <w:szCs w:val="24"/>
        </w:rPr>
        <w:t xml:space="preserve">Le </w:t>
      </w:r>
      <w:r w:rsidR="005E52B7" w:rsidRPr="00835992">
        <w:rPr>
          <w:szCs w:val="24"/>
        </w:rPr>
        <w:t xml:space="preserve">tariffe di </w:t>
      </w:r>
      <w:r w:rsidR="0082278F" w:rsidRPr="00835992">
        <w:rPr>
          <w:szCs w:val="24"/>
        </w:rPr>
        <w:t>RFI</w:t>
      </w:r>
      <w:r w:rsidR="009C3BE9" w:rsidRPr="00835992">
        <w:rPr>
          <w:szCs w:val="24"/>
        </w:rPr>
        <w:t>,</w:t>
      </w:r>
      <w:r w:rsidR="005E52B7" w:rsidRPr="00835992">
        <w:rPr>
          <w:szCs w:val="24"/>
        </w:rPr>
        <w:t xml:space="preserve"> indicate</w:t>
      </w:r>
      <w:r w:rsidR="005E52B7" w:rsidRPr="009C3BE9">
        <w:rPr>
          <w:szCs w:val="24"/>
        </w:rPr>
        <w:t xml:space="preserve"> nell</w:t>
      </w:r>
      <w:r w:rsidR="0030010B">
        <w:rPr>
          <w:szCs w:val="24"/>
        </w:rPr>
        <w:t>’</w:t>
      </w:r>
      <w:r w:rsidR="005E52B7" w:rsidRPr="009C3BE9">
        <w:rPr>
          <w:szCs w:val="24"/>
        </w:rPr>
        <w:t>art</w:t>
      </w:r>
      <w:r w:rsidR="00650CE9" w:rsidRPr="009C3BE9">
        <w:rPr>
          <w:szCs w:val="24"/>
        </w:rPr>
        <w:t xml:space="preserve">. </w:t>
      </w:r>
      <w:r w:rsidR="00696D22">
        <w:rPr>
          <w:szCs w:val="24"/>
        </w:rPr>
        <w:t>43</w:t>
      </w:r>
      <w:r w:rsidR="005E52B7" w:rsidRPr="009C3BE9">
        <w:rPr>
          <w:szCs w:val="24"/>
        </w:rPr>
        <w:t xml:space="preserve"> della presente </w:t>
      </w:r>
      <w:r w:rsidR="00360B15">
        <w:rPr>
          <w:szCs w:val="24"/>
        </w:rPr>
        <w:t>Convenzione</w:t>
      </w:r>
      <w:r w:rsidR="009C3BE9" w:rsidRPr="009C3BE9">
        <w:rPr>
          <w:szCs w:val="24"/>
        </w:rPr>
        <w:t>,</w:t>
      </w:r>
      <w:r w:rsidR="005E52B7" w:rsidRPr="009C3BE9">
        <w:rPr>
          <w:szCs w:val="24"/>
        </w:rPr>
        <w:t xml:space="preserve"> hanno valore</w:t>
      </w:r>
      <w:r w:rsidRPr="009C3BE9">
        <w:rPr>
          <w:szCs w:val="24"/>
        </w:rPr>
        <w:t xml:space="preserve"> </w:t>
      </w:r>
      <w:r w:rsidR="005E52B7" w:rsidRPr="009C3BE9">
        <w:rPr>
          <w:szCs w:val="24"/>
        </w:rPr>
        <w:t>contrattuale solo per le parti descrittive e prescrittive, mentre i prezzi in esse riportati rilevano solo ai fini</w:t>
      </w:r>
      <w:r w:rsidRPr="009C3BE9">
        <w:rPr>
          <w:szCs w:val="24"/>
        </w:rPr>
        <w:t xml:space="preserve"> </w:t>
      </w:r>
      <w:r w:rsidR="005E52B7" w:rsidRPr="009C3BE9">
        <w:rPr>
          <w:szCs w:val="24"/>
        </w:rPr>
        <w:t>dell</w:t>
      </w:r>
      <w:r w:rsidR="0030010B">
        <w:rPr>
          <w:szCs w:val="24"/>
        </w:rPr>
        <w:t>’</w:t>
      </w:r>
      <w:r w:rsidR="005E52B7" w:rsidRPr="009C3BE9">
        <w:rPr>
          <w:szCs w:val="24"/>
        </w:rPr>
        <w:t>applic</w:t>
      </w:r>
      <w:r w:rsidR="005E52B7" w:rsidRPr="00CD628B">
        <w:rPr>
          <w:szCs w:val="24"/>
        </w:rPr>
        <w:t>azione dell</w:t>
      </w:r>
      <w:r w:rsidR="0030010B" w:rsidRPr="00CD628B">
        <w:rPr>
          <w:szCs w:val="24"/>
        </w:rPr>
        <w:t>’</w:t>
      </w:r>
      <w:r w:rsidR="005E52B7" w:rsidRPr="00CD628B">
        <w:rPr>
          <w:szCs w:val="24"/>
        </w:rPr>
        <w:t>art. 37 delle Condizioni Generali.</w:t>
      </w:r>
    </w:p>
    <w:p w14:paraId="6E730016" w14:textId="77777777" w:rsidR="005E52B7" w:rsidRPr="003C3992" w:rsidRDefault="005322FC"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4</w:t>
      </w:r>
      <w:r w:rsidR="005E52B7" w:rsidRPr="003C3992">
        <w:rPr>
          <w:szCs w:val="24"/>
        </w:rPr>
        <w:t>. Tutti gli obblighi ed oneri derivanti dall</w:t>
      </w:r>
      <w:r w:rsidR="0030010B">
        <w:rPr>
          <w:szCs w:val="24"/>
        </w:rPr>
        <w:t>’</w:t>
      </w:r>
      <w:r w:rsidR="005E52B7" w:rsidRPr="003C3992">
        <w:rPr>
          <w:szCs w:val="24"/>
        </w:rPr>
        <w:t xml:space="preserve">osservanza di leggi, capitolati e </w:t>
      </w:r>
      <w:r w:rsidR="005E52B7" w:rsidRPr="003C3992">
        <w:rPr>
          <w:szCs w:val="24"/>
        </w:rPr>
        <w:lastRenderedPageBreak/>
        <w:t>regolamenti richiamati dai documenti</w:t>
      </w:r>
      <w:r w:rsidR="00EA4B44" w:rsidRPr="003C3992">
        <w:rPr>
          <w:szCs w:val="24"/>
        </w:rPr>
        <w:t xml:space="preserve"> </w:t>
      </w:r>
      <w:r w:rsidR="005E52B7" w:rsidRPr="003C3992">
        <w:rPr>
          <w:szCs w:val="24"/>
        </w:rPr>
        <w:t>di cui sopra, nonch</w:t>
      </w:r>
      <w:r w:rsidR="00EA4B44" w:rsidRPr="003C3992">
        <w:rPr>
          <w:szCs w:val="24"/>
        </w:rPr>
        <w:t>é</w:t>
      </w:r>
      <w:r w:rsidR="005E52B7" w:rsidRPr="003C3992">
        <w:rPr>
          <w:szCs w:val="24"/>
        </w:rPr>
        <w:t xml:space="preserve"> dalle disposizioni emanate dalle autorit</w:t>
      </w:r>
      <w:r w:rsidR="00EA4B44" w:rsidRPr="003C3992">
        <w:rPr>
          <w:szCs w:val="24"/>
        </w:rPr>
        <w:t>à</w:t>
      </w:r>
      <w:r w:rsidR="005E52B7" w:rsidRPr="003C3992">
        <w:rPr>
          <w:szCs w:val="24"/>
        </w:rPr>
        <w:t xml:space="preserve"> competenti in relazione ai luoghi</w:t>
      </w:r>
      <w:r w:rsidR="00EA4B44" w:rsidRPr="003C3992">
        <w:rPr>
          <w:szCs w:val="24"/>
        </w:rPr>
        <w:t xml:space="preserve"> </w:t>
      </w:r>
      <w:r w:rsidR="005E52B7" w:rsidRPr="003C3992">
        <w:rPr>
          <w:szCs w:val="24"/>
        </w:rPr>
        <w:t>dove si debbono eseguire i lavori, sono compresi e compensati dall</w:t>
      </w:r>
      <w:r w:rsidR="0030010B">
        <w:rPr>
          <w:szCs w:val="24"/>
        </w:rPr>
        <w:t>’</w:t>
      </w:r>
      <w:r w:rsidR="005E52B7" w:rsidRPr="003C3992">
        <w:rPr>
          <w:szCs w:val="24"/>
        </w:rPr>
        <w:t>importo offerto dall</w:t>
      </w:r>
      <w:r w:rsidR="0030010B">
        <w:rPr>
          <w:szCs w:val="24"/>
        </w:rPr>
        <w:t>’</w:t>
      </w:r>
      <w:r w:rsidR="00913702">
        <w:rPr>
          <w:szCs w:val="24"/>
        </w:rPr>
        <w:t>Appaltatore</w:t>
      </w:r>
      <w:r w:rsidR="005E52B7" w:rsidRPr="003C3992">
        <w:rPr>
          <w:szCs w:val="24"/>
        </w:rPr>
        <w:t>.</w:t>
      </w:r>
    </w:p>
    <w:p w14:paraId="4CD73DE2" w14:textId="77777777" w:rsidR="005E52B7" w:rsidRPr="003C3992" w:rsidRDefault="005322FC"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5</w:t>
      </w:r>
      <w:r w:rsidR="005E52B7" w:rsidRPr="003C3992">
        <w:rPr>
          <w:szCs w:val="24"/>
        </w:rPr>
        <w:t>. In caso di discordanza o contrasto fra disposizioni di uno stesso documento, si applicano le disposizioni</w:t>
      </w:r>
      <w:r w:rsidR="00EA4B44" w:rsidRPr="003C3992">
        <w:rPr>
          <w:szCs w:val="24"/>
        </w:rPr>
        <w:t xml:space="preserve"> </w:t>
      </w:r>
      <w:r w:rsidR="005E52B7" w:rsidRPr="003C3992">
        <w:rPr>
          <w:szCs w:val="24"/>
        </w:rPr>
        <w:t>pi</w:t>
      </w:r>
      <w:r w:rsidR="00EA4B44" w:rsidRPr="003C3992">
        <w:rPr>
          <w:szCs w:val="24"/>
        </w:rPr>
        <w:t>ù</w:t>
      </w:r>
      <w:r w:rsidR="005E52B7" w:rsidRPr="003C3992">
        <w:rPr>
          <w:szCs w:val="24"/>
        </w:rPr>
        <w:t xml:space="preserve"> favorevoli per </w:t>
      </w:r>
      <w:r w:rsidR="000A208A">
        <w:rPr>
          <w:szCs w:val="24"/>
        </w:rPr>
        <w:t xml:space="preserve">il </w:t>
      </w:r>
      <w:r w:rsidR="000A208A" w:rsidRPr="000A208A">
        <w:rPr>
          <w:szCs w:val="24"/>
        </w:rPr>
        <w:t>Committente</w:t>
      </w:r>
      <w:r w:rsidR="005E52B7" w:rsidRPr="003C3992">
        <w:rPr>
          <w:szCs w:val="24"/>
        </w:rPr>
        <w:t>.</w:t>
      </w:r>
    </w:p>
    <w:p w14:paraId="786DE489" w14:textId="77777777" w:rsidR="00356FF9" w:rsidRPr="00BB74F8" w:rsidRDefault="00356FF9" w:rsidP="00631E87">
      <w:pPr>
        <w:pStyle w:val="Titolo1"/>
        <w:keepNext w:val="0"/>
        <w:widowControl w:val="0"/>
        <w:spacing w:before="0" w:after="0" w:line="560" w:lineRule="exact"/>
        <w:jc w:val="center"/>
        <w:rPr>
          <w:rFonts w:ascii="Garamond" w:hAnsi="Garamond"/>
          <w:b w:val="0"/>
          <w:szCs w:val="24"/>
        </w:rPr>
      </w:pPr>
      <w:bookmarkStart w:id="50" w:name="_Toc442195924"/>
      <w:bookmarkStart w:id="51" w:name="_Toc482193235"/>
      <w:bookmarkStart w:id="52" w:name="_Toc453754271"/>
      <w:bookmarkStart w:id="53" w:name="_Toc121303282"/>
      <w:r w:rsidRPr="00BB74F8">
        <w:rPr>
          <w:rFonts w:ascii="Garamond" w:hAnsi="Garamond"/>
          <w:b w:val="0"/>
          <w:szCs w:val="24"/>
        </w:rPr>
        <w:t>ARTICOLO 3</w:t>
      </w:r>
      <w:r w:rsidR="007D65C6" w:rsidRPr="00BB74F8">
        <w:rPr>
          <w:rFonts w:ascii="Garamond" w:hAnsi="Garamond"/>
          <w:b w:val="0"/>
          <w:szCs w:val="24"/>
        </w:rPr>
        <w:t xml:space="preserve"> </w:t>
      </w:r>
      <w:r w:rsidRPr="00BB74F8">
        <w:rPr>
          <w:rFonts w:ascii="Garamond" w:hAnsi="Garamond"/>
          <w:b w:val="0"/>
          <w:szCs w:val="24"/>
        </w:rPr>
        <w:t>bis</w:t>
      </w:r>
      <w:bookmarkStart w:id="54" w:name="_Toc442195925"/>
      <w:bookmarkEnd w:id="50"/>
      <w:bookmarkEnd w:id="51"/>
      <w:bookmarkEnd w:id="52"/>
      <w:bookmarkEnd w:id="53"/>
    </w:p>
    <w:p w14:paraId="2AE54904" w14:textId="77777777" w:rsidR="00356FF9" w:rsidRPr="00BB74F8" w:rsidRDefault="00356FF9" w:rsidP="00631E87">
      <w:pPr>
        <w:pStyle w:val="Titolo2"/>
        <w:keepNext w:val="0"/>
        <w:widowControl w:val="0"/>
        <w:numPr>
          <w:ilvl w:val="0"/>
          <w:numId w:val="0"/>
        </w:numPr>
        <w:jc w:val="center"/>
        <w:rPr>
          <w:rFonts w:ascii="Garamond" w:hAnsi="Garamond"/>
          <w:b/>
          <w:szCs w:val="24"/>
        </w:rPr>
      </w:pPr>
      <w:bookmarkStart w:id="55" w:name="_Toc482193236"/>
      <w:bookmarkStart w:id="56" w:name="_Toc453754272"/>
      <w:bookmarkStart w:id="57" w:name="_Toc121303283"/>
      <w:r w:rsidRPr="00BB74F8">
        <w:rPr>
          <w:rFonts w:ascii="Garamond" w:hAnsi="Garamond"/>
          <w:szCs w:val="24"/>
        </w:rPr>
        <w:t>GESTIONE TECNICO - AMMINISTRATIVA DEL CONTRATTO</w:t>
      </w:r>
      <w:bookmarkEnd w:id="54"/>
      <w:bookmarkEnd w:id="55"/>
      <w:bookmarkEnd w:id="56"/>
      <w:bookmarkEnd w:id="57"/>
    </w:p>
    <w:p w14:paraId="392EF200" w14:textId="77777777" w:rsidR="00356FF9" w:rsidRPr="00356FF9" w:rsidRDefault="00356FF9" w:rsidP="00631E87">
      <w:pPr>
        <w:widowControl w:val="0"/>
        <w:tabs>
          <w:tab w:val="center" w:pos="3686"/>
          <w:tab w:val="left" w:pos="7513"/>
        </w:tabs>
        <w:overflowPunct w:val="0"/>
        <w:autoSpaceDE w:val="0"/>
        <w:autoSpaceDN w:val="0"/>
        <w:adjustRightInd w:val="0"/>
        <w:spacing w:line="560" w:lineRule="exact"/>
        <w:jc w:val="both"/>
        <w:rPr>
          <w:szCs w:val="24"/>
        </w:rPr>
      </w:pPr>
      <w:r w:rsidRPr="00356FF9">
        <w:rPr>
          <w:szCs w:val="24"/>
        </w:rPr>
        <w:t>Per la gestione tecnico-amministrativa del presente appalto e per il controllo dell</w:t>
      </w:r>
      <w:r w:rsidR="0030010B">
        <w:rPr>
          <w:szCs w:val="24"/>
        </w:rPr>
        <w:t>’</w:t>
      </w:r>
      <w:r w:rsidRPr="00356FF9">
        <w:rPr>
          <w:szCs w:val="24"/>
        </w:rPr>
        <w:t>osservanza delle prescrizioni contrattuali,</w:t>
      </w:r>
      <w:r w:rsidR="00AC4C15">
        <w:rPr>
          <w:szCs w:val="24"/>
        </w:rPr>
        <w:t xml:space="preserve"> </w:t>
      </w:r>
      <w:r w:rsidRPr="00356FF9">
        <w:rPr>
          <w:szCs w:val="24"/>
        </w:rPr>
        <w:t xml:space="preserve">RFI si avvarrà di </w:t>
      </w:r>
      <w:proofErr w:type="spellStart"/>
      <w:r w:rsidR="003C77A3">
        <w:rPr>
          <w:szCs w:val="24"/>
        </w:rPr>
        <w:t>Italferr</w:t>
      </w:r>
      <w:proofErr w:type="spellEnd"/>
      <w:r w:rsidRPr="00356FF9">
        <w:rPr>
          <w:szCs w:val="24"/>
        </w:rPr>
        <w:t xml:space="preserve"> S.p.A., che </w:t>
      </w:r>
      <w:r w:rsidRPr="007D1124">
        <w:rPr>
          <w:szCs w:val="24"/>
        </w:rPr>
        <w:t>svolgerà</w:t>
      </w:r>
      <w:r w:rsidR="00A04335" w:rsidRPr="007D1124">
        <w:rPr>
          <w:szCs w:val="24"/>
        </w:rPr>
        <w:t xml:space="preserve"> </w:t>
      </w:r>
      <w:r w:rsidR="00A04335" w:rsidRPr="001F423D">
        <w:t>anche</w:t>
      </w:r>
      <w:r w:rsidR="00425339" w:rsidRPr="001F423D">
        <w:t>,</w:t>
      </w:r>
      <w:r w:rsidRPr="007D1124">
        <w:rPr>
          <w:szCs w:val="24"/>
        </w:rPr>
        <w:t xml:space="preserve"> direttamente</w:t>
      </w:r>
      <w:r w:rsidRPr="00356FF9">
        <w:rPr>
          <w:szCs w:val="24"/>
        </w:rPr>
        <w:t xml:space="preserve"> </w:t>
      </w:r>
      <w:r w:rsidR="00425339">
        <w:rPr>
          <w:szCs w:val="24"/>
        </w:rPr>
        <w:t xml:space="preserve">ed in proprio, </w:t>
      </w:r>
      <w:r w:rsidRPr="00356FF9">
        <w:rPr>
          <w:szCs w:val="24"/>
        </w:rPr>
        <w:t>le funzioni di Direzione Lavori</w:t>
      </w:r>
      <w:r w:rsidR="00362037">
        <w:rPr>
          <w:szCs w:val="24"/>
        </w:rPr>
        <w:t xml:space="preserve"> (di seguito anche abbreviato “DL”)</w:t>
      </w:r>
      <w:r w:rsidRPr="00356FF9">
        <w:rPr>
          <w:szCs w:val="24"/>
        </w:rPr>
        <w:t xml:space="preserve">. </w:t>
      </w:r>
    </w:p>
    <w:p w14:paraId="5906B1C8" w14:textId="77777777" w:rsidR="004F3EB8" w:rsidRPr="003B22C7" w:rsidRDefault="004F3EB8" w:rsidP="00631E87">
      <w:pPr>
        <w:pStyle w:val="Titolo1"/>
        <w:keepNext w:val="0"/>
        <w:widowControl w:val="0"/>
        <w:spacing w:before="0" w:after="0" w:line="560" w:lineRule="exact"/>
        <w:jc w:val="center"/>
        <w:rPr>
          <w:rFonts w:ascii="Garamond" w:hAnsi="Garamond"/>
          <w:b w:val="0"/>
          <w:szCs w:val="24"/>
        </w:rPr>
      </w:pPr>
      <w:bookmarkStart w:id="58" w:name="_Toc482193237"/>
      <w:bookmarkStart w:id="59" w:name="_Toc453754273"/>
      <w:bookmarkStart w:id="60" w:name="_Toc121303284"/>
      <w:bookmarkStart w:id="61" w:name="_Toc359317336"/>
      <w:bookmarkStart w:id="62" w:name="_Toc359574609"/>
      <w:r w:rsidRPr="003B22C7">
        <w:rPr>
          <w:rFonts w:ascii="Garamond" w:hAnsi="Garamond"/>
          <w:b w:val="0"/>
          <w:szCs w:val="24"/>
        </w:rPr>
        <w:t xml:space="preserve">ARTICOLO </w:t>
      </w:r>
      <w:r w:rsidR="004F0444" w:rsidRPr="003B22C7">
        <w:rPr>
          <w:rFonts w:ascii="Garamond" w:hAnsi="Garamond"/>
          <w:b w:val="0"/>
          <w:szCs w:val="24"/>
        </w:rPr>
        <w:t>4</w:t>
      </w:r>
      <w:bookmarkEnd w:id="58"/>
      <w:bookmarkEnd w:id="59"/>
      <w:bookmarkEnd w:id="60"/>
    </w:p>
    <w:p w14:paraId="70DF1FF1" w14:textId="77777777" w:rsidR="004F3EB8" w:rsidRPr="00BB74F8" w:rsidRDefault="004F3EB8" w:rsidP="00631E87">
      <w:pPr>
        <w:pStyle w:val="Titolo2"/>
        <w:keepNext w:val="0"/>
        <w:widowControl w:val="0"/>
        <w:numPr>
          <w:ilvl w:val="0"/>
          <w:numId w:val="0"/>
        </w:numPr>
        <w:jc w:val="center"/>
        <w:rPr>
          <w:rFonts w:ascii="Garamond" w:hAnsi="Garamond"/>
          <w:szCs w:val="24"/>
        </w:rPr>
      </w:pPr>
      <w:bookmarkStart w:id="63" w:name="_Toc482193238"/>
      <w:bookmarkStart w:id="64" w:name="_Toc453754274"/>
      <w:bookmarkStart w:id="65" w:name="_Toc121303285"/>
      <w:r w:rsidRPr="003B22C7">
        <w:rPr>
          <w:rFonts w:ascii="Garamond" w:hAnsi="Garamond"/>
          <w:szCs w:val="24"/>
        </w:rPr>
        <w:t>MODALITÀ E TERMINI DI ESECUZIONE – CONTESTAZIONI</w:t>
      </w:r>
      <w:bookmarkEnd w:id="63"/>
      <w:bookmarkEnd w:id="64"/>
      <w:bookmarkEnd w:id="65"/>
    </w:p>
    <w:p w14:paraId="3AD95C09" w14:textId="77777777" w:rsidR="004F0444" w:rsidRPr="004F0444" w:rsidRDefault="004F0444" w:rsidP="00631E87">
      <w:pPr>
        <w:widowControl w:val="0"/>
        <w:spacing w:line="560" w:lineRule="exact"/>
        <w:jc w:val="both"/>
        <w:outlineLvl w:val="2"/>
        <w:rPr>
          <w:lang w:eastAsia="x-none"/>
        </w:rPr>
      </w:pPr>
      <w:bookmarkStart w:id="66" w:name="_Toc436038414"/>
      <w:bookmarkStart w:id="67" w:name="_Toc442195928"/>
      <w:bookmarkStart w:id="68" w:name="_Toc482193239"/>
      <w:bookmarkStart w:id="69" w:name="_Toc453754275"/>
      <w:bookmarkStart w:id="70" w:name="_Toc121303286"/>
      <w:r w:rsidRPr="004F0444">
        <w:rPr>
          <w:lang w:eastAsia="x-none"/>
        </w:rPr>
        <w:t>4</w:t>
      </w:r>
      <w:r w:rsidRPr="004F0444">
        <w:rPr>
          <w:lang w:val="x-none" w:eastAsia="x-none"/>
        </w:rPr>
        <w:t>.</w:t>
      </w:r>
      <w:r w:rsidRPr="004F0444">
        <w:rPr>
          <w:lang w:eastAsia="x-none"/>
        </w:rPr>
        <w:t>1.</w:t>
      </w:r>
      <w:r w:rsidRPr="004F0444">
        <w:rPr>
          <w:lang w:val="x-none" w:eastAsia="x-none"/>
        </w:rPr>
        <w:t xml:space="preserve"> MODALITÀ DI ESECUZIONE</w:t>
      </w:r>
      <w:bookmarkEnd w:id="66"/>
      <w:r w:rsidRPr="004F0444">
        <w:rPr>
          <w:lang w:eastAsia="x-none"/>
        </w:rPr>
        <w:t>.</w:t>
      </w:r>
      <w:bookmarkEnd w:id="67"/>
      <w:bookmarkEnd w:id="68"/>
      <w:bookmarkEnd w:id="69"/>
      <w:bookmarkEnd w:id="70"/>
    </w:p>
    <w:p w14:paraId="3FAC85EF" w14:textId="77777777" w:rsidR="004F0444" w:rsidRPr="004F0444" w:rsidRDefault="004F0444" w:rsidP="00631E87">
      <w:pPr>
        <w:widowControl w:val="0"/>
        <w:tabs>
          <w:tab w:val="center" w:pos="3686"/>
          <w:tab w:val="left" w:pos="7513"/>
        </w:tabs>
        <w:overflowPunct w:val="0"/>
        <w:autoSpaceDE w:val="0"/>
        <w:autoSpaceDN w:val="0"/>
        <w:adjustRightInd w:val="0"/>
        <w:spacing w:line="560" w:lineRule="exact"/>
        <w:jc w:val="both"/>
        <w:rPr>
          <w:szCs w:val="24"/>
        </w:rPr>
      </w:pPr>
      <w:r w:rsidRPr="004F0444">
        <w:rPr>
          <w:szCs w:val="24"/>
        </w:rPr>
        <w:t>1. Per l</w:t>
      </w:r>
      <w:r w:rsidR="0030010B">
        <w:rPr>
          <w:szCs w:val="24"/>
        </w:rPr>
        <w:t>’</w:t>
      </w:r>
      <w:r w:rsidRPr="004F0444">
        <w:rPr>
          <w:szCs w:val="24"/>
        </w:rPr>
        <w:t xml:space="preserve">esecuzione dei lavori oggetto della presente </w:t>
      </w:r>
      <w:r w:rsidR="00360B15">
        <w:rPr>
          <w:szCs w:val="24"/>
        </w:rPr>
        <w:t>Convenzione</w:t>
      </w:r>
      <w:r w:rsidRPr="004F0444">
        <w:rPr>
          <w:szCs w:val="24"/>
        </w:rPr>
        <w:t>, l</w:t>
      </w:r>
      <w:r w:rsidR="0030010B">
        <w:rPr>
          <w:szCs w:val="24"/>
        </w:rPr>
        <w:t>’</w:t>
      </w:r>
      <w:r w:rsidR="00913702">
        <w:rPr>
          <w:szCs w:val="24"/>
        </w:rPr>
        <w:t>Appaltatore</w:t>
      </w:r>
      <w:r w:rsidRPr="004F0444">
        <w:rPr>
          <w:szCs w:val="24"/>
        </w:rPr>
        <w:t xml:space="preserve"> è tenuto a presentare – assumendone i relativi rischi – un</w:t>
      </w:r>
      <w:r w:rsidR="0030010B">
        <w:rPr>
          <w:szCs w:val="24"/>
        </w:rPr>
        <w:t>’</w:t>
      </w:r>
      <w:r w:rsidRPr="004F0444">
        <w:rPr>
          <w:szCs w:val="24"/>
        </w:rPr>
        <w:t>idonea organizzazione d</w:t>
      </w:r>
      <w:r w:rsidR="0030010B">
        <w:rPr>
          <w:szCs w:val="24"/>
        </w:rPr>
        <w:t>’</w:t>
      </w:r>
      <w:r w:rsidRPr="004F0444">
        <w:rPr>
          <w:szCs w:val="24"/>
        </w:rPr>
        <w:t>impresa avente una capacità prestazionale comunque efficacemente dimensionata a far fronte, con esattezza e regolarità, ai lavori e alle prestazioni</w:t>
      </w:r>
      <w:r w:rsidR="00885FA1">
        <w:rPr>
          <w:szCs w:val="24"/>
        </w:rPr>
        <w:t xml:space="preserve"> </w:t>
      </w:r>
      <w:r w:rsidRPr="004F0444">
        <w:rPr>
          <w:szCs w:val="24"/>
        </w:rPr>
        <w:t xml:space="preserve">affidati, nel rispetto dei risultati e requisiti, anche in materia di qualità, richiesti dalla presente </w:t>
      </w:r>
      <w:r w:rsidR="00360B15">
        <w:rPr>
          <w:szCs w:val="24"/>
        </w:rPr>
        <w:t>Convenzione</w:t>
      </w:r>
      <w:r w:rsidRPr="004F0444">
        <w:rPr>
          <w:szCs w:val="24"/>
        </w:rPr>
        <w:t xml:space="preserve"> e relativi allegati.</w:t>
      </w:r>
    </w:p>
    <w:p w14:paraId="589AF24C" w14:textId="77777777" w:rsidR="004F0444" w:rsidRPr="004F0444" w:rsidRDefault="004F0444" w:rsidP="00631E87">
      <w:pPr>
        <w:widowControl w:val="0"/>
        <w:tabs>
          <w:tab w:val="center" w:pos="3686"/>
          <w:tab w:val="left" w:pos="7513"/>
        </w:tabs>
        <w:overflowPunct w:val="0"/>
        <w:autoSpaceDE w:val="0"/>
        <w:autoSpaceDN w:val="0"/>
        <w:adjustRightInd w:val="0"/>
        <w:spacing w:line="560" w:lineRule="exact"/>
        <w:jc w:val="both"/>
        <w:rPr>
          <w:szCs w:val="24"/>
        </w:rPr>
      </w:pPr>
      <w:r w:rsidRPr="004F0444">
        <w:rPr>
          <w:szCs w:val="24"/>
        </w:rPr>
        <w:t>2. L</w:t>
      </w:r>
      <w:r w:rsidR="0030010B">
        <w:rPr>
          <w:szCs w:val="24"/>
        </w:rPr>
        <w:t>’</w:t>
      </w:r>
      <w:r w:rsidR="00913702">
        <w:rPr>
          <w:szCs w:val="24"/>
        </w:rPr>
        <w:t>Appaltatore</w:t>
      </w:r>
      <w:r w:rsidRPr="004F0444">
        <w:rPr>
          <w:szCs w:val="24"/>
        </w:rPr>
        <w:t xml:space="preserve"> è obbligato a mantenere ed adeguare in qualsiasi momento alle effettive esigenze e caratteristiche dell</w:t>
      </w:r>
      <w:r w:rsidR="0030010B">
        <w:rPr>
          <w:szCs w:val="24"/>
        </w:rPr>
        <w:t>’</w:t>
      </w:r>
      <w:r w:rsidRPr="004F0444">
        <w:rPr>
          <w:szCs w:val="24"/>
        </w:rPr>
        <w:t>appalto la propria organizzazione produttiva, disponendo l</w:t>
      </w:r>
      <w:r w:rsidR="0030010B">
        <w:rPr>
          <w:szCs w:val="24"/>
        </w:rPr>
        <w:t>’</w:t>
      </w:r>
      <w:r w:rsidRPr="004F0444">
        <w:rPr>
          <w:szCs w:val="24"/>
        </w:rPr>
        <w:t xml:space="preserve">impiego di tutti i fattori produttivi necessari a far fronte agli obblighi di cui alla presente </w:t>
      </w:r>
      <w:r w:rsidR="00360B15">
        <w:rPr>
          <w:szCs w:val="24"/>
        </w:rPr>
        <w:t>Convenzione</w:t>
      </w:r>
      <w:r w:rsidRPr="004F0444">
        <w:rPr>
          <w:szCs w:val="24"/>
        </w:rPr>
        <w:t>, senza che l</w:t>
      </w:r>
      <w:r w:rsidR="0030010B">
        <w:rPr>
          <w:szCs w:val="24"/>
        </w:rPr>
        <w:t>’</w:t>
      </w:r>
      <w:r w:rsidRPr="004F0444">
        <w:rPr>
          <w:szCs w:val="24"/>
        </w:rPr>
        <w:t xml:space="preserve">eventuale maggiore </w:t>
      </w:r>
      <w:r w:rsidRPr="004F0444">
        <w:rPr>
          <w:szCs w:val="24"/>
        </w:rPr>
        <w:lastRenderedPageBreak/>
        <w:t>impiego di mezzi produttivi rispetto alle proprie stime, previsioni o dichiarazioni effettuate o rese all</w:t>
      </w:r>
      <w:r w:rsidR="0030010B">
        <w:rPr>
          <w:szCs w:val="24"/>
        </w:rPr>
        <w:t>’</w:t>
      </w:r>
      <w:r w:rsidRPr="004F0444">
        <w:rPr>
          <w:szCs w:val="24"/>
        </w:rPr>
        <w:t>atto dell</w:t>
      </w:r>
      <w:r w:rsidR="0030010B">
        <w:rPr>
          <w:szCs w:val="24"/>
        </w:rPr>
        <w:t>’</w:t>
      </w:r>
      <w:r w:rsidRPr="004F0444">
        <w:rPr>
          <w:szCs w:val="24"/>
        </w:rPr>
        <w:t>offerta possa costituire motivo di esonero dagli obblighi contrattualmente assunti, ovvero fondamento per richieste di maggiori compensi, indennizzi o risarcimenti.</w:t>
      </w:r>
    </w:p>
    <w:p w14:paraId="4B4E2A98" w14:textId="77777777" w:rsidR="004F0444" w:rsidRPr="004F0444" w:rsidRDefault="004F0444" w:rsidP="00631E87">
      <w:pPr>
        <w:widowControl w:val="0"/>
        <w:tabs>
          <w:tab w:val="center" w:pos="3686"/>
          <w:tab w:val="left" w:pos="7513"/>
        </w:tabs>
        <w:overflowPunct w:val="0"/>
        <w:autoSpaceDE w:val="0"/>
        <w:autoSpaceDN w:val="0"/>
        <w:adjustRightInd w:val="0"/>
        <w:spacing w:line="560" w:lineRule="exact"/>
        <w:jc w:val="both"/>
        <w:rPr>
          <w:szCs w:val="24"/>
        </w:rPr>
      </w:pPr>
      <w:r w:rsidRPr="004F0444">
        <w:rPr>
          <w:szCs w:val="24"/>
        </w:rPr>
        <w:t>3.</w:t>
      </w:r>
      <w:r w:rsidR="007E674A">
        <w:rPr>
          <w:szCs w:val="24"/>
        </w:rPr>
        <w:t xml:space="preserve"> </w:t>
      </w:r>
      <w:r w:rsidRPr="004F0444">
        <w:rPr>
          <w:szCs w:val="24"/>
        </w:rPr>
        <w:t>L</w:t>
      </w:r>
      <w:r w:rsidR="0030010B">
        <w:rPr>
          <w:szCs w:val="24"/>
        </w:rPr>
        <w:t>’</w:t>
      </w:r>
      <w:r w:rsidR="00913702">
        <w:rPr>
          <w:szCs w:val="24"/>
        </w:rPr>
        <w:t>Appaltatore</w:t>
      </w:r>
      <w:r w:rsidRPr="004F0444">
        <w:rPr>
          <w:szCs w:val="24"/>
        </w:rPr>
        <w:t xml:space="preserve"> riconosce che le prestazioni oggetto della presente </w:t>
      </w:r>
      <w:r w:rsidR="00360B15">
        <w:rPr>
          <w:szCs w:val="24"/>
        </w:rPr>
        <w:t>Convenzione</w:t>
      </w:r>
      <w:r w:rsidRPr="004F0444">
        <w:rPr>
          <w:szCs w:val="24"/>
        </w:rPr>
        <w:t xml:space="preserve"> </w:t>
      </w:r>
      <w:r w:rsidR="00562494">
        <w:rPr>
          <w:szCs w:val="24"/>
        </w:rPr>
        <w:t>sono</w:t>
      </w:r>
      <w:r w:rsidRPr="004F0444">
        <w:rPr>
          <w:szCs w:val="24"/>
        </w:rPr>
        <w:t xml:space="preserve"> essenzial</w:t>
      </w:r>
      <w:r w:rsidR="00562494">
        <w:rPr>
          <w:szCs w:val="24"/>
        </w:rPr>
        <w:t>i</w:t>
      </w:r>
      <w:r w:rsidRPr="004F0444">
        <w:rPr>
          <w:szCs w:val="24"/>
        </w:rPr>
        <w:t xml:space="preserve"> per l</w:t>
      </w:r>
      <w:r w:rsidR="0030010B">
        <w:rPr>
          <w:szCs w:val="24"/>
        </w:rPr>
        <w:t>’</w:t>
      </w:r>
      <w:r w:rsidRPr="004F0444">
        <w:rPr>
          <w:szCs w:val="24"/>
        </w:rPr>
        <w:t>immagine d</w:t>
      </w:r>
      <w:r w:rsidR="000A208A">
        <w:rPr>
          <w:szCs w:val="24"/>
        </w:rPr>
        <w:t xml:space="preserve">el </w:t>
      </w:r>
      <w:r w:rsidR="000A208A" w:rsidRPr="000A208A">
        <w:rPr>
          <w:szCs w:val="24"/>
        </w:rPr>
        <w:t>Committente</w:t>
      </w:r>
      <w:r w:rsidRPr="004F0444">
        <w:rPr>
          <w:szCs w:val="24"/>
        </w:rPr>
        <w:t xml:space="preserve"> e si impegna a realizzarl</w:t>
      </w:r>
      <w:r w:rsidR="00562494">
        <w:rPr>
          <w:szCs w:val="24"/>
        </w:rPr>
        <w:t>e</w:t>
      </w:r>
      <w:r w:rsidRPr="004F0444">
        <w:rPr>
          <w:szCs w:val="24"/>
        </w:rPr>
        <w:t xml:space="preserve"> con modalità organizzative, tecniche e di controllo, le più idonee per l</w:t>
      </w:r>
      <w:r w:rsidR="0030010B">
        <w:rPr>
          <w:szCs w:val="24"/>
        </w:rPr>
        <w:t>’</w:t>
      </w:r>
      <w:r w:rsidRPr="004F0444">
        <w:rPr>
          <w:szCs w:val="24"/>
        </w:rPr>
        <w:t xml:space="preserve">ottenimento del risultato richiesto, intendendosi impegnato a porre in essere tutti quegli interventi, procedure e modalità o attività che, pur se non specificati nella presente </w:t>
      </w:r>
      <w:r w:rsidR="00360B15">
        <w:rPr>
          <w:szCs w:val="24"/>
        </w:rPr>
        <w:t>Convenzione</w:t>
      </w:r>
      <w:r w:rsidRPr="004F0444">
        <w:rPr>
          <w:szCs w:val="24"/>
        </w:rPr>
        <w:t xml:space="preserve"> e relativi allegati, si rendessero necessari per garantire il livello quantitativo e qualitativo delle prestazioni stesse.</w:t>
      </w:r>
    </w:p>
    <w:p w14:paraId="10C4F305" w14:textId="77777777" w:rsidR="004F0444" w:rsidRPr="004F0444" w:rsidRDefault="004F0444" w:rsidP="00631E87">
      <w:pPr>
        <w:widowControl w:val="0"/>
        <w:tabs>
          <w:tab w:val="center" w:pos="3686"/>
          <w:tab w:val="left" w:pos="7513"/>
        </w:tabs>
        <w:overflowPunct w:val="0"/>
        <w:autoSpaceDE w:val="0"/>
        <w:autoSpaceDN w:val="0"/>
        <w:adjustRightInd w:val="0"/>
        <w:spacing w:line="560" w:lineRule="exact"/>
        <w:jc w:val="both"/>
        <w:rPr>
          <w:szCs w:val="24"/>
        </w:rPr>
      </w:pPr>
      <w:r w:rsidRPr="004F0444">
        <w:rPr>
          <w:szCs w:val="24"/>
        </w:rPr>
        <w:t>4. Resta di competenza esclusiva dell</w:t>
      </w:r>
      <w:r w:rsidR="0030010B">
        <w:rPr>
          <w:szCs w:val="24"/>
        </w:rPr>
        <w:t>’</w:t>
      </w:r>
      <w:r w:rsidR="00913702">
        <w:rPr>
          <w:szCs w:val="24"/>
        </w:rPr>
        <w:t>Appaltatore</w:t>
      </w:r>
      <w:r w:rsidRPr="004F0444">
        <w:rPr>
          <w:szCs w:val="24"/>
        </w:rPr>
        <w:t xml:space="preserve"> l</w:t>
      </w:r>
      <w:r w:rsidR="0030010B">
        <w:rPr>
          <w:szCs w:val="24"/>
        </w:rPr>
        <w:t>’</w:t>
      </w:r>
      <w:r w:rsidRPr="004F0444">
        <w:rPr>
          <w:szCs w:val="24"/>
        </w:rPr>
        <w:t>esercizio del potere organizzativo e direttivo nei confronti dei lavoratori utilizzati nell</w:t>
      </w:r>
      <w:r w:rsidR="0030010B">
        <w:rPr>
          <w:szCs w:val="24"/>
        </w:rPr>
        <w:t>’</w:t>
      </w:r>
      <w:r w:rsidRPr="004F0444">
        <w:rPr>
          <w:szCs w:val="24"/>
        </w:rPr>
        <w:t>appalto. L</w:t>
      </w:r>
      <w:r w:rsidR="0030010B">
        <w:rPr>
          <w:szCs w:val="24"/>
        </w:rPr>
        <w:t>’</w:t>
      </w:r>
      <w:r w:rsidR="00913702">
        <w:rPr>
          <w:szCs w:val="24"/>
        </w:rPr>
        <w:t>Appaltatore</w:t>
      </w:r>
      <w:r w:rsidRPr="004F0444">
        <w:rPr>
          <w:szCs w:val="24"/>
        </w:rPr>
        <w:t xml:space="preserve"> si fa garante in particolare della condotta del personale proprio e degli eventuali subappaltatori, assicurando – anche mediante adeguata istruzione dello stesso – che in nessun caso il personale medesimo esegua prestazioni lavorative su disposizione o indicazione diretta del </w:t>
      </w:r>
      <w:r w:rsidR="000A208A">
        <w:rPr>
          <w:szCs w:val="24"/>
        </w:rPr>
        <w:t>personale del</w:t>
      </w:r>
      <w:r w:rsidRPr="004F0444">
        <w:rPr>
          <w:szCs w:val="24"/>
        </w:rPr>
        <w:t xml:space="preserve"> </w:t>
      </w:r>
      <w:r w:rsidR="000A208A" w:rsidRPr="000A208A">
        <w:rPr>
          <w:szCs w:val="24"/>
        </w:rPr>
        <w:t>Committente</w:t>
      </w:r>
      <w:r w:rsidRPr="004F0444">
        <w:rPr>
          <w:szCs w:val="24"/>
        </w:rPr>
        <w:t xml:space="preserve">. </w:t>
      </w:r>
    </w:p>
    <w:p w14:paraId="6EABCC92" w14:textId="77777777" w:rsidR="004F0444" w:rsidRPr="004F0444" w:rsidRDefault="004F0444" w:rsidP="00631E87">
      <w:pPr>
        <w:widowControl w:val="0"/>
        <w:tabs>
          <w:tab w:val="center" w:pos="3686"/>
          <w:tab w:val="left" w:pos="7513"/>
        </w:tabs>
        <w:overflowPunct w:val="0"/>
        <w:autoSpaceDE w:val="0"/>
        <w:autoSpaceDN w:val="0"/>
        <w:adjustRightInd w:val="0"/>
        <w:spacing w:line="560" w:lineRule="exact"/>
        <w:jc w:val="both"/>
        <w:rPr>
          <w:szCs w:val="24"/>
        </w:rPr>
      </w:pPr>
      <w:r w:rsidRPr="004F0444">
        <w:rPr>
          <w:szCs w:val="24"/>
        </w:rPr>
        <w:t>5. L</w:t>
      </w:r>
      <w:r w:rsidR="0030010B">
        <w:rPr>
          <w:szCs w:val="24"/>
        </w:rPr>
        <w:t>’</w:t>
      </w:r>
      <w:r w:rsidR="00913702">
        <w:rPr>
          <w:szCs w:val="24"/>
        </w:rPr>
        <w:t>Appaltatore</w:t>
      </w:r>
      <w:r w:rsidRPr="004F0444">
        <w:rPr>
          <w:szCs w:val="24"/>
        </w:rPr>
        <w:t xml:space="preserve"> stesso individuerà, prima dell</w:t>
      </w:r>
      <w:r w:rsidR="0030010B">
        <w:rPr>
          <w:szCs w:val="24"/>
        </w:rPr>
        <w:t>’</w:t>
      </w:r>
      <w:r w:rsidRPr="004F0444">
        <w:rPr>
          <w:szCs w:val="24"/>
        </w:rPr>
        <w:t>inizio delle attività contrattuali, una propria risorsa responsabile della gestione del Contratto, secondo quanto stabilito al successivo art. 5: il personale dell</w:t>
      </w:r>
      <w:r w:rsidR="0030010B">
        <w:rPr>
          <w:szCs w:val="24"/>
        </w:rPr>
        <w:t>’</w:t>
      </w:r>
      <w:r w:rsidR="00913702">
        <w:rPr>
          <w:szCs w:val="24"/>
        </w:rPr>
        <w:t>Appaltatore</w:t>
      </w:r>
      <w:r w:rsidRPr="004F0444">
        <w:rPr>
          <w:szCs w:val="24"/>
        </w:rPr>
        <w:t xml:space="preserve"> nonché di eventuali subappaltatori eseguirà esclusivamente gli ordini e le disposizioni impartiti da detto responsabile e/o da altri soggetti dallo stesso delegati, e comunque individuati dall</w:t>
      </w:r>
      <w:r w:rsidR="0030010B">
        <w:rPr>
          <w:szCs w:val="24"/>
        </w:rPr>
        <w:t>’</w:t>
      </w:r>
      <w:r w:rsidR="00913702">
        <w:rPr>
          <w:szCs w:val="24"/>
        </w:rPr>
        <w:t>Appaltatore</w:t>
      </w:r>
      <w:r w:rsidRPr="004F0444">
        <w:rPr>
          <w:szCs w:val="24"/>
        </w:rPr>
        <w:t xml:space="preserve"> medesimo.</w:t>
      </w:r>
    </w:p>
    <w:p w14:paraId="4FD4015D" w14:textId="77777777" w:rsidR="004F0444" w:rsidRPr="004F0444" w:rsidRDefault="004F0444" w:rsidP="00631E87">
      <w:pPr>
        <w:widowControl w:val="0"/>
        <w:tabs>
          <w:tab w:val="center" w:pos="3686"/>
          <w:tab w:val="left" w:pos="7513"/>
        </w:tabs>
        <w:overflowPunct w:val="0"/>
        <w:autoSpaceDE w:val="0"/>
        <w:autoSpaceDN w:val="0"/>
        <w:adjustRightInd w:val="0"/>
        <w:spacing w:line="560" w:lineRule="exact"/>
        <w:jc w:val="both"/>
        <w:rPr>
          <w:szCs w:val="24"/>
        </w:rPr>
      </w:pPr>
      <w:r w:rsidRPr="004F0444">
        <w:rPr>
          <w:szCs w:val="24"/>
        </w:rPr>
        <w:t xml:space="preserve">6. Fermo quanto sopra disposto, in caso di vertenze promosse da lavoratori </w:t>
      </w:r>
      <w:r w:rsidRPr="004F0444">
        <w:rPr>
          <w:szCs w:val="24"/>
        </w:rPr>
        <w:lastRenderedPageBreak/>
        <w:t xml:space="preserve">utilizzati nel presente appalto, anche in data successiva alla vigenza della presente </w:t>
      </w:r>
      <w:r w:rsidR="00360B15">
        <w:rPr>
          <w:szCs w:val="24"/>
        </w:rPr>
        <w:t>Convenzione</w:t>
      </w:r>
      <w:r w:rsidRPr="004F0444">
        <w:rPr>
          <w:szCs w:val="24"/>
        </w:rPr>
        <w:t>, l</w:t>
      </w:r>
      <w:r w:rsidR="0030010B">
        <w:rPr>
          <w:szCs w:val="24"/>
        </w:rPr>
        <w:t>’</w:t>
      </w:r>
      <w:r w:rsidR="00913702">
        <w:rPr>
          <w:szCs w:val="24"/>
        </w:rPr>
        <w:t>Appaltatore</w:t>
      </w:r>
      <w:r w:rsidRPr="004F0444">
        <w:rPr>
          <w:szCs w:val="24"/>
        </w:rPr>
        <w:t xml:space="preserve"> si impegna:</w:t>
      </w:r>
    </w:p>
    <w:p w14:paraId="13451E3C" w14:textId="77777777" w:rsidR="004F0444" w:rsidRPr="004F0444" w:rsidRDefault="004F0444" w:rsidP="00575ABD">
      <w:pPr>
        <w:widowControl w:val="0"/>
        <w:numPr>
          <w:ilvl w:val="0"/>
          <w:numId w:val="25"/>
        </w:numPr>
        <w:tabs>
          <w:tab w:val="center" w:pos="3686"/>
          <w:tab w:val="left" w:pos="7513"/>
        </w:tabs>
        <w:overflowPunct w:val="0"/>
        <w:autoSpaceDE w:val="0"/>
        <w:autoSpaceDN w:val="0"/>
        <w:adjustRightInd w:val="0"/>
        <w:spacing w:line="560" w:lineRule="exact"/>
        <w:jc w:val="both"/>
        <w:rPr>
          <w:szCs w:val="24"/>
        </w:rPr>
      </w:pPr>
      <w:r w:rsidRPr="004F0444">
        <w:rPr>
          <w:szCs w:val="24"/>
        </w:rPr>
        <w:t>ad intervenire volontariamente in giudizio, ove non sia già ritualmente convenuto, al fine di sostenere le difese di RFI</w:t>
      </w:r>
      <w:r w:rsidR="00C71569">
        <w:rPr>
          <w:szCs w:val="24"/>
        </w:rPr>
        <w:t xml:space="preserve"> e </w:t>
      </w:r>
      <w:proofErr w:type="spellStart"/>
      <w:r w:rsidR="003C77A3">
        <w:rPr>
          <w:szCs w:val="24"/>
        </w:rPr>
        <w:t>Italferr</w:t>
      </w:r>
      <w:proofErr w:type="spellEnd"/>
      <w:r w:rsidRPr="004F0444">
        <w:rPr>
          <w:szCs w:val="24"/>
        </w:rPr>
        <w:t xml:space="preserve"> e favorire l</w:t>
      </w:r>
      <w:r w:rsidR="00AA0006">
        <w:rPr>
          <w:szCs w:val="24"/>
        </w:rPr>
        <w:t>a</w:t>
      </w:r>
      <w:r w:rsidRPr="004F0444">
        <w:rPr>
          <w:szCs w:val="24"/>
        </w:rPr>
        <w:t xml:space="preserve"> definizione bonaria della vertenza, anche in via transattiva, assumendosene i relativi oneri economici, con la conseguente rinunzia del dipendente al diritto e all</w:t>
      </w:r>
      <w:r w:rsidR="0030010B">
        <w:rPr>
          <w:szCs w:val="24"/>
        </w:rPr>
        <w:t>’</w:t>
      </w:r>
      <w:r w:rsidRPr="004F0444">
        <w:rPr>
          <w:szCs w:val="24"/>
        </w:rPr>
        <w:t>azione nei confronti di RFI</w:t>
      </w:r>
      <w:r w:rsidR="00C71569">
        <w:rPr>
          <w:szCs w:val="24"/>
        </w:rPr>
        <w:t xml:space="preserve"> e </w:t>
      </w:r>
      <w:proofErr w:type="spellStart"/>
      <w:r w:rsidR="003C77A3">
        <w:rPr>
          <w:szCs w:val="24"/>
        </w:rPr>
        <w:t>Italferr</w:t>
      </w:r>
      <w:proofErr w:type="spellEnd"/>
      <w:r w:rsidRPr="004F0444">
        <w:rPr>
          <w:szCs w:val="24"/>
        </w:rPr>
        <w:t>. Ciò ove la pretesa del lavoratore non risulti manifestamente infondata e/o l</w:t>
      </w:r>
      <w:r w:rsidR="0030010B">
        <w:rPr>
          <w:szCs w:val="24"/>
        </w:rPr>
        <w:t>’</w:t>
      </w:r>
      <w:r w:rsidR="00913702">
        <w:rPr>
          <w:szCs w:val="24"/>
        </w:rPr>
        <w:t>Appaltatore</w:t>
      </w:r>
      <w:r w:rsidRPr="004F0444">
        <w:rPr>
          <w:szCs w:val="24"/>
        </w:rPr>
        <w:t xml:space="preserve"> non riesca a dimostrare di avere adottato ogni diligenza nel gestire il proprio personale idonea ad evitare l</w:t>
      </w:r>
      <w:r w:rsidR="0030010B">
        <w:rPr>
          <w:szCs w:val="24"/>
        </w:rPr>
        <w:t>’</w:t>
      </w:r>
      <w:r w:rsidRPr="004F0444">
        <w:rPr>
          <w:szCs w:val="24"/>
        </w:rPr>
        <w:t>insorgenza della vertenza, in ossequio a quanto previsto dalle norme vigenti in materia e nel presente articolo contrattuale.</w:t>
      </w:r>
    </w:p>
    <w:p w14:paraId="5DA5A848" w14:textId="77777777" w:rsidR="004F0444" w:rsidRPr="004F0444" w:rsidRDefault="004F0444" w:rsidP="00575ABD">
      <w:pPr>
        <w:widowControl w:val="0"/>
        <w:numPr>
          <w:ilvl w:val="0"/>
          <w:numId w:val="25"/>
        </w:numPr>
        <w:tabs>
          <w:tab w:val="center" w:pos="3686"/>
          <w:tab w:val="left" w:pos="7513"/>
        </w:tabs>
        <w:overflowPunct w:val="0"/>
        <w:autoSpaceDE w:val="0"/>
        <w:autoSpaceDN w:val="0"/>
        <w:adjustRightInd w:val="0"/>
        <w:spacing w:line="560" w:lineRule="exact"/>
        <w:jc w:val="both"/>
        <w:rPr>
          <w:szCs w:val="24"/>
        </w:rPr>
      </w:pPr>
      <w:r w:rsidRPr="004F0444">
        <w:rPr>
          <w:szCs w:val="24"/>
        </w:rPr>
        <w:t>Nel caso di mancata definizione in via bonaria e/o transattiva della vertenza – e fatta salva l</w:t>
      </w:r>
      <w:r w:rsidR="0030010B">
        <w:rPr>
          <w:szCs w:val="24"/>
        </w:rPr>
        <w:t>’</w:t>
      </w:r>
      <w:r w:rsidRPr="004F0444">
        <w:rPr>
          <w:szCs w:val="24"/>
        </w:rPr>
        <w:t>ipotesi in cui l</w:t>
      </w:r>
      <w:r w:rsidR="0030010B">
        <w:rPr>
          <w:szCs w:val="24"/>
        </w:rPr>
        <w:t>’</w:t>
      </w:r>
      <w:r w:rsidR="00913702">
        <w:rPr>
          <w:szCs w:val="24"/>
        </w:rPr>
        <w:t>Appaltatore</w:t>
      </w:r>
      <w:r w:rsidRPr="004F0444">
        <w:rPr>
          <w:szCs w:val="24"/>
        </w:rPr>
        <w:t xml:space="preserve"> riesca a dimostrare di aver adottato ogni diligenza nel gestire il proprio personale, idonea ad evitare l</w:t>
      </w:r>
      <w:r w:rsidR="0030010B">
        <w:rPr>
          <w:szCs w:val="24"/>
        </w:rPr>
        <w:t>’</w:t>
      </w:r>
      <w:r w:rsidRPr="004F0444">
        <w:rPr>
          <w:szCs w:val="24"/>
        </w:rPr>
        <w:t>insorgenza della vertenza – l</w:t>
      </w:r>
      <w:r w:rsidR="0030010B">
        <w:rPr>
          <w:szCs w:val="24"/>
        </w:rPr>
        <w:t>’</w:t>
      </w:r>
      <w:r w:rsidR="00913702">
        <w:rPr>
          <w:szCs w:val="24"/>
        </w:rPr>
        <w:t>Appaltatore</w:t>
      </w:r>
      <w:r w:rsidRPr="004F0444">
        <w:rPr>
          <w:szCs w:val="24"/>
        </w:rPr>
        <w:t xml:space="preserve"> medesimo si impegna a corrispondere a RFI</w:t>
      </w:r>
      <w:r w:rsidR="00A65A32">
        <w:rPr>
          <w:szCs w:val="24"/>
        </w:rPr>
        <w:t>/</w:t>
      </w:r>
      <w:proofErr w:type="spellStart"/>
      <w:r w:rsidR="003C77A3">
        <w:rPr>
          <w:szCs w:val="24"/>
        </w:rPr>
        <w:t>Italferr</w:t>
      </w:r>
      <w:proofErr w:type="spellEnd"/>
      <w:r w:rsidRPr="004F0444">
        <w:rPr>
          <w:szCs w:val="24"/>
        </w:rPr>
        <w:t>, a titolo di risarcimento parziale del danno patito con riferimento a ciascun dipendente nei cui confronti fosse accertata e dichiarata – con decorrenza in data compresa nell</w:t>
      </w:r>
      <w:r w:rsidR="0030010B">
        <w:rPr>
          <w:szCs w:val="24"/>
        </w:rPr>
        <w:t>’</w:t>
      </w:r>
      <w:r w:rsidRPr="004F0444">
        <w:rPr>
          <w:szCs w:val="24"/>
        </w:rPr>
        <w:t xml:space="preserve">ambito di vigenza della presente </w:t>
      </w:r>
      <w:r w:rsidR="00360B15">
        <w:rPr>
          <w:szCs w:val="24"/>
        </w:rPr>
        <w:t>Convenzione</w:t>
      </w:r>
      <w:r w:rsidRPr="004F0444">
        <w:rPr>
          <w:szCs w:val="24"/>
        </w:rPr>
        <w:t xml:space="preserve"> – la sussistenza di un rapporto di lavoro subordinato direttamente in capo a RFI</w:t>
      </w:r>
      <w:r w:rsidR="00A65A32">
        <w:rPr>
          <w:szCs w:val="24"/>
        </w:rPr>
        <w:t>/</w:t>
      </w:r>
      <w:proofErr w:type="spellStart"/>
      <w:r w:rsidR="003C77A3">
        <w:rPr>
          <w:szCs w:val="24"/>
        </w:rPr>
        <w:t>Italferr</w:t>
      </w:r>
      <w:proofErr w:type="spellEnd"/>
      <w:r w:rsidRPr="004F0444">
        <w:rPr>
          <w:szCs w:val="24"/>
        </w:rPr>
        <w:t xml:space="preserve">, </w:t>
      </w:r>
      <w:r w:rsidR="00A65A32" w:rsidRPr="00A65A32">
        <w:rPr>
          <w:szCs w:val="24"/>
        </w:rPr>
        <w:t xml:space="preserve">una somma pari a due volte </w:t>
      </w:r>
      <w:r w:rsidR="000A208A">
        <w:rPr>
          <w:szCs w:val="24"/>
        </w:rPr>
        <w:t xml:space="preserve">le spese e gli oneri a carico </w:t>
      </w:r>
      <w:r w:rsidR="00A65A32" w:rsidRPr="00A65A32">
        <w:rPr>
          <w:szCs w:val="24"/>
        </w:rPr>
        <w:t xml:space="preserve">di </w:t>
      </w:r>
      <w:r w:rsidR="00A65A32">
        <w:rPr>
          <w:szCs w:val="24"/>
        </w:rPr>
        <w:t>RFI</w:t>
      </w:r>
      <w:r w:rsidR="00A65A32" w:rsidRPr="00A65A32">
        <w:rPr>
          <w:szCs w:val="24"/>
        </w:rPr>
        <w:t>/</w:t>
      </w:r>
      <w:proofErr w:type="spellStart"/>
      <w:r w:rsidR="003C77A3">
        <w:rPr>
          <w:szCs w:val="24"/>
        </w:rPr>
        <w:t>Italferr</w:t>
      </w:r>
      <w:proofErr w:type="spellEnd"/>
      <w:r w:rsidR="000A208A" w:rsidRPr="000A208A">
        <w:rPr>
          <w:szCs w:val="24"/>
        </w:rPr>
        <w:t xml:space="preserve"> </w:t>
      </w:r>
      <w:r w:rsidR="00A65A32" w:rsidRPr="00A65A32">
        <w:rPr>
          <w:szCs w:val="24"/>
        </w:rPr>
        <w:t xml:space="preserve">derivanti dalla sentenza di condanna, </w:t>
      </w:r>
      <w:r w:rsidRPr="004F0444">
        <w:rPr>
          <w:szCs w:val="24"/>
        </w:rPr>
        <w:t>somma che verrà trattenuta in compensazione sui crediti esigibili dall</w:t>
      </w:r>
      <w:r w:rsidR="0030010B">
        <w:rPr>
          <w:szCs w:val="24"/>
        </w:rPr>
        <w:t>’</w:t>
      </w:r>
      <w:r w:rsidR="00913702">
        <w:rPr>
          <w:szCs w:val="24"/>
        </w:rPr>
        <w:t>Appaltatore</w:t>
      </w:r>
      <w:r w:rsidRPr="004F0444">
        <w:rPr>
          <w:szCs w:val="24"/>
        </w:rPr>
        <w:t xml:space="preserve">, ovvero mediante incameramento della </w:t>
      </w:r>
      <w:r w:rsidRPr="004F0444">
        <w:rPr>
          <w:szCs w:val="24"/>
        </w:rPr>
        <w:lastRenderedPageBreak/>
        <w:t>cauzione prestata, ovvero liquidata a mezzo bonifico entro il termine di 30 (trenta) giorni dalla data della sentenza.</w:t>
      </w:r>
    </w:p>
    <w:p w14:paraId="3735ACBF" w14:textId="77777777" w:rsidR="008157D1" w:rsidRPr="006064BC" w:rsidRDefault="008157D1" w:rsidP="00631E87">
      <w:pPr>
        <w:widowControl w:val="0"/>
        <w:tabs>
          <w:tab w:val="center" w:pos="3686"/>
          <w:tab w:val="left" w:pos="7513"/>
        </w:tabs>
        <w:overflowPunct w:val="0"/>
        <w:autoSpaceDE w:val="0"/>
        <w:autoSpaceDN w:val="0"/>
        <w:adjustRightInd w:val="0"/>
        <w:spacing w:line="560" w:lineRule="exact"/>
        <w:jc w:val="both"/>
        <w:rPr>
          <w:szCs w:val="24"/>
        </w:rPr>
      </w:pPr>
      <w:bookmarkStart w:id="71" w:name="_Toc436038415"/>
      <w:bookmarkStart w:id="72" w:name="_Toc442195929"/>
      <w:bookmarkStart w:id="73" w:name="_Toc453754276"/>
      <w:r w:rsidRPr="006064BC">
        <w:rPr>
          <w:szCs w:val="24"/>
        </w:rPr>
        <w:t>7. L</w:t>
      </w:r>
      <w:r w:rsidR="0030010B">
        <w:rPr>
          <w:szCs w:val="24"/>
        </w:rPr>
        <w:t>’</w:t>
      </w:r>
      <w:r w:rsidR="00913702">
        <w:rPr>
          <w:szCs w:val="24"/>
        </w:rPr>
        <w:t>Appaltatore</w:t>
      </w:r>
      <w:r w:rsidRPr="006064BC">
        <w:rPr>
          <w:szCs w:val="24"/>
        </w:rPr>
        <w:t xml:space="preserve"> è tenuto a tenere indenne e manlevare il Committente da ogni eventuale pretesa avanzata dai propri lavoratori e dai lavoratori dei propri subappaltatori o subcontraenti in relazione alla corresponsione, anche da parte di questi, dei trattamenti retributivi e dei contributi previdenziali ed assicurativi dovuti. L</w:t>
      </w:r>
      <w:r w:rsidR="0030010B">
        <w:rPr>
          <w:szCs w:val="24"/>
        </w:rPr>
        <w:t>’</w:t>
      </w:r>
      <w:r w:rsidR="00913702">
        <w:rPr>
          <w:szCs w:val="24"/>
        </w:rPr>
        <w:t>Appaltatore</w:t>
      </w:r>
      <w:r w:rsidRPr="006064BC">
        <w:rPr>
          <w:szCs w:val="24"/>
        </w:rPr>
        <w:t xml:space="preserve"> è, altresì, tenuto a tenere indenne e manlevare il Committente da ogni eventuale conseguenza derivante dalla mancata effettuazione e versamento, da parte dello stesso e dei propri subappaltatori o subcontraenti, delle ritenute fiscali sui redditi di lavori dipendente. </w:t>
      </w:r>
    </w:p>
    <w:p w14:paraId="2130E604" w14:textId="77777777" w:rsidR="008157D1" w:rsidRPr="003D68DB" w:rsidRDefault="000E4CD3" w:rsidP="00631E87">
      <w:pPr>
        <w:widowControl w:val="0"/>
        <w:tabs>
          <w:tab w:val="center" w:pos="3686"/>
          <w:tab w:val="left" w:pos="7513"/>
        </w:tabs>
        <w:overflowPunct w:val="0"/>
        <w:autoSpaceDE w:val="0"/>
        <w:autoSpaceDN w:val="0"/>
        <w:adjustRightInd w:val="0"/>
        <w:spacing w:line="560" w:lineRule="exact"/>
        <w:jc w:val="both"/>
        <w:rPr>
          <w:szCs w:val="24"/>
        </w:rPr>
      </w:pPr>
      <w:r w:rsidRPr="003D68DB">
        <w:rPr>
          <w:szCs w:val="24"/>
        </w:rPr>
        <w:t xml:space="preserve">In nessun </w:t>
      </w:r>
      <w:r w:rsidRPr="00BD4B8B">
        <w:rPr>
          <w:szCs w:val="24"/>
        </w:rPr>
        <w:t xml:space="preserve">caso </w:t>
      </w:r>
      <w:r w:rsidR="00221306" w:rsidRPr="001F423D">
        <w:t>RFI</w:t>
      </w:r>
      <w:r w:rsidR="00C71569" w:rsidRPr="001F423D">
        <w:t xml:space="preserve"> e </w:t>
      </w:r>
      <w:proofErr w:type="spellStart"/>
      <w:r w:rsidR="00221306" w:rsidRPr="001F423D">
        <w:t>Italferr</w:t>
      </w:r>
      <w:proofErr w:type="spellEnd"/>
      <w:r w:rsidRPr="00BD4B8B">
        <w:rPr>
          <w:szCs w:val="24"/>
        </w:rPr>
        <w:t xml:space="preserve"> sar</w:t>
      </w:r>
      <w:r w:rsidR="00C71569" w:rsidRPr="00BD4B8B">
        <w:rPr>
          <w:szCs w:val="24"/>
        </w:rPr>
        <w:t>anno</w:t>
      </w:r>
      <w:r w:rsidRPr="003D68DB">
        <w:rPr>
          <w:szCs w:val="24"/>
        </w:rPr>
        <w:t xml:space="preserve"> tenuto a rispondere di eventuali inadempienze dell’</w:t>
      </w:r>
      <w:r w:rsidR="00913702">
        <w:rPr>
          <w:szCs w:val="24"/>
        </w:rPr>
        <w:t>Appaltatore</w:t>
      </w:r>
      <w:r w:rsidRPr="003D68DB">
        <w:rPr>
          <w:szCs w:val="24"/>
        </w:rPr>
        <w:t xml:space="preserve"> in relazione all’osservanza delle Leggi in materia di diritto del lavoro e previdenza sociale e sul rispetto dei contratti collettivi di lavoro che rimane, al riguardo, unico responsabile.</w:t>
      </w:r>
      <w:r w:rsidR="008157D1" w:rsidRPr="003D68DB">
        <w:rPr>
          <w:szCs w:val="24"/>
        </w:rPr>
        <w:t xml:space="preserve"> </w:t>
      </w:r>
    </w:p>
    <w:p w14:paraId="6BF4FDFE" w14:textId="77777777" w:rsidR="008157D1" w:rsidRPr="006064BC" w:rsidRDefault="008157D1" w:rsidP="00631E87">
      <w:pPr>
        <w:widowControl w:val="0"/>
        <w:tabs>
          <w:tab w:val="center" w:pos="3686"/>
          <w:tab w:val="left" w:pos="7513"/>
        </w:tabs>
        <w:overflowPunct w:val="0"/>
        <w:autoSpaceDE w:val="0"/>
        <w:autoSpaceDN w:val="0"/>
        <w:adjustRightInd w:val="0"/>
        <w:spacing w:line="560" w:lineRule="exact"/>
        <w:jc w:val="both"/>
        <w:rPr>
          <w:szCs w:val="24"/>
        </w:rPr>
      </w:pPr>
      <w:r w:rsidRPr="003D68DB">
        <w:rPr>
          <w:szCs w:val="24"/>
        </w:rPr>
        <w:t>8. In ogni caso, l</w:t>
      </w:r>
      <w:r w:rsidR="0030010B" w:rsidRPr="003D68DB">
        <w:rPr>
          <w:szCs w:val="24"/>
        </w:rPr>
        <w:t>’</w:t>
      </w:r>
      <w:r w:rsidR="00913702">
        <w:rPr>
          <w:szCs w:val="24"/>
        </w:rPr>
        <w:t>Appaltatore</w:t>
      </w:r>
      <w:r w:rsidRPr="003D68DB">
        <w:rPr>
          <w:szCs w:val="24"/>
        </w:rPr>
        <w:t xml:space="preserve"> si obbliga a mallevare e tenere comunque indenni</w:t>
      </w:r>
      <w:r w:rsidRPr="006064BC">
        <w:rPr>
          <w:szCs w:val="24"/>
        </w:rPr>
        <w:t xml:space="preserve"> – sostanzialmente e processualmente, a semplice richiesta e senza facoltà di opporre eccezioni – le Società del Gruppo FSI da ogni conseguenza comunque derivante dall</w:t>
      </w:r>
      <w:r w:rsidR="0030010B">
        <w:rPr>
          <w:szCs w:val="24"/>
        </w:rPr>
        <w:t>’</w:t>
      </w:r>
      <w:r w:rsidRPr="006064BC">
        <w:rPr>
          <w:szCs w:val="24"/>
        </w:rPr>
        <w:t>inosservanza di norme legislative e regolamentari in materia retributiva (diretta, indiretta e differita), e di obblighi previdenziali e contributivi del personale dipendente dall</w:t>
      </w:r>
      <w:r w:rsidR="0030010B">
        <w:rPr>
          <w:szCs w:val="24"/>
        </w:rPr>
        <w:t>’</w:t>
      </w:r>
      <w:r w:rsidR="00913702">
        <w:rPr>
          <w:szCs w:val="24"/>
        </w:rPr>
        <w:t>Appaltatore</w:t>
      </w:r>
      <w:r w:rsidRPr="006064BC">
        <w:rPr>
          <w:szCs w:val="24"/>
        </w:rPr>
        <w:t xml:space="preserve"> medesimo e dagli eventuali subappaltatori. In particolare, l</w:t>
      </w:r>
      <w:r w:rsidR="0030010B">
        <w:rPr>
          <w:szCs w:val="24"/>
        </w:rPr>
        <w:t>’</w:t>
      </w:r>
      <w:r w:rsidR="00913702">
        <w:rPr>
          <w:szCs w:val="24"/>
        </w:rPr>
        <w:t>Appaltatore</w:t>
      </w:r>
      <w:r w:rsidRPr="006064BC">
        <w:rPr>
          <w:szCs w:val="24"/>
        </w:rPr>
        <w:t xml:space="preserve"> si obbliga a garantire e tenere indenni le Società del Gruppo – nel caso in cui queste siano chiamate a rispondere, anche in qualità di responsabile solidale – da qualsiasi pregiudizio, perdita, danno, responsabilità, costo, onere, spesa, incluse le spese legali, comunque derivanti da </w:t>
      </w:r>
      <w:r w:rsidRPr="006064BC">
        <w:rPr>
          <w:szCs w:val="24"/>
        </w:rPr>
        <w:lastRenderedPageBreak/>
        <w:t>pretese o azioni avanzate dai dipendenti dell</w:t>
      </w:r>
      <w:r w:rsidR="0030010B">
        <w:rPr>
          <w:szCs w:val="24"/>
        </w:rPr>
        <w:t>’</w:t>
      </w:r>
      <w:r w:rsidR="00913702">
        <w:rPr>
          <w:szCs w:val="24"/>
        </w:rPr>
        <w:t>Appaltatore</w:t>
      </w:r>
      <w:r w:rsidRPr="006064BC">
        <w:rPr>
          <w:szCs w:val="24"/>
        </w:rPr>
        <w:t xml:space="preserve"> e degli eventuali subappaltatori, causa l</w:t>
      </w:r>
      <w:r w:rsidR="0030010B">
        <w:rPr>
          <w:szCs w:val="24"/>
        </w:rPr>
        <w:t>’</w:t>
      </w:r>
      <w:r w:rsidRPr="006064BC">
        <w:rPr>
          <w:szCs w:val="24"/>
        </w:rPr>
        <w:t xml:space="preserve">inesatto o mancato adempimento delle obbligazioni riguardanti trattamenti retributivi e versamento dei contributi previdenziali. </w:t>
      </w:r>
    </w:p>
    <w:p w14:paraId="30C0F19C" w14:textId="77777777" w:rsidR="008157D1" w:rsidRPr="007D1124" w:rsidRDefault="008157D1" w:rsidP="00631E87">
      <w:pPr>
        <w:widowControl w:val="0"/>
        <w:tabs>
          <w:tab w:val="center" w:pos="3686"/>
          <w:tab w:val="left" w:pos="7513"/>
        </w:tabs>
        <w:overflowPunct w:val="0"/>
        <w:autoSpaceDE w:val="0"/>
        <w:autoSpaceDN w:val="0"/>
        <w:adjustRightInd w:val="0"/>
        <w:spacing w:line="560" w:lineRule="exact"/>
        <w:jc w:val="both"/>
        <w:rPr>
          <w:szCs w:val="24"/>
        </w:rPr>
      </w:pPr>
      <w:r w:rsidRPr="006064BC">
        <w:rPr>
          <w:szCs w:val="24"/>
        </w:rPr>
        <w:t xml:space="preserve">9. Infine, fermo restando quanto sopra nonché quanto disposto altrove nella presente </w:t>
      </w:r>
      <w:r w:rsidRPr="007D1124">
        <w:rPr>
          <w:szCs w:val="24"/>
        </w:rPr>
        <w:t>Convenzione, l</w:t>
      </w:r>
      <w:r w:rsidR="0030010B" w:rsidRPr="007D1124">
        <w:rPr>
          <w:szCs w:val="24"/>
        </w:rPr>
        <w:t>’</w:t>
      </w:r>
      <w:r w:rsidR="00913702">
        <w:rPr>
          <w:szCs w:val="24"/>
        </w:rPr>
        <w:t>Appaltatore</w:t>
      </w:r>
      <w:r w:rsidRPr="007D1124">
        <w:rPr>
          <w:szCs w:val="24"/>
        </w:rPr>
        <w:t xml:space="preserve"> si impegna ad intervenire volontariamente, ove non sia già ritualmente convenuto, nei giudizi promossi dai lavoratori dell</w:t>
      </w:r>
      <w:r w:rsidR="0030010B" w:rsidRPr="007D1124">
        <w:rPr>
          <w:szCs w:val="24"/>
        </w:rPr>
        <w:t>’</w:t>
      </w:r>
      <w:r w:rsidRPr="007D1124">
        <w:rPr>
          <w:szCs w:val="24"/>
        </w:rPr>
        <w:t xml:space="preserve">appalto al fine di sostenere le difese </w:t>
      </w:r>
      <w:r w:rsidR="00221306" w:rsidRPr="001F423D">
        <w:t>di RFI/</w:t>
      </w:r>
      <w:proofErr w:type="spellStart"/>
      <w:r w:rsidR="00221306" w:rsidRPr="001F423D">
        <w:t>Italferr</w:t>
      </w:r>
      <w:proofErr w:type="spellEnd"/>
      <w:r w:rsidR="00221306" w:rsidRPr="007D1124">
        <w:rPr>
          <w:szCs w:val="24"/>
        </w:rPr>
        <w:t xml:space="preserve"> </w:t>
      </w:r>
      <w:r w:rsidRPr="007D1124">
        <w:rPr>
          <w:szCs w:val="24"/>
        </w:rPr>
        <w:t xml:space="preserve">e/o definire direttamente le vertenze, anche in via transattiva, liberando immediatamente </w:t>
      </w:r>
      <w:r w:rsidR="00221306" w:rsidRPr="001F423D">
        <w:t>RFI/</w:t>
      </w:r>
      <w:proofErr w:type="spellStart"/>
      <w:r w:rsidR="00221306" w:rsidRPr="001F423D">
        <w:t>Italferr</w:t>
      </w:r>
      <w:proofErr w:type="spellEnd"/>
      <w:r w:rsidR="00221306" w:rsidRPr="001F423D">
        <w:t xml:space="preserve"> </w:t>
      </w:r>
      <w:r w:rsidRPr="001F423D">
        <w:t>medesim</w:t>
      </w:r>
      <w:r w:rsidR="00221306" w:rsidRPr="001F423D">
        <w:t>e</w:t>
      </w:r>
      <w:r w:rsidRPr="007D1124">
        <w:rPr>
          <w:szCs w:val="24"/>
        </w:rPr>
        <w:t xml:space="preserve"> da qualsiasi onere ed obbligo al riguardo. In particolare, si impegna a rifondere </w:t>
      </w:r>
      <w:r w:rsidR="00221306" w:rsidRPr="001F423D">
        <w:t>a RFI/</w:t>
      </w:r>
      <w:proofErr w:type="spellStart"/>
      <w:r w:rsidR="00221306" w:rsidRPr="001F423D">
        <w:t>Italferr</w:t>
      </w:r>
      <w:proofErr w:type="spellEnd"/>
      <w:r w:rsidR="00221306" w:rsidRPr="001F423D">
        <w:t>,</w:t>
      </w:r>
      <w:r w:rsidRPr="007D1124">
        <w:rPr>
          <w:szCs w:val="24"/>
        </w:rPr>
        <w:t xml:space="preserve"> a semplice richiesta e previa presentazione di relativo giustificativo contabile, un importo pari alle spese di giudizio che dovessero essere liquidate in suo danno dal giudice, nonché un importo pari al costo sostenuto </w:t>
      </w:r>
      <w:r w:rsidR="00221306" w:rsidRPr="001F423D">
        <w:t>da RFI/</w:t>
      </w:r>
      <w:proofErr w:type="spellStart"/>
      <w:r w:rsidR="00221306" w:rsidRPr="001F423D">
        <w:t>Italferr</w:t>
      </w:r>
      <w:proofErr w:type="spellEnd"/>
      <w:r w:rsidR="00D97F0A" w:rsidRPr="007D1124">
        <w:rPr>
          <w:szCs w:val="24"/>
        </w:rPr>
        <w:t xml:space="preserve"> </w:t>
      </w:r>
      <w:r w:rsidRPr="007D1124">
        <w:rPr>
          <w:szCs w:val="24"/>
        </w:rPr>
        <w:t>per la propria difesa tecnica.</w:t>
      </w:r>
    </w:p>
    <w:p w14:paraId="7501BCB8" w14:textId="77777777" w:rsidR="008157D1" w:rsidRPr="006064BC" w:rsidRDefault="008157D1" w:rsidP="00631E87">
      <w:pPr>
        <w:widowControl w:val="0"/>
        <w:tabs>
          <w:tab w:val="center" w:pos="3686"/>
          <w:tab w:val="left" w:pos="7513"/>
        </w:tabs>
        <w:overflowPunct w:val="0"/>
        <w:autoSpaceDE w:val="0"/>
        <w:autoSpaceDN w:val="0"/>
        <w:adjustRightInd w:val="0"/>
        <w:spacing w:line="560" w:lineRule="exact"/>
        <w:jc w:val="both"/>
        <w:rPr>
          <w:szCs w:val="24"/>
        </w:rPr>
      </w:pPr>
      <w:r w:rsidRPr="007D1124">
        <w:rPr>
          <w:szCs w:val="24"/>
        </w:rPr>
        <w:t>10. L</w:t>
      </w:r>
      <w:r w:rsidR="0030010B" w:rsidRPr="007D1124">
        <w:rPr>
          <w:szCs w:val="24"/>
        </w:rPr>
        <w:t>’</w:t>
      </w:r>
      <w:r w:rsidR="00913702">
        <w:rPr>
          <w:szCs w:val="24"/>
        </w:rPr>
        <w:t>Appaltatore</w:t>
      </w:r>
      <w:r w:rsidRPr="007D1124">
        <w:rPr>
          <w:szCs w:val="24"/>
        </w:rPr>
        <w:t xml:space="preserve"> si obbliga altresì a ma</w:t>
      </w:r>
      <w:r w:rsidR="00221306" w:rsidRPr="007D1124">
        <w:rPr>
          <w:szCs w:val="24"/>
        </w:rPr>
        <w:t>n</w:t>
      </w:r>
      <w:r w:rsidRPr="007D1124">
        <w:rPr>
          <w:szCs w:val="24"/>
        </w:rPr>
        <w:t xml:space="preserve">levare e tenere comunque indenne </w:t>
      </w:r>
      <w:r w:rsidR="00221306" w:rsidRPr="001F423D">
        <w:t>RFI</w:t>
      </w:r>
      <w:r w:rsidR="00C71569" w:rsidRPr="001F423D">
        <w:t xml:space="preserve"> e </w:t>
      </w:r>
      <w:proofErr w:type="spellStart"/>
      <w:r w:rsidR="00221306" w:rsidRPr="001F423D">
        <w:t>Italferr</w:t>
      </w:r>
      <w:proofErr w:type="spellEnd"/>
      <w:r w:rsidR="00221306" w:rsidRPr="007D1124">
        <w:rPr>
          <w:szCs w:val="24"/>
        </w:rPr>
        <w:t xml:space="preserve"> </w:t>
      </w:r>
      <w:r w:rsidRPr="007D1124">
        <w:rPr>
          <w:szCs w:val="24"/>
        </w:rPr>
        <w:t xml:space="preserve">nei medesimi termini di cui sopra, qualora </w:t>
      </w:r>
      <w:r w:rsidR="00D97F0A" w:rsidRPr="007D1124">
        <w:rPr>
          <w:szCs w:val="24"/>
        </w:rPr>
        <w:t>quest</w:t>
      </w:r>
      <w:r w:rsidR="00221306" w:rsidRPr="007D1124">
        <w:rPr>
          <w:szCs w:val="24"/>
        </w:rPr>
        <w:t>e</w:t>
      </w:r>
      <w:r w:rsidR="00D97F0A" w:rsidRPr="007D1124">
        <w:rPr>
          <w:szCs w:val="24"/>
        </w:rPr>
        <w:t xml:space="preserve"> </w:t>
      </w:r>
      <w:r w:rsidRPr="007D1124">
        <w:rPr>
          <w:szCs w:val="24"/>
        </w:rPr>
        <w:t>sia</w:t>
      </w:r>
      <w:r w:rsidR="00221306" w:rsidRPr="007D1124">
        <w:rPr>
          <w:szCs w:val="24"/>
        </w:rPr>
        <w:t>no</w:t>
      </w:r>
      <w:r w:rsidRPr="007D1124">
        <w:rPr>
          <w:szCs w:val="24"/>
        </w:rPr>
        <w:t xml:space="preserve"> chiamat</w:t>
      </w:r>
      <w:r w:rsidR="00221306" w:rsidRPr="007D1124">
        <w:rPr>
          <w:szCs w:val="24"/>
        </w:rPr>
        <w:t>e</w:t>
      </w:r>
      <w:r w:rsidRPr="007D1124">
        <w:rPr>
          <w:szCs w:val="24"/>
        </w:rPr>
        <w:t xml:space="preserve"> a rispondere delle obbligazioni di cui all</w:t>
      </w:r>
      <w:r w:rsidR="0030010B" w:rsidRPr="007D1124">
        <w:rPr>
          <w:szCs w:val="24"/>
        </w:rPr>
        <w:t>’</w:t>
      </w:r>
      <w:r w:rsidRPr="007D1124">
        <w:rPr>
          <w:szCs w:val="24"/>
        </w:rPr>
        <w:t>art. 26, comma 4, del D. Lgs. 81/2008. L</w:t>
      </w:r>
      <w:r w:rsidR="0030010B" w:rsidRPr="007D1124">
        <w:rPr>
          <w:szCs w:val="24"/>
        </w:rPr>
        <w:t>’</w:t>
      </w:r>
      <w:r w:rsidR="00913702">
        <w:rPr>
          <w:szCs w:val="24"/>
        </w:rPr>
        <w:t>Appaltatore</w:t>
      </w:r>
      <w:r w:rsidRPr="007D1124">
        <w:rPr>
          <w:szCs w:val="24"/>
        </w:rPr>
        <w:t xml:space="preserve"> si</w:t>
      </w:r>
      <w:r w:rsidRPr="006064BC">
        <w:rPr>
          <w:szCs w:val="24"/>
        </w:rPr>
        <w:t xml:space="preserve"> impegna ad inserire negli eventuali contratti di subappalto analoghe clausole contrattuali ed a garantirne l</w:t>
      </w:r>
      <w:r w:rsidR="0030010B">
        <w:rPr>
          <w:szCs w:val="24"/>
        </w:rPr>
        <w:t>’</w:t>
      </w:r>
      <w:r w:rsidRPr="006064BC">
        <w:rPr>
          <w:szCs w:val="24"/>
        </w:rPr>
        <w:t>osservanza.</w:t>
      </w:r>
    </w:p>
    <w:p w14:paraId="5EB1D0E2" w14:textId="77777777" w:rsidR="004F0444" w:rsidRPr="004F0444" w:rsidRDefault="004F0444" w:rsidP="00631E87">
      <w:pPr>
        <w:widowControl w:val="0"/>
        <w:spacing w:line="560" w:lineRule="exact"/>
        <w:jc w:val="both"/>
        <w:outlineLvl w:val="2"/>
        <w:rPr>
          <w:lang w:eastAsia="x-none"/>
        </w:rPr>
      </w:pPr>
      <w:bookmarkStart w:id="74" w:name="_Toc482193240"/>
      <w:bookmarkStart w:id="75" w:name="_Toc121303287"/>
      <w:r w:rsidRPr="004F0444">
        <w:rPr>
          <w:lang w:eastAsia="x-none"/>
        </w:rPr>
        <w:t>4</w:t>
      </w:r>
      <w:r w:rsidRPr="004F0444">
        <w:rPr>
          <w:lang w:val="x-none" w:eastAsia="x-none"/>
        </w:rPr>
        <w:t>.</w:t>
      </w:r>
      <w:r w:rsidRPr="004F0444">
        <w:rPr>
          <w:lang w:eastAsia="x-none"/>
        </w:rPr>
        <w:t>2.</w:t>
      </w:r>
      <w:r w:rsidRPr="004F0444">
        <w:rPr>
          <w:lang w:val="x-none" w:eastAsia="x-none"/>
        </w:rPr>
        <w:t xml:space="preserve"> CONTESTAZIONI</w:t>
      </w:r>
      <w:bookmarkEnd w:id="71"/>
      <w:r w:rsidRPr="004F0444">
        <w:rPr>
          <w:lang w:eastAsia="x-none"/>
        </w:rPr>
        <w:t>.</w:t>
      </w:r>
      <w:bookmarkEnd w:id="72"/>
      <w:bookmarkEnd w:id="73"/>
      <w:bookmarkEnd w:id="74"/>
      <w:bookmarkEnd w:id="75"/>
    </w:p>
    <w:p w14:paraId="66A7599F" w14:textId="77777777" w:rsidR="004F0444" w:rsidRPr="00725904" w:rsidRDefault="004F0444" w:rsidP="00631E87">
      <w:pPr>
        <w:widowControl w:val="0"/>
        <w:tabs>
          <w:tab w:val="center" w:pos="3686"/>
          <w:tab w:val="left" w:pos="7513"/>
        </w:tabs>
        <w:overflowPunct w:val="0"/>
        <w:autoSpaceDE w:val="0"/>
        <w:autoSpaceDN w:val="0"/>
        <w:adjustRightInd w:val="0"/>
        <w:spacing w:line="560" w:lineRule="exact"/>
        <w:jc w:val="both"/>
        <w:rPr>
          <w:szCs w:val="24"/>
        </w:rPr>
      </w:pPr>
      <w:r w:rsidRPr="004F0444">
        <w:rPr>
          <w:szCs w:val="24"/>
        </w:rPr>
        <w:t xml:space="preserve">1. Qualora in dipendenza di una qualsiasi verifica, ispezione e controllo </w:t>
      </w:r>
      <w:r w:rsidR="00A85469">
        <w:rPr>
          <w:szCs w:val="24"/>
        </w:rPr>
        <w:t>-</w:t>
      </w:r>
      <w:r w:rsidRPr="004F0444">
        <w:rPr>
          <w:szCs w:val="24"/>
        </w:rPr>
        <w:t xml:space="preserve"> i cui effetti non siano già disciplinati nella presente </w:t>
      </w:r>
      <w:r w:rsidR="00360B15">
        <w:rPr>
          <w:szCs w:val="24"/>
        </w:rPr>
        <w:t>Convenzione</w:t>
      </w:r>
      <w:r w:rsidR="00A85469">
        <w:rPr>
          <w:szCs w:val="24"/>
        </w:rPr>
        <w:t xml:space="preserve"> – si </w:t>
      </w:r>
      <w:r w:rsidRPr="004F0444">
        <w:rPr>
          <w:szCs w:val="24"/>
        </w:rPr>
        <w:t xml:space="preserve">abbia a riscontrare una qualsiasi carenza, inadempienza o violazione degli obblighi contrattualmente assunti </w:t>
      </w:r>
      <w:r w:rsidRPr="007D1124">
        <w:rPr>
          <w:szCs w:val="24"/>
        </w:rPr>
        <w:t>dall</w:t>
      </w:r>
      <w:r w:rsidR="0030010B" w:rsidRPr="007D1124">
        <w:rPr>
          <w:szCs w:val="24"/>
        </w:rPr>
        <w:t>’</w:t>
      </w:r>
      <w:r w:rsidR="00913702">
        <w:rPr>
          <w:szCs w:val="24"/>
        </w:rPr>
        <w:t>Appaltatore</w:t>
      </w:r>
      <w:r w:rsidRPr="007D1124">
        <w:rPr>
          <w:szCs w:val="24"/>
        </w:rPr>
        <w:t xml:space="preserve"> ai sensi della presente </w:t>
      </w:r>
      <w:r w:rsidR="00360B15" w:rsidRPr="007D1124">
        <w:rPr>
          <w:szCs w:val="24"/>
        </w:rPr>
        <w:t>Convenzione</w:t>
      </w:r>
      <w:r w:rsidRPr="007D1124">
        <w:rPr>
          <w:szCs w:val="24"/>
        </w:rPr>
        <w:t xml:space="preserve"> e relativi allegati, </w:t>
      </w:r>
      <w:r w:rsidR="00221306" w:rsidRPr="001F423D">
        <w:t>RFI/</w:t>
      </w:r>
      <w:proofErr w:type="spellStart"/>
      <w:r w:rsidR="00221306" w:rsidRPr="001F423D">
        <w:t>Italferr</w:t>
      </w:r>
      <w:proofErr w:type="spellEnd"/>
      <w:r w:rsidRPr="007D1124">
        <w:rPr>
          <w:szCs w:val="24"/>
        </w:rPr>
        <w:t xml:space="preserve"> provvederà a contestarle all</w:t>
      </w:r>
      <w:r w:rsidR="0030010B" w:rsidRPr="007D1124">
        <w:rPr>
          <w:szCs w:val="24"/>
        </w:rPr>
        <w:t>’</w:t>
      </w:r>
      <w:r w:rsidR="00913702">
        <w:rPr>
          <w:szCs w:val="24"/>
        </w:rPr>
        <w:t>Appaltatore</w:t>
      </w:r>
      <w:r w:rsidRPr="007D1124">
        <w:rPr>
          <w:szCs w:val="24"/>
        </w:rPr>
        <w:t xml:space="preserve"> per iscritto, </w:t>
      </w:r>
      <w:r w:rsidRPr="007D1124">
        <w:rPr>
          <w:szCs w:val="24"/>
        </w:rPr>
        <w:lastRenderedPageBreak/>
        <w:t>tempestivamente e comunque entro le successive 48 (quarantotto) ore, comunicando, altresì, eventuali prescrizioni</w:t>
      </w:r>
      <w:r w:rsidRPr="004F0444">
        <w:rPr>
          <w:szCs w:val="24"/>
        </w:rPr>
        <w:t xml:space="preserve"> alle quali quest</w:t>
      </w:r>
      <w:r w:rsidR="0030010B">
        <w:rPr>
          <w:szCs w:val="24"/>
        </w:rPr>
        <w:t>’</w:t>
      </w:r>
      <w:r w:rsidRPr="004F0444">
        <w:rPr>
          <w:szCs w:val="24"/>
        </w:rPr>
        <w:t>ultimo è tenuto a conformarsi nei tempi all</w:t>
      </w:r>
      <w:r w:rsidR="0030010B">
        <w:rPr>
          <w:szCs w:val="24"/>
        </w:rPr>
        <w:t>’</w:t>
      </w:r>
      <w:r w:rsidRPr="004F0444">
        <w:rPr>
          <w:szCs w:val="24"/>
        </w:rPr>
        <w:t>uopo indicati. Il mancato recepimento, da parte dell</w:t>
      </w:r>
      <w:r w:rsidR="0030010B">
        <w:rPr>
          <w:szCs w:val="24"/>
        </w:rPr>
        <w:t>’</w:t>
      </w:r>
      <w:r w:rsidR="00913702">
        <w:rPr>
          <w:szCs w:val="24"/>
        </w:rPr>
        <w:t>Appaltatore</w:t>
      </w:r>
      <w:r w:rsidRPr="004F0444">
        <w:rPr>
          <w:szCs w:val="24"/>
        </w:rPr>
        <w:t xml:space="preserve">, delle </w:t>
      </w:r>
      <w:r w:rsidRPr="005E73FE">
        <w:rPr>
          <w:szCs w:val="24"/>
        </w:rPr>
        <w:t>prescrizioni, nei tempi stabiliti, comporterà l</w:t>
      </w:r>
      <w:r w:rsidR="0030010B" w:rsidRPr="005E73FE">
        <w:rPr>
          <w:szCs w:val="24"/>
        </w:rPr>
        <w:t>’</w:t>
      </w:r>
      <w:r w:rsidRPr="005E73FE">
        <w:rPr>
          <w:szCs w:val="24"/>
        </w:rPr>
        <w:t xml:space="preserve">applicazione della penale prevista </w:t>
      </w:r>
      <w:r w:rsidR="005D12E5" w:rsidRPr="005E73FE">
        <w:rPr>
          <w:szCs w:val="24"/>
        </w:rPr>
        <w:t>nell’art</w:t>
      </w:r>
      <w:r w:rsidR="002B60CB" w:rsidRPr="005E73FE">
        <w:rPr>
          <w:szCs w:val="24"/>
        </w:rPr>
        <w:t>. 37</w:t>
      </w:r>
      <w:r w:rsidRPr="005E73FE">
        <w:rPr>
          <w:szCs w:val="24"/>
        </w:rPr>
        <w:t xml:space="preserve"> della presente </w:t>
      </w:r>
      <w:r w:rsidR="00360B15" w:rsidRPr="005E73FE">
        <w:rPr>
          <w:szCs w:val="24"/>
        </w:rPr>
        <w:t>Convenzione</w:t>
      </w:r>
      <w:r w:rsidRPr="005E73FE">
        <w:rPr>
          <w:szCs w:val="24"/>
        </w:rPr>
        <w:t>.</w:t>
      </w:r>
      <w:r w:rsidRPr="00725904">
        <w:rPr>
          <w:szCs w:val="24"/>
        </w:rPr>
        <w:t xml:space="preserve"> </w:t>
      </w:r>
    </w:p>
    <w:p w14:paraId="7A01944A" w14:textId="77777777" w:rsidR="004F0444" w:rsidRPr="00725904" w:rsidRDefault="004F0444" w:rsidP="00631E87">
      <w:pPr>
        <w:widowControl w:val="0"/>
        <w:tabs>
          <w:tab w:val="center" w:pos="3686"/>
          <w:tab w:val="left" w:pos="7513"/>
        </w:tabs>
        <w:overflowPunct w:val="0"/>
        <w:autoSpaceDE w:val="0"/>
        <w:autoSpaceDN w:val="0"/>
        <w:adjustRightInd w:val="0"/>
        <w:spacing w:line="560" w:lineRule="exact"/>
        <w:jc w:val="both"/>
        <w:rPr>
          <w:szCs w:val="24"/>
        </w:rPr>
      </w:pPr>
      <w:r w:rsidRPr="00725904">
        <w:rPr>
          <w:szCs w:val="24"/>
        </w:rPr>
        <w:t>2. In caso di mancato o inadeguato coordinamento dell</w:t>
      </w:r>
      <w:r w:rsidR="0030010B" w:rsidRPr="00725904">
        <w:rPr>
          <w:szCs w:val="24"/>
        </w:rPr>
        <w:t>’</w:t>
      </w:r>
      <w:r w:rsidRPr="00725904">
        <w:rPr>
          <w:szCs w:val="24"/>
        </w:rPr>
        <w:t>attività del personale dell</w:t>
      </w:r>
      <w:r w:rsidR="0030010B" w:rsidRPr="00725904">
        <w:rPr>
          <w:szCs w:val="24"/>
        </w:rPr>
        <w:t>’</w:t>
      </w:r>
      <w:r w:rsidR="00913702" w:rsidRPr="00725904">
        <w:rPr>
          <w:szCs w:val="24"/>
        </w:rPr>
        <w:t>Appaltatore</w:t>
      </w:r>
      <w:r w:rsidRPr="00725904">
        <w:rPr>
          <w:szCs w:val="24"/>
        </w:rPr>
        <w:t xml:space="preserve"> e/o di eventuali subappaltatori</w:t>
      </w:r>
      <w:r w:rsidR="00002F76" w:rsidRPr="00725904">
        <w:rPr>
          <w:szCs w:val="24"/>
        </w:rPr>
        <w:t>,</w:t>
      </w:r>
      <w:r w:rsidRPr="00725904">
        <w:rPr>
          <w:szCs w:val="24"/>
        </w:rPr>
        <w:t xml:space="preserve"> </w:t>
      </w:r>
      <w:r w:rsidR="00453D6E" w:rsidRPr="00725904">
        <w:t>e/o</w:t>
      </w:r>
      <w:r w:rsidRPr="00725904">
        <w:rPr>
          <w:szCs w:val="24"/>
        </w:rPr>
        <w:t xml:space="preserve"> di altri soggetti comunque individuati dall</w:t>
      </w:r>
      <w:r w:rsidR="0030010B" w:rsidRPr="00725904">
        <w:rPr>
          <w:szCs w:val="24"/>
        </w:rPr>
        <w:t>’</w:t>
      </w:r>
      <w:r w:rsidR="00913702" w:rsidRPr="00725904">
        <w:rPr>
          <w:szCs w:val="24"/>
        </w:rPr>
        <w:t>Appaltatore</w:t>
      </w:r>
      <w:r w:rsidRPr="00725904">
        <w:rPr>
          <w:szCs w:val="24"/>
        </w:rPr>
        <w:t xml:space="preserve"> medesimo, </w:t>
      </w:r>
      <w:r w:rsidR="00453D6E" w:rsidRPr="00725904">
        <w:t>RFI/</w:t>
      </w:r>
      <w:proofErr w:type="spellStart"/>
      <w:r w:rsidR="00453D6E" w:rsidRPr="00725904">
        <w:t>Italferr</w:t>
      </w:r>
      <w:proofErr w:type="spellEnd"/>
      <w:r w:rsidR="00453D6E" w:rsidRPr="00725904">
        <w:rPr>
          <w:szCs w:val="24"/>
        </w:rPr>
        <w:t xml:space="preserve"> </w:t>
      </w:r>
      <w:r w:rsidRPr="00725904">
        <w:rPr>
          <w:szCs w:val="24"/>
        </w:rPr>
        <w:t xml:space="preserve">contesterà per iscritto – in caso di gravità e/o reiterazione della condotta inadempiente anche mediante diffida </w:t>
      </w:r>
      <w:proofErr w:type="gramStart"/>
      <w:r w:rsidRPr="00725904">
        <w:rPr>
          <w:szCs w:val="24"/>
        </w:rPr>
        <w:t>ad</w:t>
      </w:r>
      <w:proofErr w:type="gramEnd"/>
      <w:r w:rsidRPr="00725904">
        <w:rPr>
          <w:szCs w:val="24"/>
        </w:rPr>
        <w:t xml:space="preserve"> adempiere ai sensi dell</w:t>
      </w:r>
      <w:r w:rsidR="0030010B" w:rsidRPr="00725904">
        <w:rPr>
          <w:szCs w:val="24"/>
        </w:rPr>
        <w:t>’</w:t>
      </w:r>
      <w:r w:rsidRPr="00725904">
        <w:rPr>
          <w:szCs w:val="24"/>
        </w:rPr>
        <w:t>art. 1454 c.c. – il mancato rispetto di quanto prescritto al precedente paragrafo 4.1.</w:t>
      </w:r>
    </w:p>
    <w:p w14:paraId="29A2DB29" w14:textId="77777777" w:rsidR="004F0444" w:rsidRPr="00725904" w:rsidRDefault="004F0444" w:rsidP="00631E87">
      <w:pPr>
        <w:widowControl w:val="0"/>
        <w:tabs>
          <w:tab w:val="center" w:pos="3686"/>
          <w:tab w:val="left" w:pos="7513"/>
        </w:tabs>
        <w:overflowPunct w:val="0"/>
        <w:autoSpaceDE w:val="0"/>
        <w:autoSpaceDN w:val="0"/>
        <w:adjustRightInd w:val="0"/>
        <w:spacing w:line="560" w:lineRule="exact"/>
        <w:jc w:val="both"/>
        <w:rPr>
          <w:szCs w:val="24"/>
        </w:rPr>
      </w:pPr>
      <w:r w:rsidRPr="00725904">
        <w:rPr>
          <w:szCs w:val="24"/>
        </w:rPr>
        <w:t>3. L</w:t>
      </w:r>
      <w:r w:rsidR="0030010B" w:rsidRPr="00725904">
        <w:rPr>
          <w:szCs w:val="24"/>
        </w:rPr>
        <w:t>’</w:t>
      </w:r>
      <w:r w:rsidR="00913702" w:rsidRPr="00725904">
        <w:rPr>
          <w:szCs w:val="24"/>
        </w:rPr>
        <w:t>Appaltatore</w:t>
      </w:r>
      <w:r w:rsidRPr="00725904">
        <w:rPr>
          <w:szCs w:val="24"/>
        </w:rPr>
        <w:t xml:space="preserve"> s</w:t>
      </w:r>
      <w:r w:rsidR="0030010B" w:rsidRPr="00725904">
        <w:rPr>
          <w:szCs w:val="24"/>
        </w:rPr>
        <w:t>’</w:t>
      </w:r>
      <w:r w:rsidRPr="00725904">
        <w:rPr>
          <w:szCs w:val="24"/>
        </w:rPr>
        <w:t xml:space="preserve">impegna a provvedere con immediatezza e, comunque, entro il termine </w:t>
      </w:r>
      <w:proofErr w:type="gramStart"/>
      <w:r w:rsidRPr="00725904">
        <w:rPr>
          <w:szCs w:val="24"/>
        </w:rPr>
        <w:t>all</w:t>
      </w:r>
      <w:r w:rsidR="0030010B" w:rsidRPr="00725904">
        <w:rPr>
          <w:szCs w:val="24"/>
        </w:rPr>
        <w:t>’</w:t>
      </w:r>
      <w:r w:rsidRPr="00725904">
        <w:rPr>
          <w:szCs w:val="24"/>
        </w:rPr>
        <w:t>uopo</w:t>
      </w:r>
      <w:proofErr w:type="gramEnd"/>
      <w:r w:rsidRPr="00725904">
        <w:rPr>
          <w:szCs w:val="24"/>
        </w:rPr>
        <w:t xml:space="preserve"> indicato </w:t>
      </w:r>
      <w:r w:rsidR="00453D6E" w:rsidRPr="00725904">
        <w:t>da RFI/</w:t>
      </w:r>
      <w:proofErr w:type="spellStart"/>
      <w:r w:rsidR="00453D6E" w:rsidRPr="00725904">
        <w:t>Italferr</w:t>
      </w:r>
      <w:proofErr w:type="spellEnd"/>
      <w:r w:rsidR="00002F76" w:rsidRPr="00725904">
        <w:t>,</w:t>
      </w:r>
      <w:r w:rsidRPr="00725904">
        <w:rPr>
          <w:szCs w:val="24"/>
        </w:rPr>
        <w:t xml:space="preserve"> all</w:t>
      </w:r>
      <w:r w:rsidR="0030010B" w:rsidRPr="00725904">
        <w:rPr>
          <w:szCs w:val="24"/>
        </w:rPr>
        <w:t>’</w:t>
      </w:r>
      <w:r w:rsidRPr="00725904">
        <w:rPr>
          <w:szCs w:val="24"/>
        </w:rPr>
        <w:t xml:space="preserve">eliminazione delle carenze, inadempienze, irregolarità constatate. </w:t>
      </w:r>
    </w:p>
    <w:p w14:paraId="67BE8C88" w14:textId="77777777" w:rsidR="004F0444" w:rsidRPr="00725904" w:rsidRDefault="004F0444" w:rsidP="00631E87">
      <w:pPr>
        <w:widowControl w:val="0"/>
        <w:tabs>
          <w:tab w:val="center" w:pos="3686"/>
          <w:tab w:val="left" w:pos="7513"/>
        </w:tabs>
        <w:overflowPunct w:val="0"/>
        <w:autoSpaceDE w:val="0"/>
        <w:autoSpaceDN w:val="0"/>
        <w:adjustRightInd w:val="0"/>
        <w:spacing w:line="560" w:lineRule="exact"/>
        <w:jc w:val="both"/>
        <w:rPr>
          <w:szCs w:val="24"/>
        </w:rPr>
      </w:pPr>
      <w:r w:rsidRPr="00725904">
        <w:rPr>
          <w:szCs w:val="24"/>
        </w:rPr>
        <w:t>4. La mancata eliminazione, da parte dell</w:t>
      </w:r>
      <w:r w:rsidR="0030010B" w:rsidRPr="00725904">
        <w:rPr>
          <w:szCs w:val="24"/>
        </w:rPr>
        <w:t>’</w:t>
      </w:r>
      <w:r w:rsidR="00913702" w:rsidRPr="00725904">
        <w:rPr>
          <w:szCs w:val="24"/>
        </w:rPr>
        <w:t>Appaltatore</w:t>
      </w:r>
      <w:r w:rsidRPr="00725904">
        <w:rPr>
          <w:szCs w:val="24"/>
        </w:rPr>
        <w:t xml:space="preserve">, delle carenze, inadempienze e irregolarità, nei tempi stabiliti </w:t>
      </w:r>
      <w:r w:rsidR="00453D6E" w:rsidRPr="00725904">
        <w:t>da RFI/</w:t>
      </w:r>
      <w:proofErr w:type="spellStart"/>
      <w:r w:rsidR="00453D6E" w:rsidRPr="00725904">
        <w:t>Italferr</w:t>
      </w:r>
      <w:proofErr w:type="spellEnd"/>
      <w:r w:rsidRPr="00725904">
        <w:t>,</w:t>
      </w:r>
      <w:r w:rsidRPr="00725904">
        <w:rPr>
          <w:szCs w:val="24"/>
        </w:rPr>
        <w:t xml:space="preserve"> comporterà l</w:t>
      </w:r>
      <w:r w:rsidR="0030010B" w:rsidRPr="00725904">
        <w:rPr>
          <w:szCs w:val="24"/>
        </w:rPr>
        <w:t>’</w:t>
      </w:r>
      <w:r w:rsidRPr="00725904">
        <w:rPr>
          <w:szCs w:val="24"/>
        </w:rPr>
        <w:t xml:space="preserve">applicazione della penale prevista </w:t>
      </w:r>
      <w:r w:rsidR="005D12E5" w:rsidRPr="00725904">
        <w:rPr>
          <w:szCs w:val="24"/>
        </w:rPr>
        <w:t>nell’art.</w:t>
      </w:r>
      <w:r w:rsidRPr="00725904">
        <w:rPr>
          <w:szCs w:val="24"/>
        </w:rPr>
        <w:t xml:space="preserve"> 3</w:t>
      </w:r>
      <w:r w:rsidR="002B60CB" w:rsidRPr="00725904">
        <w:rPr>
          <w:szCs w:val="24"/>
        </w:rPr>
        <w:t>7</w:t>
      </w:r>
      <w:r w:rsidRPr="00725904">
        <w:rPr>
          <w:szCs w:val="24"/>
        </w:rPr>
        <w:t xml:space="preserve"> della presente </w:t>
      </w:r>
      <w:r w:rsidR="00360B15" w:rsidRPr="00725904">
        <w:rPr>
          <w:szCs w:val="24"/>
        </w:rPr>
        <w:t>Convenzione</w:t>
      </w:r>
      <w:r w:rsidRPr="00725904">
        <w:rPr>
          <w:szCs w:val="24"/>
        </w:rPr>
        <w:t>.</w:t>
      </w:r>
    </w:p>
    <w:p w14:paraId="7FF3033B" w14:textId="77777777" w:rsidR="004F0444" w:rsidRPr="004F0444" w:rsidRDefault="004F0444" w:rsidP="00631E87">
      <w:pPr>
        <w:widowControl w:val="0"/>
        <w:tabs>
          <w:tab w:val="center" w:pos="3686"/>
          <w:tab w:val="left" w:pos="7513"/>
        </w:tabs>
        <w:overflowPunct w:val="0"/>
        <w:autoSpaceDE w:val="0"/>
        <w:autoSpaceDN w:val="0"/>
        <w:adjustRightInd w:val="0"/>
        <w:spacing w:line="560" w:lineRule="exact"/>
        <w:jc w:val="both"/>
        <w:rPr>
          <w:szCs w:val="24"/>
        </w:rPr>
      </w:pPr>
      <w:r w:rsidRPr="00725904">
        <w:rPr>
          <w:szCs w:val="24"/>
        </w:rPr>
        <w:t xml:space="preserve">5. </w:t>
      </w:r>
      <w:r w:rsidR="005D12C6" w:rsidRPr="00725904">
        <w:rPr>
          <w:szCs w:val="24"/>
        </w:rPr>
        <w:t>Oltre all</w:t>
      </w:r>
      <w:r w:rsidR="0030010B" w:rsidRPr="00725904">
        <w:rPr>
          <w:szCs w:val="24"/>
        </w:rPr>
        <w:t>’</w:t>
      </w:r>
      <w:r w:rsidR="005D12C6" w:rsidRPr="00725904">
        <w:rPr>
          <w:szCs w:val="24"/>
        </w:rPr>
        <w:t>applicazione della penale, laddove il ritardo nell</w:t>
      </w:r>
      <w:r w:rsidR="0030010B" w:rsidRPr="00725904">
        <w:rPr>
          <w:szCs w:val="24"/>
        </w:rPr>
        <w:t>’</w:t>
      </w:r>
      <w:r w:rsidR="005D12C6" w:rsidRPr="00725904">
        <w:rPr>
          <w:szCs w:val="24"/>
        </w:rPr>
        <w:t>attuazione</w:t>
      </w:r>
      <w:r w:rsidR="005D12C6" w:rsidRPr="005D12C6">
        <w:rPr>
          <w:szCs w:val="24"/>
        </w:rPr>
        <w:t xml:space="preserve"> delle prescrizioni di cui sopra, da parte dell</w:t>
      </w:r>
      <w:r w:rsidR="0030010B">
        <w:rPr>
          <w:szCs w:val="24"/>
        </w:rPr>
        <w:t>’</w:t>
      </w:r>
      <w:r w:rsidR="00913702">
        <w:rPr>
          <w:szCs w:val="24"/>
        </w:rPr>
        <w:t>Appaltatore</w:t>
      </w:r>
      <w:r w:rsidR="005D12C6" w:rsidRPr="005D12C6">
        <w:rPr>
          <w:szCs w:val="24"/>
        </w:rPr>
        <w:t xml:space="preserve"> superi di oltre l</w:t>
      </w:r>
      <w:r w:rsidR="0030010B">
        <w:rPr>
          <w:szCs w:val="24"/>
        </w:rPr>
        <w:t>’</w:t>
      </w:r>
      <w:r w:rsidR="005D12C6" w:rsidRPr="005D12C6">
        <w:rPr>
          <w:szCs w:val="24"/>
        </w:rPr>
        <w:t xml:space="preserve">80% i tempi </w:t>
      </w:r>
      <w:r w:rsidR="005D12C6" w:rsidRPr="007D1124">
        <w:rPr>
          <w:szCs w:val="24"/>
        </w:rPr>
        <w:t xml:space="preserve">fissati </w:t>
      </w:r>
      <w:r w:rsidR="00453D6E" w:rsidRPr="001F423D">
        <w:t>da RFI/</w:t>
      </w:r>
      <w:proofErr w:type="spellStart"/>
      <w:r w:rsidR="00453D6E" w:rsidRPr="001F423D">
        <w:t>Italferr</w:t>
      </w:r>
      <w:proofErr w:type="spellEnd"/>
      <w:r w:rsidR="000A208A" w:rsidRPr="007D1124">
        <w:rPr>
          <w:szCs w:val="24"/>
        </w:rPr>
        <w:t xml:space="preserve"> </w:t>
      </w:r>
      <w:r w:rsidR="005D12C6" w:rsidRPr="007D1124">
        <w:rPr>
          <w:szCs w:val="24"/>
        </w:rPr>
        <w:t>per il recepimento delle suddette prescrizioni,</w:t>
      </w:r>
      <w:r w:rsidRPr="007D1124">
        <w:rPr>
          <w:szCs w:val="24"/>
        </w:rPr>
        <w:t xml:space="preserve"> </w:t>
      </w:r>
      <w:r w:rsidR="00D97F0A" w:rsidRPr="007D1124">
        <w:rPr>
          <w:szCs w:val="24"/>
        </w:rPr>
        <w:t>RFI</w:t>
      </w:r>
      <w:r w:rsidR="000A208A" w:rsidRPr="007D1124">
        <w:rPr>
          <w:szCs w:val="24"/>
        </w:rPr>
        <w:t xml:space="preserve"> </w:t>
      </w:r>
      <w:r w:rsidRPr="007D1124">
        <w:rPr>
          <w:szCs w:val="24"/>
        </w:rPr>
        <w:t xml:space="preserve">ha diritto di risolvere la presente </w:t>
      </w:r>
      <w:r w:rsidR="00360B15" w:rsidRPr="007D1124">
        <w:rPr>
          <w:szCs w:val="24"/>
        </w:rPr>
        <w:t>Convenzione</w:t>
      </w:r>
      <w:r w:rsidRPr="007D1124">
        <w:rPr>
          <w:szCs w:val="24"/>
        </w:rPr>
        <w:t>, per inadempimento dell</w:t>
      </w:r>
      <w:r w:rsidR="0030010B" w:rsidRPr="007D1124">
        <w:rPr>
          <w:szCs w:val="24"/>
        </w:rPr>
        <w:t>’</w:t>
      </w:r>
      <w:r w:rsidR="00913702">
        <w:rPr>
          <w:szCs w:val="24"/>
        </w:rPr>
        <w:t>Appaltatore</w:t>
      </w:r>
      <w:r w:rsidRPr="007D1124">
        <w:rPr>
          <w:szCs w:val="24"/>
        </w:rPr>
        <w:t xml:space="preserve">, </w:t>
      </w:r>
      <w:r w:rsidR="005D12C6" w:rsidRPr="007D1124">
        <w:rPr>
          <w:szCs w:val="24"/>
        </w:rPr>
        <w:t xml:space="preserve">previa diffida </w:t>
      </w:r>
      <w:proofErr w:type="gramStart"/>
      <w:r w:rsidR="005D12C6" w:rsidRPr="007D1124">
        <w:rPr>
          <w:szCs w:val="24"/>
        </w:rPr>
        <w:t>ad</w:t>
      </w:r>
      <w:proofErr w:type="gramEnd"/>
      <w:r w:rsidR="005D12C6" w:rsidRPr="007D1124">
        <w:rPr>
          <w:szCs w:val="24"/>
        </w:rPr>
        <w:t xml:space="preserve"> adempiere, </w:t>
      </w:r>
      <w:r w:rsidRPr="007D1124">
        <w:rPr>
          <w:szCs w:val="24"/>
        </w:rPr>
        <w:t>ai sensi e per gli effetti dell</w:t>
      </w:r>
      <w:r w:rsidR="0030010B" w:rsidRPr="007D1124">
        <w:rPr>
          <w:szCs w:val="24"/>
        </w:rPr>
        <w:t>’</w:t>
      </w:r>
      <w:r w:rsidRPr="007D1124">
        <w:rPr>
          <w:szCs w:val="24"/>
        </w:rPr>
        <w:t>art. 145</w:t>
      </w:r>
      <w:r w:rsidR="005D12C6" w:rsidRPr="007D1124">
        <w:rPr>
          <w:szCs w:val="24"/>
        </w:rPr>
        <w:t>4</w:t>
      </w:r>
      <w:r w:rsidRPr="007D1124">
        <w:rPr>
          <w:szCs w:val="24"/>
        </w:rPr>
        <w:t xml:space="preserve"> c.c.</w:t>
      </w:r>
    </w:p>
    <w:p w14:paraId="28CFDD08" w14:textId="77777777" w:rsidR="00F33D69" w:rsidRPr="004F0444" w:rsidRDefault="00F33D69" w:rsidP="00631E87">
      <w:pPr>
        <w:pStyle w:val="Titolo1"/>
        <w:keepNext w:val="0"/>
        <w:widowControl w:val="0"/>
        <w:spacing w:before="0" w:after="0" w:line="560" w:lineRule="exact"/>
        <w:jc w:val="center"/>
        <w:rPr>
          <w:rFonts w:ascii="Garamond" w:hAnsi="Garamond"/>
          <w:b w:val="0"/>
          <w:szCs w:val="24"/>
          <w:lang w:val="it-IT"/>
        </w:rPr>
      </w:pPr>
      <w:bookmarkStart w:id="76" w:name="_Toc482193241"/>
      <w:bookmarkStart w:id="77" w:name="_Toc453754277"/>
      <w:bookmarkStart w:id="78" w:name="_Toc121303288"/>
      <w:r w:rsidRPr="003C3992">
        <w:rPr>
          <w:rFonts w:ascii="Garamond" w:hAnsi="Garamond"/>
          <w:b w:val="0"/>
          <w:szCs w:val="24"/>
        </w:rPr>
        <w:t xml:space="preserve">ARTICOLO </w:t>
      </w:r>
      <w:bookmarkEnd w:id="61"/>
      <w:bookmarkEnd w:id="62"/>
      <w:r w:rsidR="004F0444">
        <w:rPr>
          <w:rFonts w:ascii="Garamond" w:hAnsi="Garamond"/>
          <w:b w:val="0"/>
          <w:szCs w:val="24"/>
          <w:lang w:val="it-IT"/>
        </w:rPr>
        <w:t>5</w:t>
      </w:r>
      <w:bookmarkEnd w:id="76"/>
      <w:bookmarkEnd w:id="77"/>
      <w:bookmarkEnd w:id="78"/>
    </w:p>
    <w:p w14:paraId="495F3347" w14:textId="77777777" w:rsidR="002106C0" w:rsidRPr="009428B2" w:rsidRDefault="002E0C15" w:rsidP="00631E87">
      <w:pPr>
        <w:pStyle w:val="Titolo2"/>
        <w:keepNext w:val="0"/>
        <w:widowControl w:val="0"/>
        <w:numPr>
          <w:ilvl w:val="0"/>
          <w:numId w:val="0"/>
        </w:numPr>
        <w:jc w:val="center"/>
        <w:rPr>
          <w:rFonts w:ascii="Garamond" w:hAnsi="Garamond"/>
          <w:szCs w:val="24"/>
        </w:rPr>
      </w:pPr>
      <w:bookmarkStart w:id="79" w:name="_Toc359317337"/>
      <w:bookmarkStart w:id="80" w:name="_Toc359574610"/>
      <w:bookmarkStart w:id="81" w:name="_Toc482193242"/>
      <w:bookmarkStart w:id="82" w:name="_Toc453754278"/>
      <w:bookmarkStart w:id="83" w:name="_Toc121303289"/>
      <w:r w:rsidRPr="009428B2">
        <w:rPr>
          <w:rFonts w:ascii="Garamond" w:hAnsi="Garamond"/>
          <w:szCs w:val="24"/>
        </w:rPr>
        <w:lastRenderedPageBreak/>
        <w:t>RESPONSABILE DELL</w:t>
      </w:r>
      <w:r w:rsidR="0030010B">
        <w:rPr>
          <w:rFonts w:ascii="Garamond" w:hAnsi="Garamond"/>
          <w:szCs w:val="24"/>
        </w:rPr>
        <w:t>’</w:t>
      </w:r>
      <w:r w:rsidRPr="009428B2">
        <w:rPr>
          <w:rFonts w:ascii="Garamond" w:hAnsi="Garamond"/>
          <w:szCs w:val="24"/>
        </w:rPr>
        <w:t xml:space="preserve">ESECUZIONE DEI LAVORI - </w:t>
      </w:r>
      <w:r w:rsidR="00F13C81" w:rsidRPr="009428B2">
        <w:rPr>
          <w:rFonts w:ascii="Garamond" w:hAnsi="Garamond"/>
          <w:szCs w:val="24"/>
        </w:rPr>
        <w:t xml:space="preserve">RAPPRESENTANTI </w:t>
      </w:r>
      <w:r w:rsidR="003C3992" w:rsidRPr="009428B2">
        <w:rPr>
          <w:rFonts w:ascii="Garamond" w:hAnsi="Garamond"/>
          <w:szCs w:val="24"/>
        </w:rPr>
        <w:t>D</w:t>
      </w:r>
      <w:r w:rsidR="00F13C81" w:rsidRPr="009428B2">
        <w:rPr>
          <w:rFonts w:ascii="Garamond" w:hAnsi="Garamond"/>
          <w:szCs w:val="24"/>
        </w:rPr>
        <w:t>ELL</w:t>
      </w:r>
      <w:r w:rsidR="0030010B">
        <w:rPr>
          <w:rFonts w:ascii="Garamond" w:hAnsi="Garamond"/>
          <w:szCs w:val="24"/>
        </w:rPr>
        <w:t>’</w:t>
      </w:r>
      <w:r w:rsidR="00913702">
        <w:rPr>
          <w:rFonts w:ascii="Garamond" w:hAnsi="Garamond"/>
          <w:szCs w:val="24"/>
        </w:rPr>
        <w:t>APPALTATORE</w:t>
      </w:r>
      <w:bookmarkEnd w:id="79"/>
      <w:bookmarkEnd w:id="80"/>
      <w:bookmarkEnd w:id="81"/>
      <w:bookmarkEnd w:id="82"/>
      <w:bookmarkEnd w:id="83"/>
      <w:r w:rsidR="003C3992" w:rsidRPr="009428B2">
        <w:rPr>
          <w:rFonts w:ascii="Garamond" w:hAnsi="Garamond"/>
          <w:szCs w:val="24"/>
        </w:rPr>
        <w:t xml:space="preserve"> </w:t>
      </w:r>
    </w:p>
    <w:p w14:paraId="643F0D8C" w14:textId="77777777" w:rsidR="00F13C81" w:rsidRDefault="00F13C81" w:rsidP="00631E87">
      <w:pPr>
        <w:widowControl w:val="0"/>
        <w:tabs>
          <w:tab w:val="center" w:pos="3686"/>
          <w:tab w:val="left" w:pos="7513"/>
        </w:tabs>
        <w:overflowPunct w:val="0"/>
        <w:autoSpaceDE w:val="0"/>
        <w:autoSpaceDN w:val="0"/>
        <w:adjustRightInd w:val="0"/>
        <w:spacing w:line="560" w:lineRule="exact"/>
        <w:jc w:val="both"/>
        <w:rPr>
          <w:szCs w:val="24"/>
        </w:rPr>
      </w:pPr>
      <w:r w:rsidRPr="008E5146">
        <w:rPr>
          <w:szCs w:val="24"/>
        </w:rPr>
        <w:t xml:space="preserve">1. </w:t>
      </w:r>
      <w:r w:rsidR="002E0C15" w:rsidRPr="008E5146">
        <w:rPr>
          <w:szCs w:val="24"/>
        </w:rPr>
        <w:t>Il Responsabile dell</w:t>
      </w:r>
      <w:r w:rsidR="0030010B">
        <w:rPr>
          <w:szCs w:val="24"/>
        </w:rPr>
        <w:t>’</w:t>
      </w:r>
      <w:r w:rsidR="002E0C15" w:rsidRPr="008E5146">
        <w:rPr>
          <w:szCs w:val="24"/>
        </w:rPr>
        <w:t>Esecuzione dei Lavori (REL)</w:t>
      </w:r>
      <w:r w:rsidR="00875B80">
        <w:rPr>
          <w:szCs w:val="24"/>
        </w:rPr>
        <w:t>, ai sensi dell’art. 14 delle CGC,</w:t>
      </w:r>
      <w:r w:rsidR="002E0C15" w:rsidRPr="008E5146">
        <w:rPr>
          <w:szCs w:val="24"/>
        </w:rPr>
        <w:t xml:space="preserve"> </w:t>
      </w:r>
      <w:r w:rsidR="00FE3E3F" w:rsidRPr="00FE3E3F">
        <w:rPr>
          <w:szCs w:val="24"/>
        </w:rPr>
        <w:t>è il soggetto, comunque qualificato dagli att</w:t>
      </w:r>
      <w:r w:rsidR="00AA0006">
        <w:rPr>
          <w:szCs w:val="24"/>
        </w:rPr>
        <w:t>i di organizzazione aziendale,</w:t>
      </w:r>
      <w:r w:rsidR="00FE3E3F" w:rsidRPr="00FE3E3F">
        <w:rPr>
          <w:szCs w:val="24"/>
        </w:rPr>
        <w:t xml:space="preserve"> cui sono affidati i </w:t>
      </w:r>
      <w:r w:rsidR="00FE3E3F" w:rsidRPr="005A387F">
        <w:rPr>
          <w:szCs w:val="24"/>
        </w:rPr>
        <w:t xml:space="preserve">compiti che </w:t>
      </w:r>
      <w:r w:rsidR="005A387F" w:rsidRPr="005A387F">
        <w:rPr>
          <w:szCs w:val="24"/>
        </w:rPr>
        <w:t xml:space="preserve">l’art. 31 del D. Lgs. </w:t>
      </w:r>
      <w:r w:rsidR="005A387F" w:rsidRPr="006B7209">
        <w:rPr>
          <w:szCs w:val="24"/>
        </w:rPr>
        <w:t xml:space="preserve">50/2016 </w:t>
      </w:r>
      <w:r w:rsidR="00670D6A">
        <w:rPr>
          <w:szCs w:val="24"/>
        </w:rPr>
        <w:t xml:space="preserve">e </w:t>
      </w:r>
      <w:proofErr w:type="spellStart"/>
      <w:r w:rsidR="00670D6A">
        <w:rPr>
          <w:szCs w:val="24"/>
        </w:rPr>
        <w:t>s.m.i.</w:t>
      </w:r>
      <w:proofErr w:type="spellEnd"/>
      <w:r w:rsidR="00670D6A">
        <w:rPr>
          <w:szCs w:val="24"/>
        </w:rPr>
        <w:t xml:space="preserve">, </w:t>
      </w:r>
      <w:r w:rsidR="00FE3E3F" w:rsidRPr="005A387F">
        <w:rPr>
          <w:szCs w:val="24"/>
        </w:rPr>
        <w:t>attribuisce al Responsabile del procedimento, relativamente alla fase di esecuzione del Contratto e per le</w:t>
      </w:r>
      <w:r w:rsidR="00FE3E3F" w:rsidRPr="00FE3E3F">
        <w:rPr>
          <w:szCs w:val="24"/>
        </w:rPr>
        <w:t xml:space="preserve"> disposizioni, anche in via di autoregolamentazione, applicabili agli appalti nei settori speciali</w:t>
      </w:r>
      <w:r w:rsidR="009D7E2F">
        <w:rPr>
          <w:szCs w:val="24"/>
        </w:rPr>
        <w:t>.</w:t>
      </w:r>
      <w:r w:rsidR="002E0C15">
        <w:rPr>
          <w:szCs w:val="24"/>
        </w:rPr>
        <w:t xml:space="preserve"> </w:t>
      </w:r>
      <w:r w:rsidR="005D0AA7">
        <w:rPr>
          <w:szCs w:val="24"/>
        </w:rPr>
        <w:t xml:space="preserve"> </w:t>
      </w:r>
    </w:p>
    <w:p w14:paraId="61F79D22" w14:textId="77777777" w:rsidR="00F13C81" w:rsidRDefault="00F13C81"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2. </w:t>
      </w:r>
      <w:r w:rsidRPr="00ED6602">
        <w:t>L</w:t>
      </w:r>
      <w:r w:rsidR="0030010B" w:rsidRPr="00ED6602">
        <w:t>’</w:t>
      </w:r>
      <w:r w:rsidR="00913702">
        <w:t>Appaltatore</w:t>
      </w:r>
      <w:r w:rsidRPr="00ED6602">
        <w:t xml:space="preserve"> nomina un proprio Direttore Tecnico ai sensi dell</w:t>
      </w:r>
      <w:r w:rsidR="0030010B" w:rsidRPr="00ED6602">
        <w:t>’</w:t>
      </w:r>
      <w:r w:rsidRPr="00ED6602">
        <w:t>art. 15</w:t>
      </w:r>
      <w:r w:rsidR="00BB785E" w:rsidRPr="00ED6602">
        <w:t>.1</w:t>
      </w:r>
      <w:r w:rsidRPr="00ED6602">
        <w:t xml:space="preserve"> delle </w:t>
      </w:r>
      <w:r w:rsidRPr="003C3992">
        <w:rPr>
          <w:szCs w:val="24"/>
        </w:rPr>
        <w:t>citate Condizioni Generali.</w:t>
      </w:r>
    </w:p>
    <w:p w14:paraId="7354030E" w14:textId="77777777" w:rsidR="002E0C15" w:rsidRDefault="002E0C15"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 xml:space="preserve">3. </w:t>
      </w:r>
      <w:r w:rsidRPr="002E0C15">
        <w:rPr>
          <w:szCs w:val="24"/>
        </w:rPr>
        <w:t>L</w:t>
      </w:r>
      <w:r w:rsidR="0030010B">
        <w:rPr>
          <w:szCs w:val="24"/>
        </w:rPr>
        <w:t>’</w:t>
      </w:r>
      <w:r w:rsidR="00913702">
        <w:rPr>
          <w:szCs w:val="24"/>
        </w:rPr>
        <w:t>Appaltatore</w:t>
      </w:r>
      <w:r w:rsidRPr="002E0C15">
        <w:rPr>
          <w:szCs w:val="24"/>
        </w:rPr>
        <w:t xml:space="preserve"> - anche tramite il proprio direttore tecnico ove questi ne abbia specifico mandato -</w:t>
      </w:r>
      <w:r>
        <w:rPr>
          <w:szCs w:val="24"/>
        </w:rPr>
        <w:t xml:space="preserve"> </w:t>
      </w:r>
      <w:r w:rsidRPr="002E0C15">
        <w:rPr>
          <w:szCs w:val="24"/>
        </w:rPr>
        <w:t xml:space="preserve">può nominare, </w:t>
      </w:r>
      <w:r w:rsidR="00BB785E">
        <w:rPr>
          <w:szCs w:val="24"/>
        </w:rPr>
        <w:t>secondo quanto disposto dall</w:t>
      </w:r>
      <w:r w:rsidR="0030010B">
        <w:rPr>
          <w:szCs w:val="24"/>
        </w:rPr>
        <w:t>’</w:t>
      </w:r>
      <w:r w:rsidR="00BB785E">
        <w:rPr>
          <w:szCs w:val="24"/>
        </w:rPr>
        <w:t>art. 15.3 CGC</w:t>
      </w:r>
      <w:r w:rsidRPr="002E0C15">
        <w:rPr>
          <w:szCs w:val="24"/>
        </w:rPr>
        <w:t>, uno o più direttori di</w:t>
      </w:r>
      <w:r>
        <w:rPr>
          <w:szCs w:val="24"/>
        </w:rPr>
        <w:t xml:space="preserve"> </w:t>
      </w:r>
      <w:r w:rsidRPr="002E0C15">
        <w:rPr>
          <w:szCs w:val="24"/>
        </w:rPr>
        <w:t>cantiere, per lo svolgimento di tutte o di parte delle funzioni del direttore tecnico in uno o più</w:t>
      </w:r>
      <w:r>
        <w:rPr>
          <w:szCs w:val="24"/>
        </w:rPr>
        <w:t xml:space="preserve"> </w:t>
      </w:r>
      <w:r w:rsidRPr="002E0C15">
        <w:rPr>
          <w:szCs w:val="24"/>
        </w:rPr>
        <w:t>cantieri determinati.</w:t>
      </w:r>
    </w:p>
    <w:p w14:paraId="4ED6B848" w14:textId="77777777" w:rsidR="00F13C81" w:rsidRPr="003C3992" w:rsidRDefault="002E0C15" w:rsidP="00631E87">
      <w:pPr>
        <w:widowControl w:val="0"/>
        <w:tabs>
          <w:tab w:val="center" w:pos="3686"/>
          <w:tab w:val="left" w:pos="7513"/>
        </w:tabs>
        <w:overflowPunct w:val="0"/>
        <w:autoSpaceDE w:val="0"/>
        <w:autoSpaceDN w:val="0"/>
        <w:adjustRightInd w:val="0"/>
        <w:spacing w:line="560" w:lineRule="exact"/>
        <w:jc w:val="both"/>
        <w:rPr>
          <w:szCs w:val="24"/>
        </w:rPr>
      </w:pPr>
      <w:r w:rsidRPr="005D504E">
        <w:rPr>
          <w:szCs w:val="24"/>
        </w:rPr>
        <w:t>4</w:t>
      </w:r>
      <w:r w:rsidR="00F13C81" w:rsidRPr="005D504E">
        <w:rPr>
          <w:szCs w:val="24"/>
        </w:rPr>
        <w:t xml:space="preserve">. </w:t>
      </w:r>
      <w:proofErr w:type="spellStart"/>
      <w:r w:rsidR="00D97F0A">
        <w:rPr>
          <w:szCs w:val="24"/>
        </w:rPr>
        <w:t>Italferr</w:t>
      </w:r>
      <w:proofErr w:type="spellEnd"/>
      <w:r w:rsidR="00BC497E">
        <w:rPr>
          <w:szCs w:val="24"/>
        </w:rPr>
        <w:t xml:space="preserve"> </w:t>
      </w:r>
      <w:r w:rsidR="00F13C81" w:rsidRPr="005D504E">
        <w:rPr>
          <w:szCs w:val="24"/>
        </w:rPr>
        <w:t>può rifiutare, a proprio insindacabile giudizio,</w:t>
      </w:r>
      <w:r w:rsidR="00F13C81" w:rsidRPr="003C3992">
        <w:rPr>
          <w:szCs w:val="24"/>
        </w:rPr>
        <w:t xml:space="preserve"> il direttore tecnico e/o il/i direttore/i di cantiere e in generale tutti i soggetti incaricati dall</w:t>
      </w:r>
      <w:r w:rsidR="0030010B">
        <w:rPr>
          <w:szCs w:val="24"/>
        </w:rPr>
        <w:t>’</w:t>
      </w:r>
      <w:r w:rsidR="00913702">
        <w:rPr>
          <w:szCs w:val="24"/>
        </w:rPr>
        <w:t>Appaltatore</w:t>
      </w:r>
      <w:r w:rsidR="00F13C81" w:rsidRPr="003C3992">
        <w:rPr>
          <w:szCs w:val="24"/>
        </w:rPr>
        <w:t xml:space="preserve"> di gestire </w:t>
      </w:r>
      <w:r w:rsidR="00F13C81" w:rsidRPr="00242F01">
        <w:rPr>
          <w:szCs w:val="24"/>
        </w:rPr>
        <w:t xml:space="preserve">per conto </w:t>
      </w:r>
      <w:r w:rsidR="00425339" w:rsidRPr="00F625D0">
        <w:rPr>
          <w:szCs w:val="24"/>
        </w:rPr>
        <w:t>dell</w:t>
      </w:r>
      <w:r w:rsidR="0030010B" w:rsidRPr="00F625D0">
        <w:rPr>
          <w:szCs w:val="24"/>
        </w:rPr>
        <w:t>’</w:t>
      </w:r>
      <w:r w:rsidR="00913702" w:rsidRPr="00F625D0">
        <w:rPr>
          <w:szCs w:val="24"/>
        </w:rPr>
        <w:t>Appaltatore</w:t>
      </w:r>
      <w:r w:rsidR="00425339" w:rsidRPr="00F625D0">
        <w:rPr>
          <w:szCs w:val="24"/>
        </w:rPr>
        <w:t xml:space="preserve"> medesimo </w:t>
      </w:r>
      <w:r w:rsidR="00F13C81" w:rsidRPr="00F625D0">
        <w:rPr>
          <w:szCs w:val="24"/>
        </w:rPr>
        <w:t xml:space="preserve">i rapporti relativi al </w:t>
      </w:r>
      <w:r w:rsidR="00492340" w:rsidRPr="00F625D0">
        <w:rPr>
          <w:szCs w:val="24"/>
        </w:rPr>
        <w:t>C</w:t>
      </w:r>
      <w:r w:rsidR="00F13C81" w:rsidRPr="00F625D0">
        <w:rPr>
          <w:szCs w:val="24"/>
        </w:rPr>
        <w:t>ontratto d</w:t>
      </w:r>
      <w:r w:rsidR="0030010B" w:rsidRPr="00F625D0">
        <w:rPr>
          <w:szCs w:val="24"/>
        </w:rPr>
        <w:t>’</w:t>
      </w:r>
      <w:r w:rsidR="00F13C81" w:rsidRPr="00F625D0">
        <w:rPr>
          <w:szCs w:val="24"/>
        </w:rPr>
        <w:t xml:space="preserve">appalto, </w:t>
      </w:r>
      <w:r w:rsidR="009322EF" w:rsidRPr="003B22C7">
        <w:rPr>
          <w:rFonts w:cs="Garamond"/>
          <w:szCs w:val="24"/>
        </w:rPr>
        <w:t>ivi compreso il coordinatore per la sicurezza nella fase di progettazione</w:t>
      </w:r>
      <w:r w:rsidR="009322EF" w:rsidRPr="00242F01">
        <w:rPr>
          <w:rFonts w:cs="Garamond"/>
          <w:szCs w:val="24"/>
        </w:rPr>
        <w:t>,</w:t>
      </w:r>
      <w:r w:rsidR="009F7540" w:rsidRPr="00F625D0">
        <w:rPr>
          <w:rFonts w:cs="Garamond"/>
          <w:szCs w:val="24"/>
        </w:rPr>
        <w:t xml:space="preserve"> </w:t>
      </w:r>
      <w:r w:rsidR="00F13C81" w:rsidRPr="00F625D0">
        <w:rPr>
          <w:szCs w:val="24"/>
        </w:rPr>
        <w:t>ovvero</w:t>
      </w:r>
      <w:r w:rsidR="00F13C81" w:rsidRPr="003C3992">
        <w:rPr>
          <w:szCs w:val="24"/>
        </w:rPr>
        <w:t xml:space="preserve"> esigerne la sostituzione, senza che spetti all</w:t>
      </w:r>
      <w:r w:rsidR="0030010B">
        <w:rPr>
          <w:szCs w:val="24"/>
        </w:rPr>
        <w:t>’</w:t>
      </w:r>
      <w:r w:rsidR="00913702">
        <w:rPr>
          <w:szCs w:val="24"/>
        </w:rPr>
        <w:t>Appaltatore</w:t>
      </w:r>
      <w:r w:rsidR="00F13C81" w:rsidRPr="003C3992">
        <w:rPr>
          <w:szCs w:val="24"/>
        </w:rPr>
        <w:t xml:space="preserve"> alcun compenso a titolo di indennizzo.</w:t>
      </w:r>
    </w:p>
    <w:p w14:paraId="1E688883" w14:textId="77777777" w:rsidR="00C85BAD" w:rsidRPr="00ED6602" w:rsidRDefault="00C85BAD" w:rsidP="00631E87">
      <w:pPr>
        <w:pStyle w:val="Titolo1"/>
        <w:keepNext w:val="0"/>
        <w:widowControl w:val="0"/>
        <w:spacing w:before="0" w:after="0" w:line="560" w:lineRule="exact"/>
        <w:jc w:val="center"/>
        <w:rPr>
          <w:rFonts w:ascii="Garamond" w:hAnsi="Garamond"/>
          <w:b w:val="0"/>
          <w:lang w:val="it-IT"/>
        </w:rPr>
      </w:pPr>
      <w:bookmarkStart w:id="84" w:name="_Toc121303290"/>
      <w:bookmarkStart w:id="85" w:name="_Toc359317338"/>
      <w:bookmarkStart w:id="86" w:name="_Toc359574611"/>
      <w:bookmarkStart w:id="87" w:name="_Toc482193243"/>
      <w:r w:rsidRPr="00ED6602">
        <w:rPr>
          <w:rFonts w:ascii="Garamond" w:hAnsi="Garamond"/>
          <w:b w:val="0"/>
        </w:rPr>
        <w:t xml:space="preserve">ARTICOLO 5 </w:t>
      </w:r>
      <w:r w:rsidR="002A6849">
        <w:rPr>
          <w:rFonts w:ascii="Garamond" w:hAnsi="Garamond"/>
          <w:b w:val="0"/>
          <w:szCs w:val="24"/>
          <w:lang w:val="it-IT"/>
        </w:rPr>
        <w:t>bis</w:t>
      </w:r>
      <w:bookmarkEnd w:id="84"/>
    </w:p>
    <w:p w14:paraId="2B49C1B6" w14:textId="77777777" w:rsidR="00C85BAD" w:rsidRPr="00ED6602" w:rsidRDefault="00C85BAD" w:rsidP="00631E87">
      <w:pPr>
        <w:pStyle w:val="Titolo2"/>
        <w:keepNext w:val="0"/>
        <w:widowControl w:val="0"/>
        <w:numPr>
          <w:ilvl w:val="0"/>
          <w:numId w:val="0"/>
        </w:numPr>
        <w:jc w:val="center"/>
        <w:rPr>
          <w:rFonts w:ascii="Garamond" w:hAnsi="Garamond"/>
        </w:rPr>
      </w:pPr>
      <w:bookmarkStart w:id="88" w:name="_Toc121303291"/>
      <w:r w:rsidRPr="00ED6602">
        <w:rPr>
          <w:rFonts w:ascii="Garamond" w:hAnsi="Garamond"/>
        </w:rPr>
        <w:t>STRUTTURA ORGANIZZATIVA E FIGURE PROFESSIONALI INDICATE NELL’OFFERTA TECNICA DELL’</w:t>
      </w:r>
      <w:r w:rsidR="00913702">
        <w:rPr>
          <w:rFonts w:ascii="Garamond" w:hAnsi="Garamond"/>
        </w:rPr>
        <w:t>APPALTATORE</w:t>
      </w:r>
      <w:bookmarkEnd w:id="88"/>
    </w:p>
    <w:p w14:paraId="5D0C3171" w14:textId="77777777" w:rsidR="00C85BAD" w:rsidRPr="00ED6602" w:rsidRDefault="000714D9" w:rsidP="00631E87">
      <w:pPr>
        <w:widowControl w:val="0"/>
        <w:tabs>
          <w:tab w:val="center" w:pos="3686"/>
          <w:tab w:val="left" w:pos="7513"/>
        </w:tabs>
        <w:overflowPunct w:val="0"/>
        <w:autoSpaceDE w:val="0"/>
        <w:autoSpaceDN w:val="0"/>
        <w:adjustRightInd w:val="0"/>
        <w:spacing w:line="560" w:lineRule="exact"/>
        <w:jc w:val="both"/>
      </w:pPr>
      <w:r>
        <w:rPr>
          <w:szCs w:val="24"/>
        </w:rPr>
        <w:t xml:space="preserve">1. </w:t>
      </w:r>
      <w:r w:rsidR="00C85BAD" w:rsidRPr="00C85BAD">
        <w:rPr>
          <w:szCs w:val="24"/>
        </w:rPr>
        <w:t>L’</w:t>
      </w:r>
      <w:r w:rsidR="00913702">
        <w:rPr>
          <w:szCs w:val="24"/>
        </w:rPr>
        <w:t>Appaltatore</w:t>
      </w:r>
      <w:r w:rsidR="00C85BAD" w:rsidRPr="00ED6602">
        <w:t xml:space="preserve"> è tenuto a mantenere, per tutta la durata dell’appalto, la struttura </w:t>
      </w:r>
      <w:r w:rsidR="00C85BAD" w:rsidRPr="00ED6602">
        <w:lastRenderedPageBreak/>
        <w:t xml:space="preserve">organizzativa descritta nella Offerta Tecnica e ad impiegare nella realizzazione dell’appalto tutte le figure professionali elencate in Offerta. </w:t>
      </w:r>
    </w:p>
    <w:p w14:paraId="37D1A181" w14:textId="77777777" w:rsidR="00F33D69" w:rsidRPr="001E4089" w:rsidRDefault="00F33D69" w:rsidP="00631E87">
      <w:pPr>
        <w:pStyle w:val="Titolo1"/>
        <w:keepNext w:val="0"/>
        <w:widowControl w:val="0"/>
        <w:spacing w:before="0" w:after="0" w:line="560" w:lineRule="exact"/>
        <w:jc w:val="center"/>
        <w:rPr>
          <w:rFonts w:ascii="Garamond" w:hAnsi="Garamond"/>
          <w:b w:val="0"/>
          <w:szCs w:val="24"/>
          <w:lang w:val="it-IT"/>
        </w:rPr>
      </w:pPr>
      <w:bookmarkStart w:id="89" w:name="_Toc121303292"/>
      <w:r w:rsidRPr="003C3992">
        <w:rPr>
          <w:rFonts w:ascii="Garamond" w:hAnsi="Garamond"/>
          <w:b w:val="0"/>
          <w:szCs w:val="24"/>
        </w:rPr>
        <w:t xml:space="preserve">ARTICOLO </w:t>
      </w:r>
      <w:bookmarkEnd w:id="85"/>
      <w:bookmarkEnd w:id="86"/>
      <w:r w:rsidR="001E4089">
        <w:rPr>
          <w:rFonts w:ascii="Garamond" w:hAnsi="Garamond"/>
          <w:b w:val="0"/>
          <w:szCs w:val="24"/>
          <w:lang w:val="it-IT"/>
        </w:rPr>
        <w:t>6</w:t>
      </w:r>
      <w:bookmarkEnd w:id="87"/>
      <w:bookmarkEnd w:id="89"/>
    </w:p>
    <w:p w14:paraId="002DA975" w14:textId="77777777" w:rsidR="00F33D69" w:rsidRPr="009428B2" w:rsidRDefault="002772A5" w:rsidP="00631E87">
      <w:pPr>
        <w:pStyle w:val="Titolo2"/>
        <w:keepNext w:val="0"/>
        <w:widowControl w:val="0"/>
        <w:numPr>
          <w:ilvl w:val="0"/>
          <w:numId w:val="0"/>
        </w:numPr>
        <w:jc w:val="center"/>
        <w:rPr>
          <w:rFonts w:ascii="Garamond" w:hAnsi="Garamond"/>
          <w:szCs w:val="24"/>
        </w:rPr>
      </w:pPr>
      <w:bookmarkStart w:id="90" w:name="_Toc359317339"/>
      <w:bookmarkStart w:id="91" w:name="_Toc359574612"/>
      <w:bookmarkStart w:id="92" w:name="_Toc482193244"/>
      <w:bookmarkStart w:id="93" w:name="_Toc453754280"/>
      <w:bookmarkStart w:id="94" w:name="_Toc121303293"/>
      <w:r w:rsidRPr="009428B2">
        <w:rPr>
          <w:rFonts w:ascii="Garamond" w:hAnsi="Garamond"/>
          <w:szCs w:val="24"/>
        </w:rPr>
        <w:t>IMPORTO DELL</w:t>
      </w:r>
      <w:r w:rsidR="0030010B">
        <w:rPr>
          <w:rFonts w:ascii="Garamond" w:hAnsi="Garamond"/>
          <w:szCs w:val="24"/>
        </w:rPr>
        <w:t>’</w:t>
      </w:r>
      <w:r w:rsidRPr="009428B2">
        <w:rPr>
          <w:rFonts w:ascii="Garamond" w:hAnsi="Garamond"/>
          <w:szCs w:val="24"/>
        </w:rPr>
        <w:t>APPALTO</w:t>
      </w:r>
      <w:bookmarkEnd w:id="90"/>
      <w:bookmarkEnd w:id="91"/>
      <w:bookmarkEnd w:id="92"/>
      <w:bookmarkEnd w:id="93"/>
      <w:bookmarkEnd w:id="94"/>
    </w:p>
    <w:p w14:paraId="647FD87B" w14:textId="30AD4D53" w:rsidR="002772A5" w:rsidRPr="003C3992" w:rsidRDefault="00AA0006"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1. L</w:t>
      </w:r>
      <w:r>
        <w:rPr>
          <w:szCs w:val="24"/>
        </w:rPr>
        <w:t>’</w:t>
      </w:r>
      <w:r w:rsidRPr="003C3992">
        <w:rPr>
          <w:szCs w:val="24"/>
        </w:rPr>
        <w:t>importo dell</w:t>
      </w:r>
      <w:r>
        <w:rPr>
          <w:szCs w:val="24"/>
        </w:rPr>
        <w:t>’</w:t>
      </w:r>
      <w:r w:rsidRPr="003C3992">
        <w:rPr>
          <w:szCs w:val="24"/>
        </w:rPr>
        <w:t xml:space="preserve">appalto, al netto del ribasso del </w:t>
      </w:r>
      <w:r w:rsidRPr="00BA25D1">
        <w:rPr>
          <w:szCs w:val="24"/>
          <w:highlight w:val="darkGray"/>
        </w:rPr>
        <w:t>…</w:t>
      </w:r>
      <w:proofErr w:type="gramStart"/>
      <w:r w:rsidR="00BA25D1" w:rsidRPr="00BA25D1">
        <w:rPr>
          <w:szCs w:val="24"/>
          <w:highlight w:val="darkGray"/>
        </w:rPr>
        <w:t>…….</w:t>
      </w:r>
      <w:proofErr w:type="gramEnd"/>
      <w:r w:rsidR="00BA25D1" w:rsidRPr="00BA25D1">
        <w:rPr>
          <w:szCs w:val="24"/>
          <w:highlight w:val="darkGray"/>
        </w:rPr>
        <w:t>.</w:t>
      </w:r>
      <w:r w:rsidRPr="00BA25D1">
        <w:rPr>
          <w:szCs w:val="24"/>
          <w:highlight w:val="darkGray"/>
        </w:rPr>
        <w:t>% (…per cento)</w:t>
      </w:r>
      <w:r w:rsidRPr="003C3992">
        <w:rPr>
          <w:szCs w:val="24"/>
        </w:rPr>
        <w:t xml:space="preserve"> praticato nell</w:t>
      </w:r>
      <w:r>
        <w:rPr>
          <w:szCs w:val="24"/>
        </w:rPr>
        <w:t>’</w:t>
      </w:r>
      <w:r w:rsidRPr="003C3992">
        <w:rPr>
          <w:szCs w:val="24"/>
        </w:rPr>
        <w:t xml:space="preserve">offerta, è </w:t>
      </w:r>
      <w:r w:rsidRPr="002A6267">
        <w:rPr>
          <w:szCs w:val="24"/>
        </w:rPr>
        <w:t xml:space="preserve">di </w:t>
      </w:r>
      <w:r w:rsidRPr="008B5525">
        <w:rPr>
          <w:szCs w:val="24"/>
          <w:highlight w:val="darkGray"/>
        </w:rPr>
        <w:t>Euro</w:t>
      </w:r>
      <w:r w:rsidR="00DB6360" w:rsidRPr="008B5525">
        <w:rPr>
          <w:szCs w:val="24"/>
          <w:highlight w:val="darkGray"/>
        </w:rPr>
        <w:t xml:space="preserve"> </w:t>
      </w:r>
      <w:r w:rsidR="00BA25D1" w:rsidRPr="008B5525">
        <w:rPr>
          <w:szCs w:val="24"/>
          <w:highlight w:val="darkGray"/>
        </w:rPr>
        <w:t xml:space="preserve">………………… </w:t>
      </w:r>
      <w:r w:rsidRPr="008B5525">
        <w:rPr>
          <w:szCs w:val="24"/>
          <w:highlight w:val="darkGray"/>
        </w:rPr>
        <w:t>(euro</w:t>
      </w:r>
      <w:r w:rsidR="00BA25D1" w:rsidRPr="008B5525">
        <w:rPr>
          <w:szCs w:val="24"/>
          <w:highlight w:val="darkGray"/>
        </w:rPr>
        <w:t xml:space="preserve"> ……………</w:t>
      </w:r>
      <w:r w:rsidRPr="008B5525">
        <w:rPr>
          <w:szCs w:val="24"/>
          <w:highlight w:val="darkGray"/>
        </w:rPr>
        <w:t>)</w:t>
      </w:r>
      <w:r w:rsidR="002772A5" w:rsidRPr="008B5525">
        <w:rPr>
          <w:szCs w:val="24"/>
          <w:highlight w:val="darkGray"/>
        </w:rPr>
        <w:t>,</w:t>
      </w:r>
      <w:r w:rsidR="002772A5" w:rsidRPr="008B5525">
        <w:rPr>
          <w:szCs w:val="24"/>
        </w:rPr>
        <w:t xml:space="preserve"> </w:t>
      </w:r>
      <w:r w:rsidR="002772A5" w:rsidRPr="003C3992">
        <w:rPr>
          <w:szCs w:val="24"/>
        </w:rPr>
        <w:t>di cui:</w:t>
      </w:r>
    </w:p>
    <w:p w14:paraId="212E185A" w14:textId="32495AB8" w:rsidR="00BB7A31" w:rsidRPr="00B56905" w:rsidRDefault="00BB7A31" w:rsidP="00BA25D1">
      <w:pPr>
        <w:widowControl w:val="0"/>
        <w:numPr>
          <w:ilvl w:val="0"/>
          <w:numId w:val="11"/>
        </w:numPr>
        <w:tabs>
          <w:tab w:val="clear" w:pos="720"/>
          <w:tab w:val="num" w:pos="567"/>
          <w:tab w:val="center" w:pos="3686"/>
          <w:tab w:val="left" w:pos="7513"/>
        </w:tabs>
        <w:overflowPunct w:val="0"/>
        <w:autoSpaceDE w:val="0"/>
        <w:autoSpaceDN w:val="0"/>
        <w:adjustRightInd w:val="0"/>
        <w:spacing w:line="560" w:lineRule="exact"/>
        <w:ind w:left="284" w:hanging="142"/>
        <w:jc w:val="both"/>
        <w:rPr>
          <w:szCs w:val="24"/>
        </w:rPr>
      </w:pPr>
      <w:r w:rsidRPr="00BA25D1">
        <w:rPr>
          <w:szCs w:val="24"/>
        </w:rPr>
        <w:t xml:space="preserve">Euro </w:t>
      </w:r>
      <w:r w:rsidR="003E20E4" w:rsidRPr="00BA25D1">
        <w:rPr>
          <w:szCs w:val="24"/>
        </w:rPr>
        <w:t>1.899.981,66</w:t>
      </w:r>
      <w:r w:rsidRPr="003B22C7">
        <w:rPr>
          <w:szCs w:val="24"/>
        </w:rPr>
        <w:t xml:space="preserve"> (</w:t>
      </w:r>
      <w:proofErr w:type="spellStart"/>
      <w:r w:rsidRPr="00BA25D1">
        <w:rPr>
          <w:i/>
          <w:szCs w:val="24"/>
        </w:rPr>
        <w:t>euro</w:t>
      </w:r>
      <w:r w:rsidR="003E20E4" w:rsidRPr="00BA25D1">
        <w:rPr>
          <w:i/>
          <w:szCs w:val="24"/>
        </w:rPr>
        <w:t>unmilioneottocentonovantanovemilanovecentoottantuno</w:t>
      </w:r>
      <w:proofErr w:type="spellEnd"/>
      <w:r w:rsidR="00BA25D1">
        <w:rPr>
          <w:i/>
          <w:szCs w:val="24"/>
        </w:rPr>
        <w:t xml:space="preserve">/66)  </w:t>
      </w:r>
      <w:r w:rsidRPr="003E20E4">
        <w:rPr>
          <w:szCs w:val="24"/>
        </w:rPr>
        <w:t xml:space="preserve"> per</w:t>
      </w:r>
      <w:r w:rsidRPr="003C3992">
        <w:rPr>
          <w:szCs w:val="24"/>
        </w:rPr>
        <w:t xml:space="preserve"> gli oneri relativi all</w:t>
      </w:r>
      <w:r w:rsidR="0030010B">
        <w:rPr>
          <w:szCs w:val="24"/>
        </w:rPr>
        <w:t>’</w:t>
      </w:r>
      <w:r w:rsidRPr="003C3992">
        <w:rPr>
          <w:szCs w:val="24"/>
        </w:rPr>
        <w:t>attuazione dei piani della sicurezza. Tale importo corrisponde a quello indicato nel bando di gara e non è soggetto al ribasso di cui sopra offerto dall</w:t>
      </w:r>
      <w:r w:rsidR="0030010B">
        <w:rPr>
          <w:szCs w:val="24"/>
        </w:rPr>
        <w:t>’</w:t>
      </w:r>
      <w:r w:rsidR="00913702">
        <w:rPr>
          <w:szCs w:val="24"/>
        </w:rPr>
        <w:t>Appaltatore</w:t>
      </w:r>
      <w:r>
        <w:rPr>
          <w:szCs w:val="24"/>
        </w:rPr>
        <w:t xml:space="preserve"> (Voce a </w:t>
      </w:r>
      <w:r w:rsidRPr="002A6267">
        <w:rPr>
          <w:szCs w:val="24"/>
        </w:rPr>
        <w:t>Corpo n. 1)</w:t>
      </w:r>
      <w:r w:rsidR="008D0E39" w:rsidRPr="00C921B1">
        <w:rPr>
          <w:szCs w:val="24"/>
        </w:rPr>
        <w:t>;</w:t>
      </w:r>
      <w:r w:rsidRPr="00B56905">
        <w:rPr>
          <w:szCs w:val="24"/>
        </w:rPr>
        <w:t xml:space="preserve"> </w:t>
      </w:r>
    </w:p>
    <w:p w14:paraId="0068FF54" w14:textId="47673913" w:rsidR="009322EF" w:rsidRPr="00242F01" w:rsidRDefault="009322EF" w:rsidP="00BA25D1">
      <w:pPr>
        <w:widowControl w:val="0"/>
        <w:numPr>
          <w:ilvl w:val="0"/>
          <w:numId w:val="11"/>
        </w:numPr>
        <w:tabs>
          <w:tab w:val="clear" w:pos="720"/>
          <w:tab w:val="num" w:pos="567"/>
          <w:tab w:val="center" w:pos="3686"/>
          <w:tab w:val="left" w:pos="7513"/>
        </w:tabs>
        <w:overflowPunct w:val="0"/>
        <w:autoSpaceDE w:val="0"/>
        <w:autoSpaceDN w:val="0"/>
        <w:adjustRightInd w:val="0"/>
        <w:spacing w:line="560" w:lineRule="exact"/>
        <w:ind w:left="284" w:hanging="142"/>
        <w:jc w:val="both"/>
        <w:rPr>
          <w:szCs w:val="24"/>
        </w:rPr>
      </w:pPr>
      <w:r w:rsidRPr="008B5525">
        <w:rPr>
          <w:szCs w:val="24"/>
          <w:highlight w:val="darkGray"/>
        </w:rPr>
        <w:t xml:space="preserve">Euro </w:t>
      </w:r>
      <w:r w:rsidR="00BA25D1" w:rsidRPr="008B5525">
        <w:rPr>
          <w:szCs w:val="24"/>
          <w:highlight w:val="darkGray"/>
        </w:rPr>
        <w:t>……….</w:t>
      </w:r>
      <w:r w:rsidRPr="008B5525">
        <w:rPr>
          <w:szCs w:val="24"/>
          <w:highlight w:val="darkGray"/>
        </w:rPr>
        <w:t xml:space="preserve"> </w:t>
      </w:r>
      <w:bookmarkStart w:id="95" w:name="_Hlk125462735"/>
      <w:r w:rsidRPr="008B5525">
        <w:rPr>
          <w:szCs w:val="24"/>
          <w:highlight w:val="darkGray"/>
        </w:rPr>
        <w:t>(euro</w:t>
      </w:r>
      <w:r w:rsidR="00BA25D1" w:rsidRPr="008B5525">
        <w:rPr>
          <w:szCs w:val="24"/>
          <w:highlight w:val="darkGray"/>
        </w:rPr>
        <w:t>………………</w:t>
      </w:r>
      <w:r w:rsidRPr="008B5525">
        <w:rPr>
          <w:szCs w:val="24"/>
          <w:highlight w:val="darkGray"/>
        </w:rPr>
        <w:t>)</w:t>
      </w:r>
      <w:bookmarkEnd w:id="95"/>
      <w:r w:rsidR="00BA25D1">
        <w:rPr>
          <w:szCs w:val="24"/>
        </w:rPr>
        <w:t xml:space="preserve"> </w:t>
      </w:r>
      <w:r w:rsidRPr="002A6267">
        <w:rPr>
          <w:szCs w:val="24"/>
        </w:rPr>
        <w:t>per le prestazio</w:t>
      </w:r>
      <w:r w:rsidRPr="00C921B1">
        <w:rPr>
          <w:szCs w:val="24"/>
        </w:rPr>
        <w:t>ni di Progettazione Esecutiva e relativo Piano di Sicurezza e Coordinamento</w:t>
      </w:r>
      <w:r w:rsidRPr="00F625D0">
        <w:rPr>
          <w:szCs w:val="24"/>
        </w:rPr>
        <w:t xml:space="preserve"> </w:t>
      </w:r>
      <w:r w:rsidR="00FF4613" w:rsidRPr="00242F01">
        <w:rPr>
          <w:szCs w:val="24"/>
        </w:rPr>
        <w:t xml:space="preserve">(di seguito anche “PSC”) </w:t>
      </w:r>
      <w:r w:rsidRPr="00242F01">
        <w:rPr>
          <w:szCs w:val="24"/>
        </w:rPr>
        <w:t>e Progettazione di Dettaglio</w:t>
      </w:r>
      <w:r w:rsidR="00BB7A31" w:rsidRPr="00242F01">
        <w:rPr>
          <w:szCs w:val="24"/>
        </w:rPr>
        <w:t xml:space="preserve"> (Voce a Corpo n. 2)</w:t>
      </w:r>
      <w:r w:rsidRPr="00242F01">
        <w:rPr>
          <w:szCs w:val="24"/>
        </w:rPr>
        <w:t>;</w:t>
      </w:r>
    </w:p>
    <w:p w14:paraId="4B6D23A3" w14:textId="2D6C7608" w:rsidR="002772A5" w:rsidRPr="003B22C7" w:rsidRDefault="002772A5" w:rsidP="00BA25D1">
      <w:pPr>
        <w:widowControl w:val="0"/>
        <w:numPr>
          <w:ilvl w:val="0"/>
          <w:numId w:val="11"/>
        </w:numPr>
        <w:tabs>
          <w:tab w:val="clear" w:pos="720"/>
          <w:tab w:val="num" w:pos="567"/>
          <w:tab w:val="center" w:pos="3686"/>
          <w:tab w:val="left" w:pos="7513"/>
        </w:tabs>
        <w:overflowPunct w:val="0"/>
        <w:autoSpaceDE w:val="0"/>
        <w:autoSpaceDN w:val="0"/>
        <w:adjustRightInd w:val="0"/>
        <w:spacing w:line="560" w:lineRule="exact"/>
        <w:ind w:left="284" w:hanging="142"/>
        <w:jc w:val="both"/>
        <w:rPr>
          <w:szCs w:val="24"/>
        </w:rPr>
      </w:pPr>
      <w:r w:rsidRPr="008B5525">
        <w:rPr>
          <w:szCs w:val="24"/>
          <w:highlight w:val="darkGray"/>
        </w:rPr>
        <w:t xml:space="preserve">Euro </w:t>
      </w:r>
      <w:r w:rsidR="00BA25D1" w:rsidRPr="008B5525">
        <w:rPr>
          <w:szCs w:val="24"/>
          <w:highlight w:val="darkGray"/>
        </w:rPr>
        <w:t>……</w:t>
      </w:r>
      <w:proofErr w:type="gramStart"/>
      <w:r w:rsidR="00BA25D1" w:rsidRPr="008B5525">
        <w:rPr>
          <w:szCs w:val="24"/>
          <w:highlight w:val="darkGray"/>
        </w:rPr>
        <w:t>…….</w:t>
      </w:r>
      <w:proofErr w:type="gramEnd"/>
      <w:r w:rsidR="00BA25D1" w:rsidRPr="008B5525">
        <w:rPr>
          <w:szCs w:val="24"/>
          <w:highlight w:val="darkGray"/>
        </w:rPr>
        <w:t xml:space="preserve">. </w:t>
      </w:r>
      <w:r w:rsidRPr="008B5525">
        <w:rPr>
          <w:szCs w:val="24"/>
          <w:highlight w:val="darkGray"/>
        </w:rPr>
        <w:t>(euro</w:t>
      </w:r>
      <w:r w:rsidR="00BA25D1" w:rsidRPr="008B5525">
        <w:rPr>
          <w:szCs w:val="24"/>
          <w:highlight w:val="darkGray"/>
        </w:rPr>
        <w:t xml:space="preserve"> …………</w:t>
      </w:r>
      <w:proofErr w:type="gramStart"/>
      <w:r w:rsidR="00BA25D1" w:rsidRPr="008B5525">
        <w:rPr>
          <w:szCs w:val="24"/>
          <w:highlight w:val="darkGray"/>
        </w:rPr>
        <w:t>…….</w:t>
      </w:r>
      <w:proofErr w:type="gramEnd"/>
      <w:r w:rsidR="00BA25D1" w:rsidRPr="008B5525">
        <w:rPr>
          <w:szCs w:val="24"/>
          <w:highlight w:val="darkGray"/>
        </w:rPr>
        <w:t>.</w:t>
      </w:r>
      <w:r w:rsidR="009C05C6" w:rsidRPr="008B5525">
        <w:rPr>
          <w:szCs w:val="24"/>
          <w:highlight w:val="darkGray"/>
        </w:rPr>
        <w:t>)</w:t>
      </w:r>
      <w:r w:rsidR="009C05C6" w:rsidRPr="009C05C6">
        <w:rPr>
          <w:szCs w:val="24"/>
        </w:rPr>
        <w:t xml:space="preserve"> </w:t>
      </w:r>
      <w:r w:rsidRPr="009C05C6">
        <w:rPr>
          <w:szCs w:val="24"/>
        </w:rPr>
        <w:t>per</w:t>
      </w:r>
      <w:r w:rsidRPr="00F625D0">
        <w:rPr>
          <w:szCs w:val="24"/>
        </w:rPr>
        <w:t xml:space="preserve"> lavorazioni compensate a corpo come </w:t>
      </w:r>
      <w:r w:rsidRPr="009C05C6">
        <w:rPr>
          <w:szCs w:val="24"/>
        </w:rPr>
        <w:t xml:space="preserve">specificato al successivo articolo </w:t>
      </w:r>
      <w:r w:rsidR="001E4089" w:rsidRPr="009C05C6">
        <w:rPr>
          <w:szCs w:val="24"/>
        </w:rPr>
        <w:t>7</w:t>
      </w:r>
      <w:r w:rsidRPr="009C05C6">
        <w:rPr>
          <w:szCs w:val="24"/>
        </w:rPr>
        <w:t>, p</w:t>
      </w:r>
      <w:r w:rsidR="002B60CB" w:rsidRPr="009C05C6">
        <w:rPr>
          <w:szCs w:val="24"/>
        </w:rPr>
        <w:t>aragrafo</w:t>
      </w:r>
      <w:r w:rsidRPr="009C05C6">
        <w:rPr>
          <w:szCs w:val="24"/>
        </w:rPr>
        <w:t xml:space="preserve"> </w:t>
      </w:r>
      <w:r w:rsidR="001E4089" w:rsidRPr="009C05C6">
        <w:rPr>
          <w:szCs w:val="24"/>
        </w:rPr>
        <w:t>7</w:t>
      </w:r>
      <w:r w:rsidRPr="009C05C6">
        <w:rPr>
          <w:szCs w:val="24"/>
        </w:rPr>
        <w:t>.1</w:t>
      </w:r>
      <w:r w:rsidRPr="003B22C7">
        <w:rPr>
          <w:szCs w:val="24"/>
        </w:rPr>
        <w:t xml:space="preserve">, al netto degli oneri relativi </w:t>
      </w:r>
      <w:r w:rsidR="00C143AD" w:rsidRPr="003B22C7">
        <w:rPr>
          <w:szCs w:val="24"/>
        </w:rPr>
        <w:t>all</w:t>
      </w:r>
      <w:r w:rsidR="0030010B" w:rsidRPr="003B22C7">
        <w:rPr>
          <w:szCs w:val="24"/>
        </w:rPr>
        <w:t>’</w:t>
      </w:r>
      <w:r w:rsidR="00C143AD" w:rsidRPr="003B22C7">
        <w:rPr>
          <w:szCs w:val="24"/>
        </w:rPr>
        <w:t>attuazione de</w:t>
      </w:r>
      <w:r w:rsidRPr="003B22C7">
        <w:rPr>
          <w:szCs w:val="24"/>
        </w:rPr>
        <w:t>i piani della sicurezza</w:t>
      </w:r>
      <w:r w:rsidR="00BB7A31" w:rsidRPr="003B22C7">
        <w:rPr>
          <w:szCs w:val="24"/>
        </w:rPr>
        <w:t xml:space="preserve"> (Voce a Corpo n. 3)</w:t>
      </w:r>
      <w:r w:rsidRPr="003B22C7">
        <w:rPr>
          <w:szCs w:val="24"/>
        </w:rPr>
        <w:t xml:space="preserve">; </w:t>
      </w:r>
    </w:p>
    <w:p w14:paraId="692F6ACE" w14:textId="25993AE8" w:rsidR="002772A5" w:rsidRPr="003B22C7" w:rsidRDefault="002772A5" w:rsidP="00BA25D1">
      <w:pPr>
        <w:widowControl w:val="0"/>
        <w:numPr>
          <w:ilvl w:val="0"/>
          <w:numId w:val="11"/>
        </w:numPr>
        <w:tabs>
          <w:tab w:val="clear" w:pos="720"/>
          <w:tab w:val="num" w:pos="567"/>
          <w:tab w:val="center" w:pos="3686"/>
          <w:tab w:val="left" w:pos="7513"/>
        </w:tabs>
        <w:overflowPunct w:val="0"/>
        <w:autoSpaceDE w:val="0"/>
        <w:autoSpaceDN w:val="0"/>
        <w:adjustRightInd w:val="0"/>
        <w:spacing w:line="560" w:lineRule="exact"/>
        <w:ind w:left="284" w:hanging="142"/>
        <w:jc w:val="both"/>
        <w:rPr>
          <w:szCs w:val="24"/>
        </w:rPr>
      </w:pPr>
      <w:r w:rsidRPr="008B5525">
        <w:rPr>
          <w:szCs w:val="24"/>
          <w:highlight w:val="darkGray"/>
        </w:rPr>
        <w:t xml:space="preserve">Euro </w:t>
      </w:r>
      <w:r w:rsidR="00BA25D1" w:rsidRPr="008B5525">
        <w:rPr>
          <w:szCs w:val="24"/>
          <w:highlight w:val="darkGray"/>
        </w:rPr>
        <w:t xml:space="preserve">………………. </w:t>
      </w:r>
      <w:r w:rsidRPr="008B5525">
        <w:rPr>
          <w:szCs w:val="24"/>
          <w:highlight w:val="darkGray"/>
        </w:rPr>
        <w:t>(euro</w:t>
      </w:r>
      <w:r w:rsidR="00BA25D1" w:rsidRPr="008B5525">
        <w:rPr>
          <w:szCs w:val="24"/>
          <w:highlight w:val="darkGray"/>
        </w:rPr>
        <w:t>……………………</w:t>
      </w:r>
      <w:r w:rsidR="009C05C6" w:rsidRPr="008B5525">
        <w:rPr>
          <w:szCs w:val="24"/>
          <w:highlight w:val="darkGray"/>
        </w:rPr>
        <w:t>)</w:t>
      </w:r>
      <w:r w:rsidR="009C05C6" w:rsidRPr="009C05C6">
        <w:rPr>
          <w:szCs w:val="24"/>
        </w:rPr>
        <w:t xml:space="preserve"> </w:t>
      </w:r>
      <w:r w:rsidRPr="009C05C6">
        <w:rPr>
          <w:szCs w:val="24"/>
        </w:rPr>
        <w:t>per</w:t>
      </w:r>
      <w:r w:rsidRPr="00F625D0">
        <w:rPr>
          <w:szCs w:val="24"/>
        </w:rPr>
        <w:t xml:space="preserve"> lavorazioni compensate a misura come specificato al successivo articolo </w:t>
      </w:r>
      <w:r w:rsidR="001E4089" w:rsidRPr="00F625D0">
        <w:rPr>
          <w:szCs w:val="24"/>
        </w:rPr>
        <w:t>7</w:t>
      </w:r>
      <w:r w:rsidRPr="00F625D0">
        <w:rPr>
          <w:szCs w:val="24"/>
        </w:rPr>
        <w:t xml:space="preserve">, </w:t>
      </w:r>
      <w:r w:rsidR="002B60CB" w:rsidRPr="00F625D0">
        <w:rPr>
          <w:szCs w:val="24"/>
        </w:rPr>
        <w:t>paragrafo</w:t>
      </w:r>
      <w:r w:rsidRPr="005D21B6">
        <w:rPr>
          <w:szCs w:val="24"/>
        </w:rPr>
        <w:t xml:space="preserve"> </w:t>
      </w:r>
      <w:r w:rsidR="001E4089" w:rsidRPr="00242F01">
        <w:rPr>
          <w:szCs w:val="24"/>
        </w:rPr>
        <w:t>7</w:t>
      </w:r>
      <w:r w:rsidRPr="00242F01">
        <w:rPr>
          <w:szCs w:val="24"/>
        </w:rPr>
        <w:t xml:space="preserve">.2, </w:t>
      </w:r>
      <w:r w:rsidRPr="003B22C7">
        <w:rPr>
          <w:szCs w:val="24"/>
        </w:rPr>
        <w:t xml:space="preserve">al netto degli oneri relativi </w:t>
      </w:r>
      <w:r w:rsidR="00FF4613" w:rsidRPr="003B22C7">
        <w:rPr>
          <w:szCs w:val="24"/>
        </w:rPr>
        <w:t>all</w:t>
      </w:r>
      <w:r w:rsidR="0030010B" w:rsidRPr="003B22C7">
        <w:rPr>
          <w:szCs w:val="24"/>
        </w:rPr>
        <w:t>’</w:t>
      </w:r>
      <w:r w:rsidR="00FF4613" w:rsidRPr="003B22C7">
        <w:rPr>
          <w:szCs w:val="24"/>
        </w:rPr>
        <w:t>attuazione de</w:t>
      </w:r>
      <w:r w:rsidRPr="003B22C7">
        <w:rPr>
          <w:szCs w:val="24"/>
        </w:rPr>
        <w:t>i piani della sicurezza</w:t>
      </w:r>
      <w:r w:rsidR="00FF4613" w:rsidRPr="003B22C7">
        <w:rPr>
          <w:szCs w:val="24"/>
        </w:rPr>
        <w:t>.</w:t>
      </w:r>
      <w:r w:rsidRPr="003B22C7">
        <w:rPr>
          <w:szCs w:val="24"/>
        </w:rPr>
        <w:t xml:space="preserve"> </w:t>
      </w:r>
    </w:p>
    <w:p w14:paraId="2AD98B34" w14:textId="77777777" w:rsidR="002772A5" w:rsidRDefault="002772A5"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2. L</w:t>
      </w:r>
      <w:r w:rsidR="0030010B">
        <w:rPr>
          <w:szCs w:val="24"/>
        </w:rPr>
        <w:t>’</w:t>
      </w:r>
      <w:r w:rsidRPr="003C3992">
        <w:rPr>
          <w:szCs w:val="24"/>
        </w:rPr>
        <w:t>importo dell</w:t>
      </w:r>
      <w:r w:rsidR="0030010B">
        <w:rPr>
          <w:szCs w:val="24"/>
        </w:rPr>
        <w:t>’</w:t>
      </w:r>
      <w:r w:rsidRPr="003C3992">
        <w:rPr>
          <w:szCs w:val="24"/>
        </w:rPr>
        <w:t>appalto non è comprensivo dell</w:t>
      </w:r>
      <w:r w:rsidR="0030010B">
        <w:rPr>
          <w:szCs w:val="24"/>
        </w:rPr>
        <w:t>’</w:t>
      </w:r>
      <w:r w:rsidRPr="003C3992">
        <w:rPr>
          <w:szCs w:val="24"/>
        </w:rPr>
        <w:t>Imposta sul Valore Aggiunto (I.V.A.).</w:t>
      </w:r>
    </w:p>
    <w:p w14:paraId="76BE0D19" w14:textId="77777777" w:rsidR="00F33D69" w:rsidRPr="001E4089" w:rsidRDefault="00F33D69" w:rsidP="00631E87">
      <w:pPr>
        <w:pStyle w:val="Titolo1"/>
        <w:keepNext w:val="0"/>
        <w:widowControl w:val="0"/>
        <w:spacing w:before="0" w:after="0" w:line="560" w:lineRule="exact"/>
        <w:jc w:val="center"/>
        <w:rPr>
          <w:rFonts w:ascii="Garamond" w:hAnsi="Garamond"/>
          <w:b w:val="0"/>
          <w:szCs w:val="24"/>
          <w:lang w:val="it-IT"/>
        </w:rPr>
      </w:pPr>
      <w:bookmarkStart w:id="96" w:name="_Toc359317340"/>
      <w:bookmarkStart w:id="97" w:name="_Toc359574613"/>
      <w:bookmarkStart w:id="98" w:name="_Toc482193245"/>
      <w:bookmarkStart w:id="99" w:name="_Toc453754281"/>
      <w:bookmarkStart w:id="100" w:name="_Toc121303294"/>
      <w:r w:rsidRPr="003C3992">
        <w:rPr>
          <w:rFonts w:ascii="Garamond" w:hAnsi="Garamond"/>
          <w:b w:val="0"/>
          <w:szCs w:val="24"/>
        </w:rPr>
        <w:t xml:space="preserve">ARTICOLO </w:t>
      </w:r>
      <w:bookmarkEnd w:id="96"/>
      <w:bookmarkEnd w:id="97"/>
      <w:r w:rsidR="001E4089">
        <w:rPr>
          <w:rFonts w:ascii="Garamond" w:hAnsi="Garamond"/>
          <w:b w:val="0"/>
          <w:szCs w:val="24"/>
          <w:lang w:val="it-IT"/>
        </w:rPr>
        <w:t>7</w:t>
      </w:r>
      <w:bookmarkEnd w:id="98"/>
      <w:bookmarkEnd w:id="99"/>
      <w:bookmarkEnd w:id="100"/>
    </w:p>
    <w:p w14:paraId="740975A9" w14:textId="77777777" w:rsidR="00F33D69" w:rsidRPr="009428B2" w:rsidRDefault="00A841AA" w:rsidP="00631E87">
      <w:pPr>
        <w:pStyle w:val="Titolo2"/>
        <w:keepNext w:val="0"/>
        <w:widowControl w:val="0"/>
        <w:numPr>
          <w:ilvl w:val="0"/>
          <w:numId w:val="0"/>
        </w:numPr>
        <w:jc w:val="center"/>
        <w:rPr>
          <w:rFonts w:ascii="Garamond" w:hAnsi="Garamond"/>
          <w:szCs w:val="24"/>
        </w:rPr>
      </w:pPr>
      <w:bookmarkStart w:id="101" w:name="_Toc359317341"/>
      <w:bookmarkStart w:id="102" w:name="_Toc359574614"/>
      <w:bookmarkStart w:id="103" w:name="_Toc482193246"/>
      <w:bookmarkStart w:id="104" w:name="_Toc453754282"/>
      <w:bookmarkStart w:id="105" w:name="_Toc121303295"/>
      <w:r w:rsidRPr="009428B2">
        <w:rPr>
          <w:rFonts w:ascii="Garamond" w:hAnsi="Garamond"/>
          <w:szCs w:val="24"/>
        </w:rPr>
        <w:t>CORRISPETTIVI</w:t>
      </w:r>
      <w:bookmarkEnd w:id="101"/>
      <w:bookmarkEnd w:id="102"/>
      <w:bookmarkEnd w:id="103"/>
      <w:bookmarkEnd w:id="104"/>
      <w:bookmarkEnd w:id="105"/>
    </w:p>
    <w:p w14:paraId="06E86919" w14:textId="420F4C46" w:rsidR="00A841AA" w:rsidRPr="001E1016" w:rsidRDefault="00A841AA"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1. I lavori e le prestazioni oggetto del presente appalto saranno compensati con </w:t>
      </w:r>
      <w:r w:rsidRPr="003C3992">
        <w:rPr>
          <w:szCs w:val="24"/>
        </w:rPr>
        <w:lastRenderedPageBreak/>
        <w:t xml:space="preserve">i prezzi indicati al successivo </w:t>
      </w:r>
      <w:r w:rsidR="002B60CB">
        <w:rPr>
          <w:szCs w:val="24"/>
        </w:rPr>
        <w:t>paragrafo</w:t>
      </w:r>
      <w:r w:rsidRPr="003C3992">
        <w:rPr>
          <w:szCs w:val="24"/>
        </w:rPr>
        <w:t xml:space="preserve"> </w:t>
      </w:r>
      <w:r w:rsidR="001E4089">
        <w:rPr>
          <w:szCs w:val="24"/>
        </w:rPr>
        <w:t>7</w:t>
      </w:r>
      <w:r w:rsidRPr="003C3992">
        <w:rPr>
          <w:szCs w:val="24"/>
        </w:rPr>
        <w:t xml:space="preserve">.1 del presente articolo per i lavori e prestazioni </w:t>
      </w:r>
      <w:r w:rsidRPr="005E73FE">
        <w:rPr>
          <w:szCs w:val="24"/>
        </w:rPr>
        <w:t xml:space="preserve">da contabilizzare a corpo, e con i prezzi di cui </w:t>
      </w:r>
      <w:bookmarkStart w:id="106" w:name="_Hlk118132455"/>
      <w:r w:rsidRPr="005E73FE">
        <w:rPr>
          <w:szCs w:val="24"/>
        </w:rPr>
        <w:t>all</w:t>
      </w:r>
      <w:r w:rsidR="0030010B" w:rsidRPr="005E73FE">
        <w:rPr>
          <w:szCs w:val="24"/>
        </w:rPr>
        <w:t>’</w:t>
      </w:r>
      <w:r w:rsidRPr="005E73FE">
        <w:rPr>
          <w:szCs w:val="24"/>
        </w:rPr>
        <w:t xml:space="preserve">Elenco Prezzi Unitari (Allegato </w:t>
      </w:r>
      <w:r w:rsidR="00CC40BF" w:rsidRPr="005E73FE">
        <w:rPr>
          <w:szCs w:val="24"/>
        </w:rPr>
        <w:t>n</w:t>
      </w:r>
      <w:r w:rsidR="00242F01" w:rsidRPr="005E73FE">
        <w:rPr>
          <w:szCs w:val="24"/>
        </w:rPr>
        <w:t>.</w:t>
      </w:r>
      <w:r w:rsidR="00CC40BF" w:rsidRPr="005E73FE">
        <w:rPr>
          <w:szCs w:val="24"/>
        </w:rPr>
        <w:t xml:space="preserve"> </w:t>
      </w:r>
      <w:r w:rsidR="001E1016" w:rsidRPr="005E73FE">
        <w:rPr>
          <w:szCs w:val="24"/>
        </w:rPr>
        <w:t>5</w:t>
      </w:r>
      <w:r w:rsidR="00242F01" w:rsidRPr="005E73FE">
        <w:rPr>
          <w:szCs w:val="24"/>
        </w:rPr>
        <w:t xml:space="preserve">) </w:t>
      </w:r>
      <w:bookmarkEnd w:id="106"/>
      <w:r w:rsidRPr="005E73FE">
        <w:rPr>
          <w:szCs w:val="24"/>
        </w:rPr>
        <w:t xml:space="preserve">per i lavori e prestazioni da contabilizzare a misura indicati al successivo </w:t>
      </w:r>
      <w:r w:rsidR="002B60CB" w:rsidRPr="005E73FE">
        <w:rPr>
          <w:szCs w:val="24"/>
        </w:rPr>
        <w:t>paragrafo</w:t>
      </w:r>
      <w:r w:rsidRPr="005E73FE">
        <w:rPr>
          <w:szCs w:val="24"/>
        </w:rPr>
        <w:t xml:space="preserve"> </w:t>
      </w:r>
      <w:r w:rsidR="001E4089" w:rsidRPr="005E73FE">
        <w:rPr>
          <w:szCs w:val="24"/>
        </w:rPr>
        <w:t>7</w:t>
      </w:r>
      <w:r w:rsidRPr="005E73FE">
        <w:rPr>
          <w:szCs w:val="24"/>
        </w:rPr>
        <w:t>.2.</w:t>
      </w:r>
    </w:p>
    <w:p w14:paraId="1D1485CD" w14:textId="77777777" w:rsidR="00A841AA" w:rsidRPr="003C3992" w:rsidRDefault="00A841AA" w:rsidP="00631E87">
      <w:pPr>
        <w:widowControl w:val="0"/>
        <w:tabs>
          <w:tab w:val="center" w:pos="3686"/>
          <w:tab w:val="left" w:pos="7513"/>
        </w:tabs>
        <w:overflowPunct w:val="0"/>
        <w:autoSpaceDE w:val="0"/>
        <w:autoSpaceDN w:val="0"/>
        <w:adjustRightInd w:val="0"/>
        <w:spacing w:line="560" w:lineRule="exact"/>
        <w:jc w:val="both"/>
        <w:rPr>
          <w:szCs w:val="24"/>
        </w:rPr>
      </w:pPr>
      <w:r w:rsidRPr="001E1016">
        <w:rPr>
          <w:szCs w:val="24"/>
        </w:rPr>
        <w:t>2. I prezzi stessi sono</w:t>
      </w:r>
      <w:r w:rsidRPr="003C3992">
        <w:rPr>
          <w:szCs w:val="24"/>
        </w:rPr>
        <w:t xml:space="preserve"> stati offerti dall</w:t>
      </w:r>
      <w:r w:rsidR="0030010B">
        <w:rPr>
          <w:szCs w:val="24"/>
        </w:rPr>
        <w:t>’</w:t>
      </w:r>
      <w:r w:rsidR="00913702">
        <w:rPr>
          <w:szCs w:val="24"/>
        </w:rPr>
        <w:t>Appaltatore</w:t>
      </w:r>
      <w:r w:rsidRPr="003C3992">
        <w:rPr>
          <w:szCs w:val="24"/>
        </w:rPr>
        <w:t xml:space="preserve"> in base ai propri calcoli, alle proprie indagini ed alle proprie stime.</w:t>
      </w:r>
    </w:p>
    <w:p w14:paraId="375DD946" w14:textId="77777777" w:rsidR="00FF4613" w:rsidRDefault="00A841AA"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3. </w:t>
      </w:r>
      <w:r w:rsidR="00FF4613">
        <w:rPr>
          <w:szCs w:val="24"/>
        </w:rPr>
        <w:t>Al riguardo l</w:t>
      </w:r>
      <w:r w:rsidR="0030010B">
        <w:rPr>
          <w:szCs w:val="24"/>
        </w:rPr>
        <w:t>’</w:t>
      </w:r>
      <w:r w:rsidR="00913702">
        <w:rPr>
          <w:szCs w:val="24"/>
        </w:rPr>
        <w:t>Appaltatore</w:t>
      </w:r>
      <w:r w:rsidR="00FF4613" w:rsidRPr="00FF4613">
        <w:rPr>
          <w:szCs w:val="24"/>
        </w:rPr>
        <w:t xml:space="preserve"> dichiara di aver preso visione dei luoghi, delle condizioni ambientali e degli elaborati del Progetto Definitivo, di averne verificato la completezza, la realizzabilità delle opere in esso previste, la adeguatezza e di averne tenuto conto nella sua offerta.</w:t>
      </w:r>
    </w:p>
    <w:p w14:paraId="26651711" w14:textId="77777777" w:rsidR="00A841AA" w:rsidRPr="003C3992" w:rsidRDefault="00A841AA"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4. </w:t>
      </w:r>
      <w:r w:rsidR="00AA0006" w:rsidRPr="003C3992">
        <w:rPr>
          <w:szCs w:val="24"/>
        </w:rPr>
        <w:t>I prezzi stessi comprendono e compensano tutti gli oneri, diretti ed indiretti, nessun eccettuato, che l</w:t>
      </w:r>
      <w:r w:rsidR="00AA0006">
        <w:rPr>
          <w:szCs w:val="24"/>
        </w:rPr>
        <w:t>’</w:t>
      </w:r>
      <w:r w:rsidR="00913702">
        <w:rPr>
          <w:szCs w:val="24"/>
        </w:rPr>
        <w:t>Appaltatore</w:t>
      </w:r>
      <w:r w:rsidR="00AA0006" w:rsidRPr="003C3992">
        <w:rPr>
          <w:szCs w:val="24"/>
        </w:rPr>
        <w:t xml:space="preserve"> dovrà sostenere per consegnare le opere complete e ultimate, nel rispetto del </w:t>
      </w:r>
      <w:r w:rsidR="00AA0006" w:rsidRPr="001D53B7">
        <w:rPr>
          <w:szCs w:val="24"/>
        </w:rPr>
        <w:t>Progetto</w:t>
      </w:r>
      <w:r w:rsidR="00AA0006">
        <w:rPr>
          <w:szCs w:val="24"/>
        </w:rPr>
        <w:t xml:space="preserve"> </w:t>
      </w:r>
      <w:r w:rsidR="00AA0006" w:rsidRPr="001D53B7">
        <w:rPr>
          <w:szCs w:val="24"/>
        </w:rPr>
        <w:t>Esecutivo da redigere sulla base del P</w:t>
      </w:r>
      <w:r w:rsidR="00AA0006">
        <w:rPr>
          <w:szCs w:val="24"/>
        </w:rPr>
        <w:t xml:space="preserve">rogetto </w:t>
      </w:r>
      <w:r w:rsidR="00AA0006" w:rsidRPr="001D53B7">
        <w:rPr>
          <w:szCs w:val="24"/>
        </w:rPr>
        <w:t>D</w:t>
      </w:r>
      <w:r w:rsidR="00AA0006">
        <w:rPr>
          <w:szCs w:val="24"/>
        </w:rPr>
        <w:t>efinitivo</w:t>
      </w:r>
      <w:r w:rsidR="00AA0006" w:rsidRPr="001D53B7">
        <w:rPr>
          <w:szCs w:val="24"/>
        </w:rPr>
        <w:t>,</w:t>
      </w:r>
      <w:r w:rsidR="00AA0006" w:rsidRPr="003C3992">
        <w:rPr>
          <w:szCs w:val="24"/>
        </w:rPr>
        <w:t xml:space="preserve"> per osservare tutte le prescrizioni esecutive del </w:t>
      </w:r>
      <w:r w:rsidR="006F650C">
        <w:rPr>
          <w:szCs w:val="24"/>
        </w:rPr>
        <w:t>presente Contratto</w:t>
      </w:r>
      <w:r w:rsidR="00AA0006" w:rsidRPr="003C3992">
        <w:rPr>
          <w:szCs w:val="24"/>
        </w:rPr>
        <w:t>, nonché per assolvere a tutti gli adempimenti ed obblighi assunti con il presente appalto.</w:t>
      </w:r>
    </w:p>
    <w:p w14:paraId="0F32A957" w14:textId="77777777" w:rsidR="00A841AA" w:rsidRPr="001E4089" w:rsidRDefault="001E4089" w:rsidP="00631E87">
      <w:pPr>
        <w:pStyle w:val="Titolo3"/>
        <w:keepNext w:val="0"/>
        <w:jc w:val="both"/>
        <w:rPr>
          <w:rFonts w:ascii="Garamond" w:hAnsi="Garamond"/>
          <w:b w:val="0"/>
          <w:i w:val="0"/>
          <w:lang w:val="it-IT"/>
        </w:rPr>
      </w:pPr>
      <w:bookmarkStart w:id="107" w:name="_Toc482193247"/>
      <w:bookmarkStart w:id="108" w:name="_Toc453754283"/>
      <w:bookmarkStart w:id="109" w:name="_Toc121303296"/>
      <w:r w:rsidRPr="001E4089">
        <w:rPr>
          <w:rFonts w:ascii="Garamond" w:hAnsi="Garamond"/>
          <w:b w:val="0"/>
          <w:i w:val="0"/>
          <w:lang w:val="it-IT"/>
        </w:rPr>
        <w:t>7</w:t>
      </w:r>
      <w:r w:rsidR="00A841AA" w:rsidRPr="001E4089">
        <w:rPr>
          <w:rFonts w:ascii="Garamond" w:hAnsi="Garamond"/>
          <w:b w:val="0"/>
          <w:i w:val="0"/>
          <w:lang w:val="it-IT"/>
        </w:rPr>
        <w:t>.1</w:t>
      </w:r>
      <w:r w:rsidR="003B094F">
        <w:rPr>
          <w:rFonts w:ascii="Garamond" w:hAnsi="Garamond"/>
          <w:b w:val="0"/>
          <w:i w:val="0"/>
          <w:lang w:val="it-IT"/>
        </w:rPr>
        <w:t>.</w:t>
      </w:r>
      <w:r w:rsidR="00A841AA" w:rsidRPr="001E4089">
        <w:rPr>
          <w:rFonts w:ascii="Garamond" w:hAnsi="Garamond"/>
          <w:b w:val="0"/>
          <w:i w:val="0"/>
          <w:lang w:val="it-IT"/>
        </w:rPr>
        <w:t xml:space="preserve"> LAVORI, FORNITURE E PRESTAZIONI DA CONTABILIZZARE A CORPO.</w:t>
      </w:r>
      <w:bookmarkEnd w:id="107"/>
      <w:bookmarkEnd w:id="108"/>
      <w:bookmarkEnd w:id="109"/>
      <w:r w:rsidR="00A841AA" w:rsidRPr="001E4089">
        <w:rPr>
          <w:rFonts w:ascii="Garamond" w:hAnsi="Garamond"/>
          <w:b w:val="0"/>
          <w:i w:val="0"/>
          <w:lang w:val="it-IT"/>
        </w:rPr>
        <w:t xml:space="preserve"> </w:t>
      </w:r>
    </w:p>
    <w:p w14:paraId="259730FE" w14:textId="77777777" w:rsidR="00A841AA" w:rsidRPr="003C3992" w:rsidRDefault="00A841AA"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Tutti i lavori e prestazioni oggetto del presente appalto, con la sola esclusione di quanto indicato nel successivo p</w:t>
      </w:r>
      <w:r w:rsidR="007673A6">
        <w:rPr>
          <w:szCs w:val="24"/>
        </w:rPr>
        <w:t>aragrafo</w:t>
      </w:r>
      <w:r w:rsidRPr="003C3992">
        <w:rPr>
          <w:szCs w:val="24"/>
        </w:rPr>
        <w:t xml:space="preserve"> </w:t>
      </w:r>
      <w:r w:rsidR="007673A6">
        <w:rPr>
          <w:szCs w:val="24"/>
        </w:rPr>
        <w:t>7</w:t>
      </w:r>
      <w:r w:rsidRPr="003C3992">
        <w:rPr>
          <w:szCs w:val="24"/>
        </w:rPr>
        <w:t>.2., sono compensati con i prezzi delle seguenti voci a corpo.</w:t>
      </w:r>
    </w:p>
    <w:p w14:paraId="343F5791" w14:textId="77777777" w:rsidR="00A841AA" w:rsidRPr="003C3992" w:rsidRDefault="00A841AA" w:rsidP="00631E87">
      <w:pPr>
        <w:widowControl w:val="0"/>
        <w:tabs>
          <w:tab w:val="center" w:pos="3686"/>
          <w:tab w:val="left" w:pos="7513"/>
        </w:tabs>
        <w:overflowPunct w:val="0"/>
        <w:autoSpaceDE w:val="0"/>
        <w:autoSpaceDN w:val="0"/>
        <w:adjustRightInd w:val="0"/>
        <w:spacing w:line="560" w:lineRule="exact"/>
        <w:jc w:val="both"/>
        <w:rPr>
          <w:szCs w:val="24"/>
        </w:rPr>
      </w:pPr>
      <w:r w:rsidRPr="00BA25D1">
        <w:rPr>
          <w:b/>
          <w:szCs w:val="24"/>
        </w:rPr>
        <w:t>VOCE A CORPO n. 1</w:t>
      </w:r>
      <w:r w:rsidR="00C85BAD" w:rsidRPr="00BA25D1">
        <w:rPr>
          <w:b/>
          <w:szCs w:val="24"/>
        </w:rPr>
        <w:t xml:space="preserve"> </w:t>
      </w:r>
      <w:r w:rsidR="00C85BAD">
        <w:rPr>
          <w:szCs w:val="24"/>
        </w:rPr>
        <w:t>- SICUREZZA</w:t>
      </w:r>
      <w:r w:rsidRPr="003C3992">
        <w:rPr>
          <w:szCs w:val="24"/>
        </w:rPr>
        <w:t>.</w:t>
      </w:r>
    </w:p>
    <w:p w14:paraId="7D0F209A" w14:textId="7ABF13CF" w:rsidR="00A841AA" w:rsidRPr="005E73FE" w:rsidRDefault="00A841AA"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Esecuzione di interventi necessari per garantire la sicurezza e la salute nei cantieri durante la realizzazione </w:t>
      </w:r>
      <w:r w:rsidRPr="001E1016">
        <w:rPr>
          <w:szCs w:val="24"/>
        </w:rPr>
        <w:t xml:space="preserve">delle opere, conformemente a quanto previsto nel </w:t>
      </w:r>
      <w:r w:rsidRPr="003B22C7">
        <w:rPr>
          <w:szCs w:val="24"/>
        </w:rPr>
        <w:t xml:space="preserve">Piano </w:t>
      </w:r>
      <w:r w:rsidRPr="003B22C7">
        <w:rPr>
          <w:szCs w:val="24"/>
        </w:rPr>
        <w:lastRenderedPageBreak/>
        <w:t xml:space="preserve">di Sicurezza e </w:t>
      </w:r>
      <w:r w:rsidRPr="005E73FE">
        <w:rPr>
          <w:szCs w:val="24"/>
        </w:rPr>
        <w:t>Coordinamento</w:t>
      </w:r>
      <w:r w:rsidR="005322FC" w:rsidRPr="005E73FE">
        <w:rPr>
          <w:szCs w:val="24"/>
        </w:rPr>
        <w:t xml:space="preserve"> (Allegato n. </w:t>
      </w:r>
      <w:r w:rsidR="001E1016" w:rsidRPr="005E73FE">
        <w:rPr>
          <w:szCs w:val="24"/>
        </w:rPr>
        <w:t>8</w:t>
      </w:r>
      <w:r w:rsidR="00242F01" w:rsidRPr="005E73FE">
        <w:rPr>
          <w:szCs w:val="24"/>
        </w:rPr>
        <w:t>).</w:t>
      </w:r>
    </w:p>
    <w:p w14:paraId="4862A65C" w14:textId="27F88129" w:rsidR="00A841AA" w:rsidRPr="003C3992" w:rsidRDefault="00A841AA" w:rsidP="00631E87">
      <w:pPr>
        <w:widowControl w:val="0"/>
        <w:tabs>
          <w:tab w:val="center" w:pos="3686"/>
          <w:tab w:val="left" w:pos="7513"/>
        </w:tabs>
        <w:overflowPunct w:val="0"/>
        <w:autoSpaceDE w:val="0"/>
        <w:autoSpaceDN w:val="0"/>
        <w:adjustRightInd w:val="0"/>
        <w:spacing w:line="560" w:lineRule="exact"/>
        <w:jc w:val="both"/>
        <w:rPr>
          <w:szCs w:val="24"/>
        </w:rPr>
      </w:pPr>
      <w:r w:rsidRPr="00BA25D1">
        <w:rPr>
          <w:b/>
          <w:szCs w:val="24"/>
        </w:rPr>
        <w:t xml:space="preserve">Euro </w:t>
      </w:r>
      <w:r w:rsidR="00BA25D1" w:rsidRPr="00BA25D1">
        <w:rPr>
          <w:b/>
          <w:szCs w:val="24"/>
        </w:rPr>
        <w:t>1.899.981,66</w:t>
      </w:r>
      <w:r w:rsidR="00BA25D1">
        <w:rPr>
          <w:szCs w:val="24"/>
        </w:rPr>
        <w:t xml:space="preserve"> (</w:t>
      </w:r>
      <w:proofErr w:type="spellStart"/>
      <w:r w:rsidR="00BA25D1" w:rsidRPr="00BA25D1">
        <w:rPr>
          <w:i/>
          <w:szCs w:val="24"/>
        </w:rPr>
        <w:t>euro</w:t>
      </w:r>
      <w:r w:rsidR="009C05C6" w:rsidRPr="00BA25D1">
        <w:rPr>
          <w:i/>
          <w:szCs w:val="24"/>
        </w:rPr>
        <w:t>unmilioneottocentonovantanovemilanovecento</w:t>
      </w:r>
      <w:proofErr w:type="spellEnd"/>
      <w:r w:rsidR="009C05C6" w:rsidRPr="00BA25D1">
        <w:rPr>
          <w:i/>
          <w:szCs w:val="24"/>
        </w:rPr>
        <w:t>- ottantuno/66</w:t>
      </w:r>
      <w:r w:rsidRPr="003B22C7">
        <w:rPr>
          <w:szCs w:val="24"/>
        </w:rPr>
        <w:t>).</w:t>
      </w:r>
    </w:p>
    <w:p w14:paraId="0B94FF5A" w14:textId="77777777" w:rsidR="00A841AA" w:rsidRPr="003C3992" w:rsidRDefault="00A841AA"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AVVERTENZA ALLA VOCE A CORPO N. 1</w:t>
      </w:r>
    </w:p>
    <w:p w14:paraId="6E14D0B2" w14:textId="77777777" w:rsidR="00A841AA" w:rsidRPr="003C3992" w:rsidRDefault="00A841AA"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Il prezzo a corpo comprende e compensa i costi della sicurezza relativi ai lavori previsti in appalto.</w:t>
      </w:r>
    </w:p>
    <w:p w14:paraId="2F9734ED" w14:textId="77777777" w:rsidR="00BB7A31" w:rsidRPr="00E401C5" w:rsidRDefault="00BB7A31" w:rsidP="00631E87">
      <w:pPr>
        <w:widowControl w:val="0"/>
        <w:tabs>
          <w:tab w:val="center" w:pos="3686"/>
          <w:tab w:val="left" w:pos="7513"/>
        </w:tabs>
        <w:overflowPunct w:val="0"/>
        <w:autoSpaceDE w:val="0"/>
        <w:autoSpaceDN w:val="0"/>
        <w:adjustRightInd w:val="0"/>
        <w:spacing w:line="560" w:lineRule="exact"/>
        <w:jc w:val="both"/>
        <w:rPr>
          <w:szCs w:val="24"/>
        </w:rPr>
      </w:pPr>
      <w:r w:rsidRPr="00BA25D1">
        <w:rPr>
          <w:b/>
          <w:szCs w:val="24"/>
        </w:rPr>
        <w:t>VOCE A CORPO n. 2</w:t>
      </w:r>
      <w:r w:rsidRPr="00E401C5">
        <w:rPr>
          <w:szCs w:val="24"/>
        </w:rPr>
        <w:t xml:space="preserve"> (Progettazione esecutiva e relativo Piano di Sicurezza e Coordinamento e</w:t>
      </w:r>
      <w:r>
        <w:rPr>
          <w:szCs w:val="24"/>
        </w:rPr>
        <w:t xml:space="preserve"> </w:t>
      </w:r>
      <w:r w:rsidRPr="00E401C5">
        <w:rPr>
          <w:szCs w:val="24"/>
        </w:rPr>
        <w:t>Progettazione di Dettaglio)</w:t>
      </w:r>
    </w:p>
    <w:p w14:paraId="56D6301A" w14:textId="4C2FA150" w:rsidR="007D1124" w:rsidRPr="003B22C7" w:rsidRDefault="00BB7A31" w:rsidP="00631E87">
      <w:pPr>
        <w:widowControl w:val="0"/>
        <w:tabs>
          <w:tab w:val="center" w:pos="3686"/>
          <w:tab w:val="left" w:pos="7513"/>
        </w:tabs>
        <w:overflowPunct w:val="0"/>
        <w:autoSpaceDE w:val="0"/>
        <w:autoSpaceDN w:val="0"/>
        <w:adjustRightInd w:val="0"/>
        <w:spacing w:line="560" w:lineRule="exact"/>
        <w:jc w:val="both"/>
        <w:rPr>
          <w:highlight w:val="cyan"/>
        </w:rPr>
      </w:pPr>
      <w:r w:rsidRPr="00E401C5">
        <w:rPr>
          <w:szCs w:val="24"/>
        </w:rPr>
        <w:t>Esecuzione delle prestazioni di Progettazione Esecutiva e di Dettaglio, della redazione del Piano di</w:t>
      </w:r>
      <w:r>
        <w:rPr>
          <w:szCs w:val="24"/>
        </w:rPr>
        <w:t xml:space="preserve"> </w:t>
      </w:r>
      <w:r w:rsidRPr="00E401C5">
        <w:rPr>
          <w:szCs w:val="24"/>
        </w:rPr>
        <w:t>Sicurezza e Coordinamento, degli studi o indagini di maggior dettaglio o verifica e/o conferma rispetto a</w:t>
      </w:r>
      <w:r>
        <w:rPr>
          <w:szCs w:val="24"/>
        </w:rPr>
        <w:t xml:space="preserve"> </w:t>
      </w:r>
      <w:r w:rsidRPr="00E401C5">
        <w:rPr>
          <w:szCs w:val="24"/>
        </w:rPr>
        <w:t>quelli utilizzati per la redazione del Progetto Definitivo, richiesti o necessari per le corrette e complete</w:t>
      </w:r>
      <w:r>
        <w:rPr>
          <w:szCs w:val="24"/>
        </w:rPr>
        <w:t xml:space="preserve"> </w:t>
      </w:r>
      <w:r w:rsidRPr="00E401C5">
        <w:rPr>
          <w:szCs w:val="24"/>
        </w:rPr>
        <w:t xml:space="preserve">definizioni per </w:t>
      </w:r>
      <w:r w:rsidRPr="00C02117">
        <w:rPr>
          <w:szCs w:val="24"/>
        </w:rPr>
        <w:t xml:space="preserve">la </w:t>
      </w:r>
      <w:r w:rsidRPr="005E73FE">
        <w:rPr>
          <w:szCs w:val="24"/>
        </w:rPr>
        <w:t>Progettazione Esecutiva e di Dettaglio, secondo quanto previsto nel</w:t>
      </w:r>
      <w:r w:rsidR="00FF4613" w:rsidRPr="005E73FE">
        <w:rPr>
          <w:szCs w:val="24"/>
        </w:rPr>
        <w:t xml:space="preserve">le </w:t>
      </w:r>
      <w:r w:rsidR="00FF4613" w:rsidRPr="005A2327">
        <w:rPr>
          <w:szCs w:val="24"/>
        </w:rPr>
        <w:t xml:space="preserve">PPP (Allegato n. </w:t>
      </w:r>
      <w:r w:rsidR="00C02117" w:rsidRPr="005A2327">
        <w:t>9</w:t>
      </w:r>
      <w:r w:rsidR="00242F01" w:rsidRPr="005A2327">
        <w:t>)</w:t>
      </w:r>
      <w:r w:rsidR="00B56905" w:rsidRPr="005A2327">
        <w:t xml:space="preserve">, recependo altresì le prescrizioni </w:t>
      </w:r>
      <w:r w:rsidR="00E57B7B" w:rsidRPr="005A2327">
        <w:rPr>
          <w:szCs w:val="24"/>
        </w:rPr>
        <w:t>formulate dalle autorità competenti nell’ambito dell’iter autorizzativo dell’intervento, contenute nel</w:t>
      </w:r>
      <w:r w:rsidR="005A2327" w:rsidRPr="005A2327">
        <w:rPr>
          <w:szCs w:val="24"/>
        </w:rPr>
        <w:t>la</w:t>
      </w:r>
      <w:r w:rsidR="00E57B7B" w:rsidRPr="005A2327">
        <w:rPr>
          <w:szCs w:val="24"/>
        </w:rPr>
        <w:t xml:space="preserve"> </w:t>
      </w:r>
      <w:r w:rsidR="005A2327" w:rsidRPr="005A2327">
        <w:rPr>
          <w:szCs w:val="24"/>
        </w:rPr>
        <w:t xml:space="preserve">“Determinazione Conclusiva della Conferenza di Servizi” del 07/12/2022 nonché le osservazioni contenute nel Rapporto Finale di Ispezione </w:t>
      </w:r>
      <w:r w:rsidR="005A2327" w:rsidRPr="006B29C8">
        <w:rPr>
          <w:szCs w:val="24"/>
        </w:rPr>
        <w:t xml:space="preserve">del </w:t>
      </w:r>
      <w:r w:rsidR="002D69E3" w:rsidRPr="006B29C8">
        <w:rPr>
          <w:szCs w:val="24"/>
        </w:rPr>
        <w:t>27/01/2023</w:t>
      </w:r>
      <w:r w:rsidR="005A2327" w:rsidRPr="006B29C8">
        <w:rPr>
          <w:szCs w:val="24"/>
        </w:rPr>
        <w:t xml:space="preserve"> e riportate</w:t>
      </w:r>
      <w:r w:rsidR="005A2327" w:rsidRPr="005A2327">
        <w:rPr>
          <w:szCs w:val="24"/>
        </w:rPr>
        <w:t xml:space="preserve"> nell’allegato “Prescrizioni da recepire nel progetto Esecutivo”</w:t>
      </w:r>
      <w:r w:rsidR="0063139F">
        <w:rPr>
          <w:szCs w:val="24"/>
        </w:rPr>
        <w:t xml:space="preserve"> (Allegato n. 12)</w:t>
      </w:r>
      <w:r w:rsidR="00242F01" w:rsidRPr="005A2327">
        <w:t>.</w:t>
      </w:r>
    </w:p>
    <w:p w14:paraId="720044A3" w14:textId="7288D946" w:rsidR="00BB7A31" w:rsidRPr="00E401C5" w:rsidRDefault="00BB7A31" w:rsidP="00631E87">
      <w:pPr>
        <w:widowControl w:val="0"/>
        <w:tabs>
          <w:tab w:val="center" w:pos="3686"/>
          <w:tab w:val="left" w:pos="7513"/>
        </w:tabs>
        <w:overflowPunct w:val="0"/>
        <w:autoSpaceDE w:val="0"/>
        <w:autoSpaceDN w:val="0"/>
        <w:adjustRightInd w:val="0"/>
        <w:spacing w:line="560" w:lineRule="exact"/>
        <w:jc w:val="both"/>
        <w:rPr>
          <w:szCs w:val="24"/>
        </w:rPr>
      </w:pPr>
      <w:r w:rsidRPr="00246D44">
        <w:rPr>
          <w:szCs w:val="24"/>
          <w:highlight w:val="darkGray"/>
        </w:rPr>
        <w:t xml:space="preserve">Euro </w:t>
      </w:r>
      <w:r w:rsidR="005F0753" w:rsidRPr="00246D44">
        <w:rPr>
          <w:szCs w:val="24"/>
          <w:highlight w:val="darkGray"/>
        </w:rPr>
        <w:t>……………….</w:t>
      </w:r>
      <w:r w:rsidR="00B56905" w:rsidRPr="00246D44">
        <w:rPr>
          <w:szCs w:val="24"/>
          <w:highlight w:val="darkGray"/>
        </w:rPr>
        <w:t xml:space="preserve"> (euro</w:t>
      </w:r>
      <w:r w:rsidR="005F0753" w:rsidRPr="00246D44">
        <w:rPr>
          <w:szCs w:val="24"/>
          <w:highlight w:val="darkGray"/>
        </w:rPr>
        <w:t>…………</w:t>
      </w:r>
      <w:proofErr w:type="gramStart"/>
      <w:r w:rsidR="005F0753" w:rsidRPr="00246D44">
        <w:rPr>
          <w:szCs w:val="24"/>
          <w:highlight w:val="darkGray"/>
        </w:rPr>
        <w:t>…….</w:t>
      </w:r>
      <w:proofErr w:type="gramEnd"/>
      <w:r w:rsidRPr="00246D44">
        <w:rPr>
          <w:szCs w:val="24"/>
          <w:highlight w:val="darkGray"/>
        </w:rPr>
        <w:t>)</w:t>
      </w:r>
      <w:r w:rsidRPr="003B22C7">
        <w:rPr>
          <w:szCs w:val="24"/>
        </w:rPr>
        <w:t>.</w:t>
      </w:r>
    </w:p>
    <w:p w14:paraId="73BD751A" w14:textId="77777777" w:rsidR="00BB7A31" w:rsidRPr="00E401C5" w:rsidRDefault="00BB7A31" w:rsidP="00631E87">
      <w:pPr>
        <w:widowControl w:val="0"/>
        <w:tabs>
          <w:tab w:val="center" w:pos="3686"/>
          <w:tab w:val="left" w:pos="7513"/>
        </w:tabs>
        <w:overflowPunct w:val="0"/>
        <w:autoSpaceDE w:val="0"/>
        <w:autoSpaceDN w:val="0"/>
        <w:adjustRightInd w:val="0"/>
        <w:spacing w:line="560" w:lineRule="exact"/>
        <w:jc w:val="both"/>
        <w:rPr>
          <w:szCs w:val="24"/>
        </w:rPr>
      </w:pPr>
      <w:r w:rsidRPr="00E401C5">
        <w:rPr>
          <w:szCs w:val="24"/>
        </w:rPr>
        <w:t>AVVERTENZA ALLA VOCE A CORPO 2:</w:t>
      </w:r>
    </w:p>
    <w:p w14:paraId="464259AF" w14:textId="77777777" w:rsidR="0007397A" w:rsidRPr="00F625D0" w:rsidRDefault="00BB7A31" w:rsidP="00631E87">
      <w:pPr>
        <w:widowControl w:val="0"/>
        <w:tabs>
          <w:tab w:val="center" w:pos="3686"/>
          <w:tab w:val="left" w:pos="7513"/>
        </w:tabs>
        <w:overflowPunct w:val="0"/>
        <w:autoSpaceDE w:val="0"/>
        <w:autoSpaceDN w:val="0"/>
        <w:adjustRightInd w:val="0"/>
        <w:spacing w:line="560" w:lineRule="exact"/>
        <w:jc w:val="both"/>
        <w:rPr>
          <w:szCs w:val="24"/>
        </w:rPr>
      </w:pPr>
      <w:r w:rsidRPr="003B22C7">
        <w:rPr>
          <w:szCs w:val="24"/>
        </w:rPr>
        <w:t>Il prezzo a corpo comprende e compensa anche tutti gli oneri relativi alla redazione del Piano di Sicurezza e Coordinamento in fase di Progettazione Esecutiva</w:t>
      </w:r>
      <w:r w:rsidR="0007397A" w:rsidRPr="003B22C7">
        <w:rPr>
          <w:szCs w:val="24"/>
        </w:rPr>
        <w:t>.</w:t>
      </w:r>
    </w:p>
    <w:p w14:paraId="7A77767F" w14:textId="77777777" w:rsidR="003B3D26" w:rsidRDefault="0007397A" w:rsidP="00631E87">
      <w:pPr>
        <w:widowControl w:val="0"/>
        <w:tabs>
          <w:tab w:val="center" w:pos="3686"/>
          <w:tab w:val="left" w:pos="7513"/>
        </w:tabs>
        <w:overflowPunct w:val="0"/>
        <w:autoSpaceDE w:val="0"/>
        <w:autoSpaceDN w:val="0"/>
        <w:adjustRightInd w:val="0"/>
        <w:spacing w:line="560" w:lineRule="exact"/>
        <w:jc w:val="both"/>
        <w:rPr>
          <w:szCs w:val="24"/>
        </w:rPr>
      </w:pPr>
      <w:r w:rsidRPr="003B22C7">
        <w:t xml:space="preserve">È altresì compreso nel prezzo a corpo ogni adeguamento, modifica e/o </w:t>
      </w:r>
      <w:proofErr w:type="spellStart"/>
      <w:r w:rsidRPr="003B22C7">
        <w:lastRenderedPageBreak/>
        <w:t>riemissione</w:t>
      </w:r>
      <w:proofErr w:type="spellEnd"/>
      <w:r w:rsidRPr="003B22C7">
        <w:t xml:space="preserve"> degli elaborati della Progettazione Esecutiva e/o della Progettazione di Dettaglio e/o del Piano di Sicurezza e Coordinamento per rispettare le eventuali prescrizioni che fossero formulate dagli Enti nell’ambito degli iter autorizzativi che il Committente </w:t>
      </w:r>
      <w:r w:rsidR="00A92BEA" w:rsidRPr="003B22C7">
        <w:t xml:space="preserve">dovesse ancora </w:t>
      </w:r>
      <w:r w:rsidRPr="003B22C7">
        <w:t>perfezionare</w:t>
      </w:r>
      <w:r w:rsidR="00A92BEA" w:rsidRPr="003B22C7">
        <w:t xml:space="preserve"> prima dell’avvio dei lavori.</w:t>
      </w:r>
      <w:r w:rsidRPr="003B22C7">
        <w:t xml:space="preserve"> </w:t>
      </w:r>
    </w:p>
    <w:p w14:paraId="5409E3DE" w14:textId="77777777" w:rsidR="00A841AA" w:rsidRPr="005F0753" w:rsidRDefault="003D3457" w:rsidP="00631E87">
      <w:pPr>
        <w:widowControl w:val="0"/>
        <w:tabs>
          <w:tab w:val="center" w:pos="3686"/>
          <w:tab w:val="left" w:pos="7513"/>
        </w:tabs>
        <w:overflowPunct w:val="0"/>
        <w:autoSpaceDE w:val="0"/>
        <w:autoSpaceDN w:val="0"/>
        <w:adjustRightInd w:val="0"/>
        <w:spacing w:line="560" w:lineRule="exact"/>
        <w:jc w:val="both"/>
        <w:rPr>
          <w:b/>
          <w:szCs w:val="24"/>
        </w:rPr>
      </w:pPr>
      <w:r w:rsidRPr="005F0753">
        <w:rPr>
          <w:b/>
          <w:szCs w:val="24"/>
        </w:rPr>
        <w:t>V</w:t>
      </w:r>
      <w:r w:rsidR="00A841AA" w:rsidRPr="005F0753">
        <w:rPr>
          <w:b/>
          <w:szCs w:val="24"/>
        </w:rPr>
        <w:t>OCE A CORPO n.</w:t>
      </w:r>
      <w:r w:rsidR="00BB7A31" w:rsidRPr="005F0753">
        <w:rPr>
          <w:b/>
          <w:szCs w:val="24"/>
        </w:rPr>
        <w:t>3</w:t>
      </w:r>
      <w:r w:rsidR="00CE08B9" w:rsidRPr="005F0753">
        <w:rPr>
          <w:b/>
          <w:szCs w:val="24"/>
        </w:rPr>
        <w:t xml:space="preserve"> </w:t>
      </w:r>
    </w:p>
    <w:p w14:paraId="1A778DB3" w14:textId="082A932B" w:rsidR="00A841AA" w:rsidRPr="003C3992" w:rsidRDefault="00A841AA"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Esecuzione degli interventi sottoelencati</w:t>
      </w:r>
      <w:r w:rsidR="004023FD">
        <w:rPr>
          <w:szCs w:val="24"/>
        </w:rPr>
        <w:t>, riportati a titolo indicativo e non esaustivo,</w:t>
      </w:r>
      <w:r w:rsidR="00FF4613">
        <w:rPr>
          <w:szCs w:val="24"/>
        </w:rPr>
        <w:t xml:space="preserve"> </w:t>
      </w:r>
      <w:r w:rsidR="004023FD">
        <w:rPr>
          <w:szCs w:val="24"/>
        </w:rPr>
        <w:t xml:space="preserve">che risultano compiutamente </w:t>
      </w:r>
      <w:r w:rsidR="00FF4613" w:rsidRPr="00FF4613">
        <w:rPr>
          <w:szCs w:val="24"/>
        </w:rPr>
        <w:t xml:space="preserve">individuati </w:t>
      </w:r>
      <w:r w:rsidR="00FF4613">
        <w:rPr>
          <w:szCs w:val="24"/>
        </w:rPr>
        <w:t xml:space="preserve">e </w:t>
      </w:r>
      <w:r w:rsidR="00FF4613" w:rsidRPr="005E73FE">
        <w:rPr>
          <w:szCs w:val="24"/>
        </w:rPr>
        <w:t>descritti negli elaborati di Progetto Definitivo</w:t>
      </w:r>
      <w:r w:rsidR="004023FD" w:rsidRPr="005E73FE">
        <w:rPr>
          <w:szCs w:val="24"/>
        </w:rPr>
        <w:t xml:space="preserve"> allegati alla presente Convenzione (Allegato n. </w:t>
      </w:r>
      <w:r w:rsidR="00C02117" w:rsidRPr="005E73FE">
        <w:rPr>
          <w:szCs w:val="24"/>
        </w:rPr>
        <w:t>3</w:t>
      </w:r>
      <w:r w:rsidR="004023FD" w:rsidRPr="005E73FE">
        <w:rPr>
          <w:szCs w:val="24"/>
        </w:rPr>
        <w:t>)</w:t>
      </w:r>
      <w:r w:rsidRPr="005E73FE">
        <w:rPr>
          <w:szCs w:val="24"/>
        </w:rPr>
        <w:t>.</w:t>
      </w:r>
    </w:p>
    <w:p w14:paraId="00DCEB08" w14:textId="77777777" w:rsidR="00273072" w:rsidRPr="00C959F1" w:rsidRDefault="00273072" w:rsidP="003B22C7">
      <w:pPr>
        <w:pStyle w:val="Paragrafoelenco"/>
        <w:widowControl/>
        <w:numPr>
          <w:ilvl w:val="0"/>
          <w:numId w:val="109"/>
        </w:numPr>
        <w:spacing w:line="560" w:lineRule="exact"/>
        <w:ind w:left="426" w:hanging="284"/>
        <w:jc w:val="both"/>
        <w:rPr>
          <w:szCs w:val="24"/>
        </w:rPr>
      </w:pPr>
      <w:r w:rsidRPr="00C959F1">
        <w:rPr>
          <w:szCs w:val="24"/>
        </w:rPr>
        <w:t>Bonifica da ordigni esplosivi delle aree interessate dagli interventi per il raddoppio ferroviario della tratta Campoleone-Aprilia</w:t>
      </w:r>
    </w:p>
    <w:p w14:paraId="36314070" w14:textId="77777777" w:rsidR="00273072" w:rsidRPr="00C959F1" w:rsidRDefault="00273072" w:rsidP="003B22C7">
      <w:pPr>
        <w:pStyle w:val="Paragrafoelenco"/>
        <w:widowControl/>
        <w:numPr>
          <w:ilvl w:val="0"/>
          <w:numId w:val="109"/>
        </w:numPr>
        <w:spacing w:line="560" w:lineRule="exact"/>
        <w:ind w:left="426" w:hanging="284"/>
        <w:jc w:val="both"/>
        <w:rPr>
          <w:szCs w:val="24"/>
        </w:rPr>
      </w:pPr>
      <w:r w:rsidRPr="00C959F1">
        <w:rPr>
          <w:szCs w:val="24"/>
        </w:rPr>
        <w:t>Realizzazione della sede del nuovo binario, parte in rilevato e parte in trincea, nella tratta Campoleone – Aprilia, tra il km 33+660 ca e il km 39+300 ca della linea storica.</w:t>
      </w:r>
    </w:p>
    <w:p w14:paraId="1A81DAD0" w14:textId="77777777" w:rsidR="00273072" w:rsidRPr="00C959F1" w:rsidRDefault="00273072">
      <w:pPr>
        <w:pStyle w:val="Paragrafoelenco"/>
        <w:widowControl/>
        <w:numPr>
          <w:ilvl w:val="0"/>
          <w:numId w:val="109"/>
        </w:numPr>
        <w:spacing w:line="560" w:lineRule="exact"/>
        <w:ind w:left="426" w:hanging="284"/>
        <w:jc w:val="both"/>
        <w:rPr>
          <w:szCs w:val="24"/>
        </w:rPr>
      </w:pPr>
      <w:r w:rsidRPr="00C959F1">
        <w:rPr>
          <w:szCs w:val="24"/>
        </w:rPr>
        <w:t xml:space="preserve">Realizzazione del corpo stradale e di rilevato ferroviario, </w:t>
      </w:r>
      <w:r>
        <w:rPr>
          <w:szCs w:val="24"/>
        </w:rPr>
        <w:t>con riferimento ai</w:t>
      </w:r>
      <w:r w:rsidRPr="00C959F1">
        <w:rPr>
          <w:szCs w:val="24"/>
        </w:rPr>
        <w:t xml:space="preserve"> movimenti di terra, la formazione della piattaforma e del sub-ballast, l’inerbimento delle scarpate, la demolizione delle opere interferenti, la realizzazione delle canalette per lo scolo delle acque di piattaforma e dei fossi di guardia</w:t>
      </w:r>
      <w:r>
        <w:rPr>
          <w:szCs w:val="24"/>
        </w:rPr>
        <w:t>;</w:t>
      </w:r>
    </w:p>
    <w:p w14:paraId="02B41F81" w14:textId="77777777" w:rsidR="00273072" w:rsidRPr="00C959F1" w:rsidRDefault="00273072">
      <w:pPr>
        <w:pStyle w:val="Paragrafoelenco"/>
        <w:widowControl/>
        <w:numPr>
          <w:ilvl w:val="0"/>
          <w:numId w:val="109"/>
        </w:numPr>
        <w:spacing w:line="560" w:lineRule="exact"/>
        <w:ind w:left="426" w:hanging="284"/>
        <w:jc w:val="both"/>
        <w:rPr>
          <w:szCs w:val="24"/>
        </w:rPr>
      </w:pPr>
      <w:r w:rsidRPr="00C959F1">
        <w:rPr>
          <w:szCs w:val="24"/>
        </w:rPr>
        <w:t>Prolungamento dei tombini esistenti</w:t>
      </w:r>
      <w:r>
        <w:rPr>
          <w:szCs w:val="24"/>
        </w:rPr>
        <w:t xml:space="preserve"> e</w:t>
      </w:r>
      <w:r w:rsidRPr="00C959F1">
        <w:rPr>
          <w:szCs w:val="24"/>
        </w:rPr>
        <w:t xml:space="preserve"> spostamento canalizzazioni esistenti</w:t>
      </w:r>
      <w:r>
        <w:rPr>
          <w:szCs w:val="24"/>
        </w:rPr>
        <w:t>;</w:t>
      </w:r>
    </w:p>
    <w:p w14:paraId="53294558" w14:textId="77777777" w:rsidR="00273072" w:rsidRPr="00C959F1" w:rsidRDefault="00273072">
      <w:pPr>
        <w:pStyle w:val="Paragrafoelenco"/>
        <w:widowControl/>
        <w:numPr>
          <w:ilvl w:val="0"/>
          <w:numId w:val="109"/>
        </w:numPr>
        <w:spacing w:line="560" w:lineRule="exact"/>
        <w:ind w:left="426" w:hanging="284"/>
        <w:jc w:val="both"/>
        <w:rPr>
          <w:szCs w:val="24"/>
        </w:rPr>
      </w:pPr>
      <w:r w:rsidRPr="00C959F1">
        <w:rPr>
          <w:szCs w:val="24"/>
        </w:rPr>
        <w:t>Realizzazione di un nuovo sottopasso stradale alla progressiva km 1+281.08 e connessa viabilità</w:t>
      </w:r>
      <w:r>
        <w:rPr>
          <w:szCs w:val="24"/>
        </w:rPr>
        <w:t>;</w:t>
      </w:r>
    </w:p>
    <w:p w14:paraId="7156249F" w14:textId="77777777" w:rsidR="00273072" w:rsidRPr="00C959F1" w:rsidRDefault="00273072">
      <w:pPr>
        <w:pStyle w:val="Paragrafoelenco"/>
        <w:widowControl/>
        <w:numPr>
          <w:ilvl w:val="0"/>
          <w:numId w:val="109"/>
        </w:numPr>
        <w:spacing w:line="560" w:lineRule="exact"/>
        <w:ind w:left="426" w:hanging="284"/>
        <w:jc w:val="both"/>
        <w:rPr>
          <w:szCs w:val="24"/>
        </w:rPr>
      </w:pPr>
      <w:r w:rsidRPr="00C959F1">
        <w:rPr>
          <w:szCs w:val="24"/>
        </w:rPr>
        <w:t>Interventi afferenti al sottovia stradale al km 1+294,45</w:t>
      </w:r>
      <w:r>
        <w:rPr>
          <w:szCs w:val="24"/>
        </w:rPr>
        <w:t>;</w:t>
      </w:r>
    </w:p>
    <w:p w14:paraId="10C7EEF0" w14:textId="77777777" w:rsidR="00273072" w:rsidRPr="00C959F1" w:rsidRDefault="00273072">
      <w:pPr>
        <w:pStyle w:val="Paragrafoelenco"/>
        <w:widowControl/>
        <w:numPr>
          <w:ilvl w:val="0"/>
          <w:numId w:val="109"/>
        </w:numPr>
        <w:spacing w:line="560" w:lineRule="exact"/>
        <w:ind w:left="426" w:hanging="284"/>
        <w:jc w:val="both"/>
        <w:rPr>
          <w:szCs w:val="24"/>
        </w:rPr>
      </w:pPr>
      <w:r w:rsidRPr="00C959F1">
        <w:rPr>
          <w:szCs w:val="24"/>
        </w:rPr>
        <w:t>Prolungamento tombino idraulico al km 0+104,08</w:t>
      </w:r>
      <w:r>
        <w:rPr>
          <w:szCs w:val="24"/>
        </w:rPr>
        <w:t>;</w:t>
      </w:r>
    </w:p>
    <w:p w14:paraId="61261460" w14:textId="77777777" w:rsidR="00273072" w:rsidRPr="00C959F1" w:rsidRDefault="00273072" w:rsidP="003B22C7">
      <w:pPr>
        <w:pStyle w:val="Paragrafoelenco"/>
        <w:widowControl/>
        <w:numPr>
          <w:ilvl w:val="0"/>
          <w:numId w:val="109"/>
        </w:numPr>
        <w:spacing w:line="560" w:lineRule="exact"/>
        <w:ind w:left="426" w:hanging="284"/>
        <w:jc w:val="both"/>
        <w:rPr>
          <w:szCs w:val="24"/>
        </w:rPr>
      </w:pPr>
      <w:r w:rsidRPr="00C959F1">
        <w:rPr>
          <w:szCs w:val="24"/>
        </w:rPr>
        <w:lastRenderedPageBreak/>
        <w:t>Prolungamento sottovia stradale al km 2+183,13</w:t>
      </w:r>
      <w:r>
        <w:rPr>
          <w:szCs w:val="24"/>
        </w:rPr>
        <w:t>;</w:t>
      </w:r>
    </w:p>
    <w:p w14:paraId="0CE880A4" w14:textId="77777777" w:rsidR="00273072" w:rsidRPr="00C959F1" w:rsidRDefault="00273072" w:rsidP="003B22C7">
      <w:pPr>
        <w:pStyle w:val="Paragrafoelenco"/>
        <w:widowControl/>
        <w:numPr>
          <w:ilvl w:val="0"/>
          <w:numId w:val="109"/>
        </w:numPr>
        <w:spacing w:line="560" w:lineRule="exact"/>
        <w:ind w:left="426" w:hanging="284"/>
        <w:jc w:val="both"/>
        <w:rPr>
          <w:szCs w:val="24"/>
        </w:rPr>
      </w:pPr>
      <w:r w:rsidRPr="00C959F1">
        <w:rPr>
          <w:szCs w:val="24"/>
        </w:rPr>
        <w:t>Prolungamento sottovia stradale di via dei Prati al km 2+981,60</w:t>
      </w:r>
      <w:r>
        <w:rPr>
          <w:szCs w:val="24"/>
        </w:rPr>
        <w:t>;</w:t>
      </w:r>
    </w:p>
    <w:p w14:paraId="4E9BDE48" w14:textId="77777777" w:rsidR="00273072" w:rsidRPr="00C959F1" w:rsidRDefault="00273072" w:rsidP="003B22C7">
      <w:pPr>
        <w:pStyle w:val="Paragrafoelenco"/>
        <w:widowControl/>
        <w:numPr>
          <w:ilvl w:val="0"/>
          <w:numId w:val="109"/>
        </w:numPr>
        <w:spacing w:line="560" w:lineRule="exact"/>
        <w:ind w:left="426" w:hanging="284"/>
        <w:jc w:val="both"/>
        <w:rPr>
          <w:szCs w:val="24"/>
        </w:rPr>
      </w:pPr>
      <w:r w:rsidRPr="00C959F1">
        <w:rPr>
          <w:szCs w:val="24"/>
        </w:rPr>
        <w:t>Prolungamento sottovia stradale di accesso ad area privata al km 4+863,19</w:t>
      </w:r>
      <w:r>
        <w:rPr>
          <w:szCs w:val="24"/>
        </w:rPr>
        <w:t>;</w:t>
      </w:r>
    </w:p>
    <w:p w14:paraId="4CAB4DAB" w14:textId="77777777" w:rsidR="00273072" w:rsidRPr="00C959F1" w:rsidRDefault="00273072" w:rsidP="003B22C7">
      <w:pPr>
        <w:pStyle w:val="Paragrafoelenco"/>
        <w:widowControl/>
        <w:numPr>
          <w:ilvl w:val="0"/>
          <w:numId w:val="109"/>
        </w:numPr>
        <w:spacing w:line="560" w:lineRule="exact"/>
        <w:ind w:left="426" w:hanging="284"/>
        <w:jc w:val="both"/>
        <w:rPr>
          <w:szCs w:val="24"/>
        </w:rPr>
      </w:pPr>
      <w:r w:rsidRPr="00C959F1">
        <w:rPr>
          <w:szCs w:val="24"/>
        </w:rPr>
        <w:t xml:space="preserve">Nuova viabilità da </w:t>
      </w:r>
      <w:proofErr w:type="spellStart"/>
      <w:r w:rsidRPr="00C959F1">
        <w:rPr>
          <w:szCs w:val="24"/>
        </w:rPr>
        <w:t>prog</w:t>
      </w:r>
      <w:proofErr w:type="spellEnd"/>
      <w:r w:rsidRPr="00C959F1">
        <w:rPr>
          <w:szCs w:val="24"/>
        </w:rPr>
        <w:t xml:space="preserve">. 1+290 a </w:t>
      </w:r>
      <w:proofErr w:type="spellStart"/>
      <w:r w:rsidRPr="00C959F1">
        <w:rPr>
          <w:szCs w:val="24"/>
        </w:rPr>
        <w:t>prog</w:t>
      </w:r>
      <w:proofErr w:type="spellEnd"/>
      <w:r w:rsidRPr="00C959F1">
        <w:rPr>
          <w:szCs w:val="24"/>
        </w:rPr>
        <w:t>. 1+400;</w:t>
      </w:r>
    </w:p>
    <w:p w14:paraId="62CF66F8" w14:textId="77777777" w:rsidR="00273072" w:rsidRPr="00C959F1" w:rsidRDefault="00273072">
      <w:pPr>
        <w:pStyle w:val="Paragrafoelenco"/>
        <w:widowControl/>
        <w:numPr>
          <w:ilvl w:val="0"/>
          <w:numId w:val="109"/>
        </w:numPr>
        <w:spacing w:line="560" w:lineRule="exact"/>
        <w:ind w:left="426" w:hanging="284"/>
        <w:jc w:val="both"/>
        <w:rPr>
          <w:szCs w:val="24"/>
        </w:rPr>
      </w:pPr>
      <w:r w:rsidRPr="00C959F1">
        <w:rPr>
          <w:szCs w:val="24"/>
        </w:rPr>
        <w:t>Nuova viabilità pedonale sul prolungamento del sottovia esistente alla progressiva 1+294.45;</w:t>
      </w:r>
    </w:p>
    <w:p w14:paraId="49AE2DBB" w14:textId="77777777" w:rsidR="00273072" w:rsidRPr="00C959F1" w:rsidRDefault="00273072">
      <w:pPr>
        <w:pStyle w:val="Paragrafoelenco"/>
        <w:widowControl/>
        <w:numPr>
          <w:ilvl w:val="0"/>
          <w:numId w:val="109"/>
        </w:numPr>
        <w:spacing w:line="560" w:lineRule="exact"/>
        <w:ind w:left="426" w:hanging="284"/>
        <w:jc w:val="both"/>
        <w:rPr>
          <w:szCs w:val="24"/>
        </w:rPr>
      </w:pPr>
      <w:r w:rsidRPr="00C959F1">
        <w:rPr>
          <w:szCs w:val="24"/>
        </w:rPr>
        <w:t xml:space="preserve">Nuova viabilità lungolinea da </w:t>
      </w:r>
      <w:proofErr w:type="spellStart"/>
      <w:r w:rsidRPr="00C959F1">
        <w:rPr>
          <w:szCs w:val="24"/>
        </w:rPr>
        <w:t>prog</w:t>
      </w:r>
      <w:proofErr w:type="spellEnd"/>
      <w:r w:rsidRPr="00C959F1">
        <w:rPr>
          <w:szCs w:val="24"/>
        </w:rPr>
        <w:t xml:space="preserve">. 2+603.37 a </w:t>
      </w:r>
      <w:proofErr w:type="spellStart"/>
      <w:r w:rsidRPr="00C959F1">
        <w:rPr>
          <w:szCs w:val="24"/>
        </w:rPr>
        <w:t>prog</w:t>
      </w:r>
      <w:proofErr w:type="spellEnd"/>
      <w:r w:rsidRPr="00C959F1">
        <w:rPr>
          <w:szCs w:val="24"/>
        </w:rPr>
        <w:t>. 2+970.22;</w:t>
      </w:r>
    </w:p>
    <w:p w14:paraId="3A1D3F84" w14:textId="77777777" w:rsidR="00273072" w:rsidRPr="00C959F1" w:rsidRDefault="00273072">
      <w:pPr>
        <w:pStyle w:val="Paragrafoelenco"/>
        <w:widowControl/>
        <w:numPr>
          <w:ilvl w:val="0"/>
          <w:numId w:val="109"/>
        </w:numPr>
        <w:spacing w:line="560" w:lineRule="exact"/>
        <w:ind w:left="426" w:hanging="284"/>
        <w:jc w:val="both"/>
        <w:rPr>
          <w:szCs w:val="24"/>
        </w:rPr>
      </w:pPr>
      <w:r w:rsidRPr="00C959F1">
        <w:rPr>
          <w:szCs w:val="24"/>
        </w:rPr>
        <w:t xml:space="preserve">Nuova viabilità lungolinea da </w:t>
      </w:r>
      <w:proofErr w:type="spellStart"/>
      <w:r w:rsidRPr="00C959F1">
        <w:rPr>
          <w:szCs w:val="24"/>
        </w:rPr>
        <w:t>prog</w:t>
      </w:r>
      <w:proofErr w:type="spellEnd"/>
      <w:r w:rsidRPr="00C959F1">
        <w:rPr>
          <w:szCs w:val="24"/>
        </w:rPr>
        <w:t xml:space="preserve">. 4+072.15 a </w:t>
      </w:r>
      <w:proofErr w:type="spellStart"/>
      <w:r w:rsidRPr="00C959F1">
        <w:rPr>
          <w:szCs w:val="24"/>
        </w:rPr>
        <w:t>prog</w:t>
      </w:r>
      <w:proofErr w:type="spellEnd"/>
      <w:r w:rsidRPr="00C959F1">
        <w:rPr>
          <w:szCs w:val="24"/>
        </w:rPr>
        <w:t>. 4+211.77</w:t>
      </w:r>
      <w:r>
        <w:rPr>
          <w:szCs w:val="24"/>
        </w:rPr>
        <w:t>;</w:t>
      </w:r>
    </w:p>
    <w:p w14:paraId="0F1A89F7" w14:textId="77777777" w:rsidR="00273072" w:rsidRPr="00C959F1" w:rsidRDefault="00273072">
      <w:pPr>
        <w:pStyle w:val="Paragrafoelenco"/>
        <w:widowControl/>
        <w:numPr>
          <w:ilvl w:val="0"/>
          <w:numId w:val="109"/>
        </w:numPr>
        <w:spacing w:line="560" w:lineRule="exact"/>
        <w:ind w:left="426" w:hanging="284"/>
        <w:jc w:val="both"/>
        <w:rPr>
          <w:szCs w:val="24"/>
        </w:rPr>
      </w:pPr>
      <w:r w:rsidRPr="00C959F1">
        <w:rPr>
          <w:szCs w:val="24"/>
        </w:rPr>
        <w:t>Realizzazione di tombini circolari e scatolari in sostituzione degli attuali tombini esistenti</w:t>
      </w:r>
      <w:r>
        <w:rPr>
          <w:szCs w:val="24"/>
        </w:rPr>
        <w:t>;</w:t>
      </w:r>
    </w:p>
    <w:p w14:paraId="082B8880" w14:textId="77777777" w:rsidR="00273072" w:rsidRPr="00C959F1" w:rsidRDefault="00273072">
      <w:pPr>
        <w:pStyle w:val="Paragrafoelenco"/>
        <w:widowControl/>
        <w:numPr>
          <w:ilvl w:val="0"/>
          <w:numId w:val="109"/>
        </w:numPr>
        <w:spacing w:line="560" w:lineRule="exact"/>
        <w:ind w:left="426" w:hanging="284"/>
        <w:jc w:val="both"/>
        <w:rPr>
          <w:rFonts w:cstheme="minorBidi"/>
          <w:szCs w:val="24"/>
        </w:rPr>
      </w:pPr>
      <w:r w:rsidRPr="00C959F1">
        <w:rPr>
          <w:rFonts w:cstheme="minorBidi"/>
          <w:szCs w:val="24"/>
        </w:rPr>
        <w:t>Realizzazione delle opere di contenimento del rilevato ferroviario</w:t>
      </w:r>
      <w:r>
        <w:rPr>
          <w:rFonts w:cstheme="minorBidi"/>
          <w:szCs w:val="24"/>
        </w:rPr>
        <w:t>;</w:t>
      </w:r>
    </w:p>
    <w:p w14:paraId="092039B8" w14:textId="77777777" w:rsidR="00273072" w:rsidRPr="00C959F1" w:rsidRDefault="00273072">
      <w:pPr>
        <w:pStyle w:val="Paragrafoelenco"/>
        <w:widowControl/>
        <w:numPr>
          <w:ilvl w:val="0"/>
          <w:numId w:val="109"/>
        </w:numPr>
        <w:spacing w:line="560" w:lineRule="exact"/>
        <w:ind w:left="426" w:hanging="284"/>
        <w:jc w:val="both"/>
        <w:rPr>
          <w:szCs w:val="24"/>
        </w:rPr>
      </w:pPr>
      <w:r w:rsidRPr="00C959F1">
        <w:rPr>
          <w:szCs w:val="24"/>
        </w:rPr>
        <w:t xml:space="preserve">Opere a protezione delle pile di sostegno </w:t>
      </w:r>
      <w:proofErr w:type="gramStart"/>
      <w:r w:rsidRPr="00C959F1">
        <w:rPr>
          <w:szCs w:val="24"/>
        </w:rPr>
        <w:t>del cavalcaferrovia</w:t>
      </w:r>
      <w:proofErr w:type="gramEnd"/>
      <w:r w:rsidRPr="00C959F1">
        <w:rPr>
          <w:szCs w:val="24"/>
        </w:rPr>
        <w:t xml:space="preserve"> al km 0+294,69 di via del Tufello</w:t>
      </w:r>
      <w:r>
        <w:rPr>
          <w:szCs w:val="24"/>
        </w:rPr>
        <w:t>;</w:t>
      </w:r>
    </w:p>
    <w:p w14:paraId="3453098F" w14:textId="77777777" w:rsidR="00273072" w:rsidRPr="00C959F1" w:rsidRDefault="00273072" w:rsidP="003B22C7">
      <w:pPr>
        <w:pStyle w:val="Paragrafoelenco"/>
        <w:widowControl/>
        <w:numPr>
          <w:ilvl w:val="0"/>
          <w:numId w:val="109"/>
        </w:numPr>
        <w:spacing w:line="560" w:lineRule="exact"/>
        <w:ind w:left="426" w:hanging="284"/>
        <w:jc w:val="both"/>
        <w:rPr>
          <w:szCs w:val="24"/>
        </w:rPr>
      </w:pPr>
      <w:r w:rsidRPr="00C959F1">
        <w:rPr>
          <w:szCs w:val="24"/>
        </w:rPr>
        <w:t>Demolizione edifici esistenti al km 2+090; km 2+430 e km 4+225 adiacenti al tracciato ferroviario incluse attività propedeutiche.</w:t>
      </w:r>
    </w:p>
    <w:p w14:paraId="70A271E3" w14:textId="77777777" w:rsidR="00273072" w:rsidRPr="00C959F1" w:rsidRDefault="00273072" w:rsidP="003B22C7">
      <w:pPr>
        <w:pStyle w:val="Paragrafoelenco"/>
        <w:widowControl/>
        <w:numPr>
          <w:ilvl w:val="0"/>
          <w:numId w:val="109"/>
        </w:numPr>
        <w:spacing w:line="560" w:lineRule="exact"/>
        <w:ind w:left="426" w:hanging="284"/>
        <w:jc w:val="both"/>
        <w:rPr>
          <w:szCs w:val="24"/>
        </w:rPr>
      </w:pPr>
      <w:r w:rsidRPr="00C959F1">
        <w:rPr>
          <w:szCs w:val="24"/>
        </w:rPr>
        <w:t>Demolizione al km 3+550 di PL privato e relativa abitazione (ex casello ferroviario)</w:t>
      </w:r>
      <w:r>
        <w:rPr>
          <w:szCs w:val="24"/>
        </w:rPr>
        <w:t>;</w:t>
      </w:r>
    </w:p>
    <w:p w14:paraId="22F8017C" w14:textId="77777777" w:rsidR="00273072" w:rsidRPr="00C959F1" w:rsidRDefault="00273072" w:rsidP="003B22C7">
      <w:pPr>
        <w:pStyle w:val="Paragrafoelenco"/>
        <w:widowControl/>
        <w:numPr>
          <w:ilvl w:val="0"/>
          <w:numId w:val="109"/>
        </w:numPr>
        <w:spacing w:line="560" w:lineRule="exact"/>
        <w:ind w:left="426" w:hanging="284"/>
        <w:jc w:val="both"/>
        <w:rPr>
          <w:szCs w:val="24"/>
        </w:rPr>
      </w:pPr>
      <w:r w:rsidRPr="00C959F1">
        <w:rPr>
          <w:szCs w:val="24"/>
        </w:rPr>
        <w:t>Adeguamenti marciapiedi esistenti nelle stazioni di Campoleone e di Aprilia</w:t>
      </w:r>
      <w:r>
        <w:rPr>
          <w:szCs w:val="24"/>
        </w:rPr>
        <w:t>;</w:t>
      </w:r>
    </w:p>
    <w:p w14:paraId="1F5DBACE" w14:textId="77777777" w:rsidR="00273072" w:rsidRPr="00C959F1" w:rsidRDefault="00273072" w:rsidP="003B22C7">
      <w:pPr>
        <w:pStyle w:val="Paragrafoelenco"/>
        <w:widowControl/>
        <w:numPr>
          <w:ilvl w:val="0"/>
          <w:numId w:val="109"/>
        </w:numPr>
        <w:spacing w:line="560" w:lineRule="exact"/>
        <w:ind w:left="426" w:hanging="284"/>
        <w:jc w:val="both"/>
        <w:rPr>
          <w:szCs w:val="24"/>
        </w:rPr>
      </w:pPr>
      <w:r w:rsidRPr="00C959F1">
        <w:rPr>
          <w:szCs w:val="24"/>
        </w:rPr>
        <w:t>Realizzazione muri di recinzione per la delimitazione dell’infrastruttura ferroviaria</w:t>
      </w:r>
      <w:r>
        <w:rPr>
          <w:szCs w:val="24"/>
        </w:rPr>
        <w:t>;</w:t>
      </w:r>
    </w:p>
    <w:p w14:paraId="69D4329F" w14:textId="77777777" w:rsidR="00273072" w:rsidRPr="00C959F1" w:rsidRDefault="00273072" w:rsidP="003B22C7">
      <w:pPr>
        <w:pStyle w:val="Paragrafoelenco"/>
        <w:widowControl/>
        <w:numPr>
          <w:ilvl w:val="0"/>
          <w:numId w:val="109"/>
        </w:numPr>
        <w:spacing w:line="560" w:lineRule="exact"/>
        <w:ind w:left="426" w:hanging="284"/>
        <w:jc w:val="both"/>
        <w:rPr>
          <w:szCs w:val="24"/>
        </w:rPr>
      </w:pPr>
      <w:r w:rsidRPr="00C959F1">
        <w:rPr>
          <w:szCs w:val="24"/>
        </w:rPr>
        <w:t>la realizzazione di</w:t>
      </w:r>
      <w:r>
        <w:rPr>
          <w:szCs w:val="24"/>
        </w:rPr>
        <w:t xml:space="preserve"> </w:t>
      </w:r>
      <w:r w:rsidRPr="00C959F1">
        <w:rPr>
          <w:szCs w:val="24"/>
        </w:rPr>
        <w:t>12 tombini idraulici a spinta tramite sostegno del binario;</w:t>
      </w:r>
    </w:p>
    <w:p w14:paraId="66070BD2" w14:textId="77777777" w:rsidR="00273072" w:rsidRDefault="00273072" w:rsidP="005E73FE">
      <w:pPr>
        <w:pStyle w:val="Paragrafoelenco"/>
        <w:numPr>
          <w:ilvl w:val="0"/>
          <w:numId w:val="109"/>
        </w:numPr>
        <w:spacing w:line="560" w:lineRule="exact"/>
        <w:ind w:left="426" w:hanging="284"/>
        <w:jc w:val="both"/>
        <w:rPr>
          <w:szCs w:val="24"/>
        </w:rPr>
      </w:pPr>
      <w:r w:rsidRPr="00C959F1">
        <w:rPr>
          <w:szCs w:val="24"/>
        </w:rPr>
        <w:t>la realizzazione delle opere di protezione e sostegno della sede del binario per il prolungamento di tre sottovia.</w:t>
      </w:r>
    </w:p>
    <w:p w14:paraId="009DEFAC" w14:textId="77777777" w:rsidR="005F0753" w:rsidRDefault="00273072" w:rsidP="005E73FE">
      <w:pPr>
        <w:pStyle w:val="Paragrafoelenco"/>
        <w:numPr>
          <w:ilvl w:val="0"/>
          <w:numId w:val="109"/>
        </w:numPr>
        <w:spacing w:line="560" w:lineRule="exact"/>
        <w:ind w:left="426" w:hanging="284"/>
        <w:jc w:val="both"/>
        <w:rPr>
          <w:szCs w:val="24"/>
        </w:rPr>
      </w:pPr>
      <w:r w:rsidRPr="00B56905">
        <w:rPr>
          <w:szCs w:val="24"/>
        </w:rPr>
        <w:t xml:space="preserve">Opere di cantierizzazione e di mitigazione dei cantieri stessi, nonché tutti gli </w:t>
      </w:r>
      <w:r w:rsidRPr="00B56905">
        <w:rPr>
          <w:szCs w:val="24"/>
        </w:rPr>
        <w:lastRenderedPageBreak/>
        <w:t>interventi occorrenti per il ripristino e le sistemazioni finali</w:t>
      </w:r>
    </w:p>
    <w:p w14:paraId="13BE3064" w14:textId="1C90CC0C" w:rsidR="00A841AA" w:rsidRPr="005F0753" w:rsidRDefault="00A841AA" w:rsidP="005F0753">
      <w:pPr>
        <w:pStyle w:val="Paragrafoelenco"/>
        <w:widowControl/>
        <w:spacing w:line="560" w:lineRule="exact"/>
        <w:ind w:left="426"/>
        <w:jc w:val="both"/>
        <w:rPr>
          <w:szCs w:val="24"/>
        </w:rPr>
      </w:pPr>
      <w:r w:rsidRPr="008751A0">
        <w:rPr>
          <w:szCs w:val="24"/>
          <w:highlight w:val="darkGray"/>
        </w:rPr>
        <w:t xml:space="preserve">Euro </w:t>
      </w:r>
      <w:r w:rsidR="005F0753" w:rsidRPr="008751A0">
        <w:rPr>
          <w:szCs w:val="24"/>
          <w:highlight w:val="darkGray"/>
        </w:rPr>
        <w:t>…………….</w:t>
      </w:r>
      <w:r w:rsidR="009C05C6" w:rsidRPr="008751A0">
        <w:rPr>
          <w:szCs w:val="24"/>
          <w:highlight w:val="darkGray"/>
        </w:rPr>
        <w:t xml:space="preserve"> (euro</w:t>
      </w:r>
      <w:r w:rsidR="005F0753" w:rsidRPr="008751A0">
        <w:rPr>
          <w:szCs w:val="24"/>
          <w:highlight w:val="darkGray"/>
        </w:rPr>
        <w:t>……………………</w:t>
      </w:r>
      <w:proofErr w:type="gramStart"/>
      <w:r w:rsidR="005F0753" w:rsidRPr="008751A0">
        <w:rPr>
          <w:szCs w:val="24"/>
          <w:highlight w:val="darkGray"/>
        </w:rPr>
        <w:t>…</w:t>
      </w:r>
      <w:r w:rsidR="009C05C6" w:rsidRPr="008751A0">
        <w:rPr>
          <w:szCs w:val="24"/>
          <w:highlight w:val="darkGray"/>
        </w:rPr>
        <w:t xml:space="preserve"> )</w:t>
      </w:r>
      <w:proofErr w:type="gramEnd"/>
      <w:r w:rsidR="00D04694" w:rsidRPr="008751A0">
        <w:rPr>
          <w:szCs w:val="24"/>
          <w:highlight w:val="darkGray"/>
        </w:rPr>
        <w:t>.</w:t>
      </w:r>
    </w:p>
    <w:p w14:paraId="5079193C" w14:textId="77777777" w:rsidR="007E7D1D" w:rsidRPr="001E4089" w:rsidRDefault="00FD2564" w:rsidP="003B22C7">
      <w:pPr>
        <w:widowControl w:val="0"/>
        <w:tabs>
          <w:tab w:val="center" w:pos="3686"/>
          <w:tab w:val="left" w:pos="7513"/>
        </w:tabs>
        <w:overflowPunct w:val="0"/>
        <w:autoSpaceDE w:val="0"/>
        <w:autoSpaceDN w:val="0"/>
        <w:adjustRightInd w:val="0"/>
        <w:spacing w:line="560" w:lineRule="exact"/>
        <w:jc w:val="both"/>
      </w:pPr>
      <w:bookmarkStart w:id="110" w:name="_Toc482193248"/>
      <w:bookmarkStart w:id="111" w:name="_Toc453754284"/>
      <w:r>
        <w:t>7</w:t>
      </w:r>
      <w:r w:rsidR="007E7D1D" w:rsidRPr="001E4089">
        <w:t>.2</w:t>
      </w:r>
      <w:r w:rsidR="003B094F">
        <w:t>.</w:t>
      </w:r>
      <w:r w:rsidR="007E7D1D" w:rsidRPr="001E4089">
        <w:t xml:space="preserve"> LAVORI E PRESTAZIONI DA CONTABILIZZARE A MISURA</w:t>
      </w:r>
      <w:r w:rsidR="001E4089">
        <w:t>.</w:t>
      </w:r>
      <w:bookmarkEnd w:id="110"/>
      <w:bookmarkEnd w:id="111"/>
    </w:p>
    <w:p w14:paraId="50C9F600" w14:textId="77777777" w:rsidR="00A841AA" w:rsidRPr="003C3992" w:rsidRDefault="00A841AA">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1. I lavori e le prestazioni di seguito specificati, verranno compensati a misura.</w:t>
      </w:r>
    </w:p>
    <w:p w14:paraId="6A813483" w14:textId="0C6404BE" w:rsidR="00534F70" w:rsidRPr="007E00AC" w:rsidRDefault="007E00AC" w:rsidP="003B22C7">
      <w:pPr>
        <w:pStyle w:val="Paragrafoelenco"/>
        <w:widowControl/>
        <w:numPr>
          <w:ilvl w:val="0"/>
          <w:numId w:val="12"/>
        </w:numPr>
        <w:spacing w:line="560" w:lineRule="exact"/>
        <w:jc w:val="both"/>
      </w:pPr>
      <w:r>
        <w:t>C</w:t>
      </w:r>
      <w:r w:rsidR="00534F70" w:rsidRPr="00363321">
        <w:t xml:space="preserve">onferimento </w:t>
      </w:r>
      <w:r>
        <w:t>i</w:t>
      </w:r>
      <w:r w:rsidR="00534F70" w:rsidRPr="00363321">
        <w:t xml:space="preserve">n </w:t>
      </w:r>
      <w:r w:rsidR="00534F70" w:rsidRPr="007E00AC">
        <w:t>discariche per rifiuti inerti, in discariche per rifiuti non pericolosi e in impianti di recupero</w:t>
      </w:r>
      <w:r w:rsidRPr="007E00AC">
        <w:t xml:space="preserve"> </w:t>
      </w:r>
      <w:r w:rsidRPr="003B22C7">
        <w:rPr>
          <w:szCs w:val="24"/>
        </w:rPr>
        <w:t>dei materiali provenienti da scavi e demolizioni</w:t>
      </w:r>
      <w:r w:rsidR="00534F70" w:rsidRPr="007E00AC">
        <w:t>.</w:t>
      </w:r>
    </w:p>
    <w:p w14:paraId="79C876E1" w14:textId="12CCEAC5" w:rsidR="00534F70" w:rsidRPr="007E00AC" w:rsidRDefault="00534F70" w:rsidP="003B22C7">
      <w:pPr>
        <w:pStyle w:val="Paragrafoelenco"/>
        <w:widowControl/>
        <w:numPr>
          <w:ilvl w:val="0"/>
          <w:numId w:val="12"/>
        </w:numPr>
        <w:spacing w:line="560" w:lineRule="exact"/>
        <w:jc w:val="both"/>
      </w:pPr>
      <w:r w:rsidRPr="007E00AC">
        <w:t>Carico, scarico e trasporto</w:t>
      </w:r>
      <w:r w:rsidR="007E00AC" w:rsidRPr="007E00AC">
        <w:t xml:space="preserve"> </w:t>
      </w:r>
      <w:r w:rsidR="007E00AC" w:rsidRPr="003B22C7">
        <w:rPr>
          <w:szCs w:val="24"/>
        </w:rPr>
        <w:t>dei materiali provenienti da scavi e demolizioni</w:t>
      </w:r>
      <w:r w:rsidRPr="007E00AC">
        <w:t>, per il conferimento in discarica/impianto di recupero o sito di riutilizzo</w:t>
      </w:r>
      <w:r w:rsidR="005F0753">
        <w:t>.</w:t>
      </w:r>
    </w:p>
    <w:p w14:paraId="1A858828" w14:textId="6F442B37" w:rsidR="00534F70" w:rsidRDefault="00534F70" w:rsidP="003B22C7">
      <w:pPr>
        <w:pStyle w:val="Paragrafoelenco"/>
        <w:widowControl/>
        <w:numPr>
          <w:ilvl w:val="0"/>
          <w:numId w:val="12"/>
        </w:numPr>
        <w:spacing w:line="560" w:lineRule="exact"/>
        <w:jc w:val="both"/>
      </w:pPr>
      <w:r>
        <w:t>A</w:t>
      </w:r>
      <w:r w:rsidRPr="00363321">
        <w:t>ssistenza archeologica (tecnico-scientifica) agli scavi</w:t>
      </w:r>
      <w:r w:rsidR="005F0753">
        <w:t>.</w:t>
      </w:r>
    </w:p>
    <w:p w14:paraId="0FC52819" w14:textId="1C7D616E" w:rsidR="00534F70" w:rsidRDefault="00534F70" w:rsidP="003B22C7">
      <w:pPr>
        <w:pStyle w:val="Paragrafoelenco"/>
        <w:widowControl/>
        <w:numPr>
          <w:ilvl w:val="0"/>
          <w:numId w:val="12"/>
        </w:numPr>
        <w:spacing w:line="560" w:lineRule="exact"/>
        <w:jc w:val="both"/>
      </w:pPr>
      <w:r w:rsidRPr="00363321">
        <w:t xml:space="preserve">Scavo di sbancamento </w:t>
      </w:r>
      <w:r>
        <w:t xml:space="preserve">e di profondità </w:t>
      </w:r>
      <w:r w:rsidRPr="00363321">
        <w:t>per ricerca ed avvicinamento ad ordigni esplosivi</w:t>
      </w:r>
      <w:r w:rsidR="00C72AB5">
        <w:t>.</w:t>
      </w:r>
    </w:p>
    <w:p w14:paraId="199FF816" w14:textId="64CCF6DF" w:rsidR="00534F70" w:rsidRDefault="00534F70" w:rsidP="003B22C7">
      <w:pPr>
        <w:pStyle w:val="Paragrafoelenco"/>
        <w:widowControl/>
        <w:numPr>
          <w:ilvl w:val="0"/>
          <w:numId w:val="12"/>
        </w:numPr>
        <w:spacing w:line="560" w:lineRule="exact"/>
        <w:jc w:val="both"/>
      </w:pPr>
      <w:r w:rsidRPr="00363321">
        <w:t>Scavo per scoprimento di ordigni esplosivi da eseguire a mano e connesso uso di apparato rilevatore</w:t>
      </w:r>
      <w:r w:rsidR="00C72AB5">
        <w:t>.</w:t>
      </w:r>
    </w:p>
    <w:p w14:paraId="28FD35E4" w14:textId="06212A25" w:rsidR="00534F70" w:rsidRDefault="00534F70" w:rsidP="003B22C7">
      <w:pPr>
        <w:pStyle w:val="Paragrafoelenco"/>
        <w:widowControl/>
        <w:numPr>
          <w:ilvl w:val="0"/>
          <w:numId w:val="12"/>
        </w:numPr>
        <w:spacing w:line="560" w:lineRule="exact"/>
        <w:jc w:val="both"/>
      </w:pPr>
      <w:r w:rsidRPr="00363321">
        <w:t>Sistemazione sommaria delle terre di risulta</w:t>
      </w:r>
      <w:r>
        <w:t xml:space="preserve"> provenienti da attività di bonifica da ordigni esplosivi</w:t>
      </w:r>
      <w:r w:rsidR="00C72AB5">
        <w:t>.</w:t>
      </w:r>
    </w:p>
    <w:p w14:paraId="150933C3" w14:textId="77777777" w:rsidR="00534F70" w:rsidRPr="003B22C7" w:rsidRDefault="00534F70" w:rsidP="003B22C7">
      <w:pPr>
        <w:pStyle w:val="Paragrafoelenco"/>
        <w:widowControl/>
        <w:numPr>
          <w:ilvl w:val="0"/>
          <w:numId w:val="12"/>
        </w:numPr>
        <w:spacing w:line="560" w:lineRule="exact"/>
        <w:jc w:val="both"/>
      </w:pPr>
      <w:r w:rsidRPr="003B22C7">
        <w:t xml:space="preserve">Attività di monitoraggio per il controllo dei cedimenti del rilevato e del comportamento </w:t>
      </w:r>
      <w:proofErr w:type="spellStart"/>
      <w:r w:rsidRPr="003B22C7">
        <w:t>deformativo</w:t>
      </w:r>
      <w:proofErr w:type="spellEnd"/>
      <w:r w:rsidRPr="003B22C7">
        <w:t xml:space="preserve"> e stato tensionale delle opere di sostegno attraverso:</w:t>
      </w:r>
    </w:p>
    <w:p w14:paraId="54C449E2" w14:textId="77777777" w:rsidR="004B73D6" w:rsidRDefault="00534F70" w:rsidP="003B22C7">
      <w:pPr>
        <w:pStyle w:val="Paragrafoelenco"/>
        <w:widowControl/>
        <w:numPr>
          <w:ilvl w:val="1"/>
          <w:numId w:val="12"/>
        </w:numPr>
        <w:spacing w:line="560" w:lineRule="exact"/>
        <w:ind w:left="1434" w:hanging="357"/>
        <w:contextualSpacing/>
      </w:pPr>
      <w:r>
        <w:t>Installazione t</w:t>
      </w:r>
      <w:r w:rsidRPr="00363321">
        <w:t>ub</w:t>
      </w:r>
      <w:r>
        <w:t>i</w:t>
      </w:r>
      <w:r w:rsidRPr="00363321">
        <w:t xml:space="preserve"> </w:t>
      </w:r>
      <w:proofErr w:type="spellStart"/>
      <w:r w:rsidRPr="00363321">
        <w:t>inclinometric</w:t>
      </w:r>
      <w:r>
        <w:t>i</w:t>
      </w:r>
      <w:proofErr w:type="spellEnd"/>
    </w:p>
    <w:p w14:paraId="6AD560D1" w14:textId="77777777" w:rsidR="00C72AB5" w:rsidRDefault="00534F70" w:rsidP="00C72AB5">
      <w:pPr>
        <w:pStyle w:val="Paragrafoelenco"/>
        <w:numPr>
          <w:ilvl w:val="1"/>
          <w:numId w:val="12"/>
        </w:numPr>
        <w:spacing w:line="560" w:lineRule="exact"/>
        <w:ind w:left="1434" w:hanging="357"/>
        <w:contextualSpacing/>
      </w:pPr>
      <w:r>
        <w:t>E</w:t>
      </w:r>
      <w:r w:rsidRPr="00363321">
        <w:t xml:space="preserve">secuzione di misure dirette con sonda mobile con successiva elaborazione e </w:t>
      </w:r>
      <w:proofErr w:type="spellStart"/>
      <w:r w:rsidRPr="00363321">
        <w:t>graficizzazione</w:t>
      </w:r>
      <w:proofErr w:type="spellEnd"/>
      <w:r w:rsidRPr="00363321">
        <w:t xml:space="preserve">, lungo un solo piano di riferimento del tubo </w:t>
      </w:r>
      <w:proofErr w:type="spellStart"/>
      <w:r w:rsidRPr="00363321">
        <w:t>inclinometrico</w:t>
      </w:r>
      <w:proofErr w:type="spellEnd"/>
      <w:r w:rsidRPr="00363321">
        <w:t>.</w:t>
      </w:r>
    </w:p>
    <w:p w14:paraId="6AA4EB1C" w14:textId="77D1D0D4" w:rsidR="00534F70" w:rsidRDefault="00534F70" w:rsidP="00C72AB5">
      <w:pPr>
        <w:pStyle w:val="Paragrafoelenco"/>
        <w:numPr>
          <w:ilvl w:val="1"/>
          <w:numId w:val="12"/>
        </w:numPr>
        <w:spacing w:line="560" w:lineRule="exact"/>
        <w:ind w:left="1434" w:hanging="357"/>
        <w:contextualSpacing/>
        <w:jc w:val="both"/>
      </w:pPr>
      <w:r>
        <w:lastRenderedPageBreak/>
        <w:t>F</w:t>
      </w:r>
      <w:r w:rsidRPr="00363321">
        <w:t>ornitura e la posa in opera di mir</w:t>
      </w:r>
      <w:r>
        <w:t>e</w:t>
      </w:r>
      <w:r w:rsidRPr="00363321">
        <w:t xml:space="preserve"> ottic</w:t>
      </w:r>
      <w:r>
        <w:t>he</w:t>
      </w:r>
      <w:r w:rsidR="00C72AB5">
        <w:t xml:space="preserve"> compreso </w:t>
      </w:r>
      <w:r w:rsidRPr="00363321">
        <w:t>l'attrezzaggio, il trasporto e l'installazione di tutte le occorrenti apparecchiature</w:t>
      </w:r>
      <w:r w:rsidR="00C72AB5">
        <w:t>.</w:t>
      </w:r>
    </w:p>
    <w:p w14:paraId="53DC91AC" w14:textId="2A74C880" w:rsidR="00534F70" w:rsidRDefault="00534F70" w:rsidP="003B22C7">
      <w:pPr>
        <w:pStyle w:val="Paragrafoelenco"/>
        <w:widowControl/>
        <w:numPr>
          <w:ilvl w:val="1"/>
          <w:numId w:val="12"/>
        </w:numPr>
        <w:spacing w:line="560" w:lineRule="exact"/>
      </w:pPr>
      <w:r>
        <w:t>Installazione di c</w:t>
      </w:r>
      <w:r w:rsidRPr="00363321">
        <w:t>ell</w:t>
      </w:r>
      <w:r>
        <w:t>e</w:t>
      </w:r>
      <w:r w:rsidRPr="00363321">
        <w:t xml:space="preserve"> di pressione NATM</w:t>
      </w:r>
      <w:r>
        <w:t xml:space="preserve"> e delle relative misure</w:t>
      </w:r>
      <w:r w:rsidR="00C72AB5">
        <w:t>.</w:t>
      </w:r>
    </w:p>
    <w:p w14:paraId="03A1D445" w14:textId="4D32EA8A" w:rsidR="00A841AA" w:rsidRPr="003C3992" w:rsidRDefault="00A841AA">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2. I lavori di cui al presente </w:t>
      </w:r>
      <w:r w:rsidR="00FD2564">
        <w:rPr>
          <w:szCs w:val="24"/>
        </w:rPr>
        <w:t>paragrafo</w:t>
      </w:r>
      <w:r w:rsidRPr="003C3992">
        <w:rPr>
          <w:szCs w:val="24"/>
        </w:rPr>
        <w:t xml:space="preserve"> </w:t>
      </w:r>
      <w:r w:rsidRPr="005E73FE">
        <w:rPr>
          <w:szCs w:val="24"/>
        </w:rPr>
        <w:t>saranno compensati con i prezzi unitari offerti dall</w:t>
      </w:r>
      <w:r w:rsidR="0030010B" w:rsidRPr="005E73FE">
        <w:rPr>
          <w:szCs w:val="24"/>
        </w:rPr>
        <w:t>’</w:t>
      </w:r>
      <w:r w:rsidR="00913702" w:rsidRPr="005E73FE">
        <w:rPr>
          <w:szCs w:val="24"/>
        </w:rPr>
        <w:t>Appaltatore</w:t>
      </w:r>
      <w:r w:rsidRPr="005E73FE">
        <w:rPr>
          <w:szCs w:val="24"/>
        </w:rPr>
        <w:t xml:space="preserve"> e riportati nell</w:t>
      </w:r>
      <w:r w:rsidR="0030010B" w:rsidRPr="005E73FE">
        <w:rPr>
          <w:szCs w:val="24"/>
        </w:rPr>
        <w:t>’</w:t>
      </w:r>
      <w:r w:rsidRPr="005E73FE">
        <w:rPr>
          <w:szCs w:val="24"/>
        </w:rPr>
        <w:t xml:space="preserve">Allegato </w:t>
      </w:r>
      <w:r w:rsidR="00CC40BF" w:rsidRPr="005E73FE">
        <w:rPr>
          <w:szCs w:val="24"/>
        </w:rPr>
        <w:t xml:space="preserve">n </w:t>
      </w:r>
      <w:r w:rsidR="00C02117" w:rsidRPr="005E73FE">
        <w:rPr>
          <w:szCs w:val="24"/>
        </w:rPr>
        <w:t>5</w:t>
      </w:r>
      <w:r w:rsidR="00C72AB5" w:rsidRPr="005E73FE">
        <w:rPr>
          <w:szCs w:val="24"/>
        </w:rPr>
        <w:t>.</w:t>
      </w:r>
    </w:p>
    <w:p w14:paraId="36C1994D" w14:textId="23F1BE9D" w:rsidR="00EF3376" w:rsidRPr="003C3992" w:rsidRDefault="00A841AA">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3. Tali prezzi unitari</w:t>
      </w:r>
      <w:r w:rsidR="00235811">
        <w:rPr>
          <w:szCs w:val="24"/>
        </w:rPr>
        <w:t>,</w:t>
      </w:r>
      <w:r w:rsidRPr="003C3992">
        <w:rPr>
          <w:szCs w:val="24"/>
        </w:rPr>
        <w:t xml:space="preserve"> </w:t>
      </w:r>
      <w:r w:rsidR="00235811" w:rsidRPr="00235811">
        <w:rPr>
          <w:szCs w:val="24"/>
        </w:rPr>
        <w:t xml:space="preserve">come i nuovi prezzi che si rendessero necessari per qualsivoglia motivo, </w:t>
      </w:r>
      <w:r w:rsidRPr="003C3992">
        <w:rPr>
          <w:szCs w:val="24"/>
        </w:rPr>
        <w:t>non comprendono i costi per la sicurezza di cui ai relativi “Piani di Sicurezza” redatti ai sensi del D. Lg</w:t>
      </w:r>
      <w:r w:rsidR="007E7D1D" w:rsidRPr="003C3992">
        <w:rPr>
          <w:szCs w:val="24"/>
        </w:rPr>
        <w:t>s. 81</w:t>
      </w:r>
      <w:r w:rsidRPr="003C3992">
        <w:rPr>
          <w:szCs w:val="24"/>
        </w:rPr>
        <w:t>/</w:t>
      </w:r>
      <w:r w:rsidR="007E7D1D" w:rsidRPr="003C3992">
        <w:rPr>
          <w:szCs w:val="24"/>
        </w:rPr>
        <w:t>2008</w:t>
      </w:r>
      <w:r w:rsidRPr="003C3992">
        <w:rPr>
          <w:szCs w:val="24"/>
        </w:rPr>
        <w:t xml:space="preserve"> e </w:t>
      </w:r>
      <w:proofErr w:type="spellStart"/>
      <w:r w:rsidRPr="003C3992">
        <w:rPr>
          <w:szCs w:val="24"/>
        </w:rPr>
        <w:t>s.m.</w:t>
      </w:r>
      <w:r w:rsidR="007E7D1D" w:rsidRPr="003C3992">
        <w:rPr>
          <w:szCs w:val="24"/>
        </w:rPr>
        <w:t>i.</w:t>
      </w:r>
      <w:proofErr w:type="spellEnd"/>
      <w:r w:rsidR="007E7D1D" w:rsidRPr="003C3992">
        <w:rPr>
          <w:szCs w:val="24"/>
        </w:rPr>
        <w:t xml:space="preserve"> </w:t>
      </w:r>
      <w:r w:rsidRPr="003C3992">
        <w:rPr>
          <w:szCs w:val="24"/>
        </w:rPr>
        <w:t>che sono compensati dal prezzo della Voce a Corpo n.</w:t>
      </w:r>
      <w:r w:rsidR="00AB4D81">
        <w:rPr>
          <w:szCs w:val="24"/>
        </w:rPr>
        <w:t xml:space="preserve"> </w:t>
      </w:r>
      <w:r w:rsidRPr="003C3992">
        <w:rPr>
          <w:szCs w:val="24"/>
        </w:rPr>
        <w:t xml:space="preserve">1 per tutti gli interventi di cui alla presente </w:t>
      </w:r>
      <w:r w:rsidR="00360B15">
        <w:rPr>
          <w:szCs w:val="24"/>
        </w:rPr>
        <w:t>Convenzione</w:t>
      </w:r>
      <w:r w:rsidRPr="003C3992">
        <w:rPr>
          <w:szCs w:val="24"/>
        </w:rPr>
        <w:t xml:space="preserve"> (</w:t>
      </w:r>
      <w:r w:rsidR="00AB4D81">
        <w:rPr>
          <w:szCs w:val="24"/>
        </w:rPr>
        <w:t>paragrafi</w:t>
      </w:r>
      <w:r w:rsidRPr="003C3992">
        <w:rPr>
          <w:szCs w:val="24"/>
        </w:rPr>
        <w:t xml:space="preserve"> </w:t>
      </w:r>
      <w:r w:rsidR="001E4089">
        <w:rPr>
          <w:szCs w:val="24"/>
        </w:rPr>
        <w:t>7</w:t>
      </w:r>
      <w:r w:rsidRPr="003C3992">
        <w:rPr>
          <w:szCs w:val="24"/>
        </w:rPr>
        <w:t xml:space="preserve">.1 e </w:t>
      </w:r>
      <w:r w:rsidR="001E4089">
        <w:rPr>
          <w:szCs w:val="24"/>
        </w:rPr>
        <w:t>7</w:t>
      </w:r>
      <w:r w:rsidRPr="003C3992">
        <w:rPr>
          <w:szCs w:val="24"/>
        </w:rPr>
        <w:t>.2).</w:t>
      </w:r>
      <w:r w:rsidR="00EF3376" w:rsidRPr="00EF3376">
        <w:rPr>
          <w:szCs w:val="24"/>
        </w:rPr>
        <w:t xml:space="preserve"> </w:t>
      </w:r>
    </w:p>
    <w:p w14:paraId="3C22DD2A" w14:textId="77777777" w:rsidR="007E7D1D" w:rsidRPr="001E4089" w:rsidRDefault="001E4089" w:rsidP="00631E87">
      <w:pPr>
        <w:pStyle w:val="Titolo3"/>
        <w:keepNext w:val="0"/>
        <w:jc w:val="both"/>
        <w:rPr>
          <w:rFonts w:ascii="Garamond" w:hAnsi="Garamond"/>
          <w:b w:val="0"/>
          <w:i w:val="0"/>
          <w:lang w:val="it-IT"/>
        </w:rPr>
      </w:pPr>
      <w:bookmarkStart w:id="112" w:name="_Toc453754285"/>
      <w:bookmarkStart w:id="113" w:name="_Toc482193250"/>
      <w:bookmarkStart w:id="114" w:name="_Toc121303297"/>
      <w:r w:rsidRPr="007F7AF5">
        <w:rPr>
          <w:rFonts w:ascii="Garamond" w:hAnsi="Garamond"/>
          <w:b w:val="0"/>
          <w:i w:val="0"/>
          <w:lang w:val="it-IT"/>
        </w:rPr>
        <w:t>7</w:t>
      </w:r>
      <w:r w:rsidR="00A841AA" w:rsidRPr="007F7AF5">
        <w:rPr>
          <w:rFonts w:ascii="Garamond" w:hAnsi="Garamond"/>
          <w:b w:val="0"/>
          <w:i w:val="0"/>
          <w:lang w:val="it-IT"/>
        </w:rPr>
        <w:t>.</w:t>
      </w:r>
      <w:r w:rsidR="00FE50FD" w:rsidRPr="007F7AF5">
        <w:rPr>
          <w:rFonts w:ascii="Garamond" w:hAnsi="Garamond"/>
          <w:b w:val="0"/>
          <w:i w:val="0"/>
          <w:lang w:val="it-IT"/>
        </w:rPr>
        <w:t>3</w:t>
      </w:r>
      <w:r w:rsidR="003B094F" w:rsidRPr="007F7AF5">
        <w:rPr>
          <w:rFonts w:ascii="Garamond" w:hAnsi="Garamond"/>
          <w:b w:val="0"/>
          <w:i w:val="0"/>
          <w:lang w:val="it-IT"/>
        </w:rPr>
        <w:t>.</w:t>
      </w:r>
      <w:r w:rsidR="007E7D1D" w:rsidRPr="007F7AF5">
        <w:rPr>
          <w:rFonts w:ascii="Garamond" w:hAnsi="Garamond"/>
          <w:b w:val="0"/>
          <w:i w:val="0"/>
          <w:lang w:val="it-IT"/>
        </w:rPr>
        <w:t xml:space="preserve"> IMPOSTA SUL VALORE AGGIUNTO</w:t>
      </w:r>
      <w:r w:rsidRPr="007F7AF5">
        <w:rPr>
          <w:rFonts w:ascii="Garamond" w:hAnsi="Garamond"/>
          <w:b w:val="0"/>
          <w:i w:val="0"/>
          <w:lang w:val="it-IT"/>
        </w:rPr>
        <w:t>.</w:t>
      </w:r>
      <w:bookmarkEnd w:id="112"/>
      <w:bookmarkEnd w:id="113"/>
      <w:bookmarkEnd w:id="114"/>
    </w:p>
    <w:p w14:paraId="208B64F5" w14:textId="77777777" w:rsidR="00A841AA" w:rsidRDefault="00A841AA"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Tutti i prezzi stabiliti nel presente articolo non sono comprensivi di I.V.A.</w:t>
      </w:r>
    </w:p>
    <w:p w14:paraId="1EACD689" w14:textId="77777777" w:rsidR="007C1196" w:rsidRPr="00662BD4" w:rsidRDefault="007C1196" w:rsidP="007C1196">
      <w:pPr>
        <w:pStyle w:val="Titolo1"/>
        <w:keepNext w:val="0"/>
        <w:widowControl w:val="0"/>
        <w:spacing w:before="0" w:after="0" w:line="560" w:lineRule="exact"/>
        <w:jc w:val="center"/>
        <w:rPr>
          <w:rFonts w:ascii="Garamond" w:hAnsi="Garamond"/>
          <w:b w:val="0"/>
          <w:szCs w:val="24"/>
          <w:lang w:val="it-IT"/>
        </w:rPr>
      </w:pPr>
      <w:bookmarkStart w:id="115" w:name="_Toc91491951"/>
      <w:bookmarkStart w:id="116" w:name="_Toc121303298"/>
      <w:r w:rsidRPr="00662BD4">
        <w:rPr>
          <w:rFonts w:ascii="Garamond" w:hAnsi="Garamond"/>
          <w:b w:val="0"/>
          <w:szCs w:val="24"/>
        </w:rPr>
        <w:t xml:space="preserve">ARTICOLO </w:t>
      </w:r>
      <w:r w:rsidRPr="00662BD4">
        <w:rPr>
          <w:rFonts w:ascii="Garamond" w:hAnsi="Garamond"/>
          <w:b w:val="0"/>
          <w:szCs w:val="24"/>
          <w:lang w:val="it-IT"/>
        </w:rPr>
        <w:t>8</w:t>
      </w:r>
      <w:bookmarkEnd w:id="115"/>
      <w:bookmarkEnd w:id="116"/>
    </w:p>
    <w:p w14:paraId="67AEFCD7" w14:textId="77777777" w:rsidR="007C1196" w:rsidRPr="00662BD4" w:rsidRDefault="007C1196" w:rsidP="007C1196">
      <w:pPr>
        <w:widowControl w:val="0"/>
        <w:tabs>
          <w:tab w:val="center" w:pos="3686"/>
          <w:tab w:val="left" w:pos="7513"/>
        </w:tabs>
        <w:overflowPunct w:val="0"/>
        <w:autoSpaceDE w:val="0"/>
        <w:autoSpaceDN w:val="0"/>
        <w:adjustRightInd w:val="0"/>
        <w:spacing w:line="560" w:lineRule="exact"/>
        <w:jc w:val="center"/>
        <w:rPr>
          <w:szCs w:val="24"/>
        </w:rPr>
      </w:pPr>
      <w:bookmarkStart w:id="117" w:name="_Toc91491952"/>
      <w:r w:rsidRPr="00662BD4">
        <w:rPr>
          <w:szCs w:val="24"/>
        </w:rPr>
        <w:t>REVISIONE PREZZI</w:t>
      </w:r>
    </w:p>
    <w:bookmarkEnd w:id="117"/>
    <w:p w14:paraId="3F26B15A" w14:textId="77777777" w:rsidR="007C1196" w:rsidRPr="00662BD4" w:rsidRDefault="007C1196" w:rsidP="007C1196">
      <w:pPr>
        <w:widowControl w:val="0"/>
        <w:tabs>
          <w:tab w:val="center" w:pos="3686"/>
          <w:tab w:val="left" w:pos="7513"/>
        </w:tabs>
        <w:overflowPunct w:val="0"/>
        <w:autoSpaceDE w:val="0"/>
        <w:autoSpaceDN w:val="0"/>
        <w:adjustRightInd w:val="0"/>
        <w:spacing w:line="560" w:lineRule="exact"/>
        <w:jc w:val="both"/>
        <w:rPr>
          <w:b/>
          <w:color w:val="FF0000"/>
          <w:szCs w:val="24"/>
        </w:rPr>
      </w:pPr>
      <w:r w:rsidRPr="00662BD4">
        <w:rPr>
          <w:szCs w:val="24"/>
        </w:rPr>
        <w:t>1. Tutti i prezzi di cui al precedente art. 7 si intendono accettati dall’Appaltatore in base ai propri calcoli, alle proprie indagini e alle proprie stime e, anche in deroga all’art. 1664 primo comma cod. civ., rimane stabilito che saranno invariabili e non soggetti a modificazioni di sorta, fatta eccezione per quanto stabilito nei seguenti commi 2 e 3.</w:t>
      </w:r>
    </w:p>
    <w:p w14:paraId="108D5B91" w14:textId="77777777" w:rsidR="007C1196" w:rsidRPr="00662BD4" w:rsidRDefault="007C1196" w:rsidP="007C1196">
      <w:pPr>
        <w:widowControl w:val="0"/>
        <w:tabs>
          <w:tab w:val="center" w:pos="3686"/>
          <w:tab w:val="left" w:pos="7513"/>
        </w:tabs>
        <w:overflowPunct w:val="0"/>
        <w:autoSpaceDE w:val="0"/>
        <w:autoSpaceDN w:val="0"/>
        <w:adjustRightInd w:val="0"/>
        <w:spacing w:line="560" w:lineRule="exact"/>
        <w:jc w:val="both"/>
        <w:rPr>
          <w:szCs w:val="24"/>
        </w:rPr>
      </w:pPr>
      <w:r w:rsidRPr="00662BD4">
        <w:rPr>
          <w:szCs w:val="24"/>
        </w:rPr>
        <w:t xml:space="preserve">2. Al presente Contratto trovano applicazione il comma 1 lett. b) nonché i commi successivi dell’art. 29 del D.L. n. 4/2022. </w:t>
      </w:r>
    </w:p>
    <w:p w14:paraId="19FE85D9" w14:textId="77777777" w:rsidR="007C1196" w:rsidRPr="00662BD4" w:rsidRDefault="007C1196" w:rsidP="007C1196">
      <w:pPr>
        <w:widowControl w:val="0"/>
        <w:tabs>
          <w:tab w:val="center" w:pos="3686"/>
          <w:tab w:val="left" w:pos="7513"/>
        </w:tabs>
        <w:overflowPunct w:val="0"/>
        <w:autoSpaceDE w:val="0"/>
        <w:autoSpaceDN w:val="0"/>
        <w:adjustRightInd w:val="0"/>
        <w:spacing w:line="560" w:lineRule="exact"/>
        <w:jc w:val="both"/>
        <w:rPr>
          <w:szCs w:val="24"/>
        </w:rPr>
      </w:pPr>
      <w:r w:rsidRPr="00662BD4">
        <w:rPr>
          <w:szCs w:val="24"/>
        </w:rPr>
        <w:t xml:space="preserve">Resta fermo, a pena di decadenza, il termine di 60 giorni di cui all’art. 29, comma 4, primo periodo, del D.L. n. 4/2022. </w:t>
      </w:r>
    </w:p>
    <w:p w14:paraId="546183D6" w14:textId="77777777" w:rsidR="007C1196" w:rsidRPr="00662BD4" w:rsidRDefault="007C1196" w:rsidP="007C1196">
      <w:pPr>
        <w:widowControl w:val="0"/>
        <w:tabs>
          <w:tab w:val="center" w:pos="3686"/>
          <w:tab w:val="left" w:pos="7513"/>
        </w:tabs>
        <w:overflowPunct w:val="0"/>
        <w:autoSpaceDE w:val="0"/>
        <w:autoSpaceDN w:val="0"/>
        <w:adjustRightInd w:val="0"/>
        <w:spacing w:line="560" w:lineRule="exact"/>
        <w:jc w:val="both"/>
        <w:rPr>
          <w:szCs w:val="24"/>
        </w:rPr>
      </w:pPr>
      <w:r w:rsidRPr="00662BD4">
        <w:rPr>
          <w:szCs w:val="24"/>
        </w:rPr>
        <w:lastRenderedPageBreak/>
        <w:t>Resta altresì fermo che si procederà a compensazione, alle condizioni riportate nel citato art. 29 del D.L. 4/2022, nei limiti delle risorse di cui ai commi 7 e 8 del medesimo art. 29.</w:t>
      </w:r>
    </w:p>
    <w:p w14:paraId="23A57CE3" w14:textId="77777777" w:rsidR="007C1196" w:rsidRPr="00662BD4" w:rsidRDefault="007C1196" w:rsidP="007C1196">
      <w:pPr>
        <w:overflowPunct w:val="0"/>
        <w:autoSpaceDE w:val="0"/>
        <w:autoSpaceDN w:val="0"/>
        <w:spacing w:line="560" w:lineRule="exact"/>
        <w:jc w:val="both"/>
      </w:pPr>
      <w:r w:rsidRPr="00662BD4">
        <w:t>RFI, in presenza di variazioni in diminuzione, procederà d’ufficio alla compensazione. A tal fine, il Responsabile dell’Esecuzione dei Lavori, entro sessanta giorni dalla pubblicazione nella Gazzetta Ufficiale del decreto di cui all’art 29, comma 2 del D.L. n. 4/2022, accerterà con proprio provvedimento il credito di RFI stessa e procederà ai relativi recuperi (tramite compensazione) nel primo pagamento utile all’Appaltatore.</w:t>
      </w:r>
    </w:p>
    <w:p w14:paraId="1EB4C358" w14:textId="77777777" w:rsidR="007C1196" w:rsidRPr="00662BD4" w:rsidRDefault="007C1196" w:rsidP="007C1196">
      <w:pPr>
        <w:overflowPunct w:val="0"/>
        <w:autoSpaceDE w:val="0"/>
        <w:autoSpaceDN w:val="0"/>
        <w:spacing w:line="560" w:lineRule="exact"/>
        <w:jc w:val="both"/>
        <w:rPr>
          <w:strike/>
          <w:szCs w:val="24"/>
        </w:rPr>
      </w:pPr>
      <w:r w:rsidRPr="00662BD4">
        <w:rPr>
          <w:szCs w:val="24"/>
        </w:rPr>
        <w:t>3. I compensi per le prestazioni di progettazione esecutiva e relative attività accessorie saranno soggetti a revisione, in aumento o in diminuzione, qualora tra il momento di presentazione dell’offerta e il momento di esecuzione della prestazione di progettazione esecutiva, l’indice ISTAT dei prezzi al consumo per le famiglie di operai e impiegati (di seguito: indice ISTAT “FOI”) sia aumentato o diminuito di oltre il 5%.</w:t>
      </w:r>
    </w:p>
    <w:p w14:paraId="17B6C743" w14:textId="77777777" w:rsidR="007C1196" w:rsidRPr="00662BD4" w:rsidRDefault="007C1196" w:rsidP="007C1196">
      <w:pPr>
        <w:overflowPunct w:val="0"/>
        <w:autoSpaceDE w:val="0"/>
        <w:autoSpaceDN w:val="0"/>
        <w:spacing w:line="560" w:lineRule="exact"/>
        <w:jc w:val="both"/>
        <w:rPr>
          <w:szCs w:val="24"/>
        </w:rPr>
      </w:pPr>
      <w:r w:rsidRPr="00662BD4">
        <w:rPr>
          <w:szCs w:val="24"/>
        </w:rPr>
        <w:t xml:space="preserve">In tal caso, si procederà a revisione, in aumento o in diminuzione, per la percentuale eccedente il 5% e, comunque, in misura pari all’80% di detta eccedenza.  </w:t>
      </w:r>
    </w:p>
    <w:p w14:paraId="5A0702F8" w14:textId="77777777" w:rsidR="007C1196" w:rsidRPr="00662BD4" w:rsidRDefault="007C1196" w:rsidP="00C72AB5">
      <w:pPr>
        <w:widowControl w:val="0"/>
        <w:overflowPunct w:val="0"/>
        <w:autoSpaceDE w:val="0"/>
        <w:autoSpaceDN w:val="0"/>
        <w:spacing w:line="560" w:lineRule="exact"/>
        <w:jc w:val="both"/>
        <w:rPr>
          <w:szCs w:val="24"/>
        </w:rPr>
      </w:pPr>
      <w:r w:rsidRPr="00662BD4">
        <w:rPr>
          <w:szCs w:val="24"/>
        </w:rPr>
        <w:t xml:space="preserve">Ai soli fini del calcolo della revisione si assumerà convenzionalmente un andamento lineare dell’esecuzione della prestazione di progettazione esecutiva e, pertanto, ai fini dell’individuazione degli importi su cui applicare l’indice ISTAT “FOI” mensile si procederà alla divisione dell’importo contrattuale della “Voce a corpo n. 2 (Progettazione Esecutiva e relativo Piano di sicurezza e Coordinamento e Progettazione di Dettaglio)” di cui all’art. 7.1. del Contratto </w:t>
      </w:r>
      <w:r w:rsidRPr="00662BD4">
        <w:rPr>
          <w:szCs w:val="24"/>
        </w:rPr>
        <w:lastRenderedPageBreak/>
        <w:t>per i numeri di mesi previsti per il completamento della prestazione di progettazione esecutiva (intendendosi per mese anche un periodo di giorni superiore a quindici).</w:t>
      </w:r>
    </w:p>
    <w:p w14:paraId="5A09D5AF" w14:textId="77777777" w:rsidR="007C1196" w:rsidRPr="00662BD4" w:rsidRDefault="007C1196" w:rsidP="007C1196">
      <w:pPr>
        <w:overflowPunct w:val="0"/>
        <w:autoSpaceDE w:val="0"/>
        <w:autoSpaceDN w:val="0"/>
        <w:spacing w:line="560" w:lineRule="exact"/>
        <w:jc w:val="both"/>
        <w:rPr>
          <w:szCs w:val="24"/>
        </w:rPr>
      </w:pPr>
      <w:r w:rsidRPr="00662BD4">
        <w:rPr>
          <w:szCs w:val="24"/>
        </w:rPr>
        <w:t xml:space="preserve">La revisione non è soggetta al ribasso d’asta ed è al netto delle eventuali revisioni precedentemente accordate. </w:t>
      </w:r>
    </w:p>
    <w:p w14:paraId="46578280" w14:textId="77777777" w:rsidR="007C1196" w:rsidRPr="00662BD4" w:rsidRDefault="007C1196" w:rsidP="007C1196">
      <w:pPr>
        <w:overflowPunct w:val="0"/>
        <w:autoSpaceDE w:val="0"/>
        <w:autoSpaceDN w:val="0"/>
        <w:spacing w:line="560" w:lineRule="exact"/>
        <w:jc w:val="both"/>
        <w:rPr>
          <w:szCs w:val="24"/>
        </w:rPr>
      </w:pPr>
      <w:r w:rsidRPr="00662BD4">
        <w:rPr>
          <w:szCs w:val="24"/>
        </w:rPr>
        <w:t xml:space="preserve">A pena di decadenza, l'Appaltatore presenterà apposita istanza di revisione entro </w:t>
      </w:r>
      <w:proofErr w:type="gramStart"/>
      <w:r w:rsidRPr="00662BD4">
        <w:rPr>
          <w:szCs w:val="24"/>
        </w:rPr>
        <w:t>6</w:t>
      </w:r>
      <w:proofErr w:type="gramEnd"/>
      <w:r w:rsidRPr="00662BD4">
        <w:rPr>
          <w:szCs w:val="24"/>
        </w:rPr>
        <w:t xml:space="preserve"> mesi dalla consegna dei lavori esclusivamente per le prestazioni di progettazione esecutiva eseguite nel rispetto dei termini contrattuali. RFI procederà alla liquidazione degli importi eventualmente dovuti procedendo alla relativa contabilizzazione sul primo SAL utile successivo al decorso di sessanta giorni dalla presentazione dell’istanza di revisione.</w:t>
      </w:r>
    </w:p>
    <w:p w14:paraId="26363FDE" w14:textId="77777777" w:rsidR="007C1196" w:rsidRPr="00662BD4" w:rsidRDefault="007C1196" w:rsidP="007C1196">
      <w:pPr>
        <w:overflowPunct w:val="0"/>
        <w:autoSpaceDE w:val="0"/>
        <w:autoSpaceDN w:val="0"/>
        <w:spacing w:line="560" w:lineRule="exact"/>
        <w:jc w:val="both"/>
      </w:pPr>
      <w:r w:rsidRPr="00662BD4">
        <w:t xml:space="preserve">RFI, in presenza di variazioni in diminuzione, procederà d’ufficio alla compensazione. A tal fine, il Responsabile dell’Esecuzione dei Lavori, entro </w:t>
      </w:r>
      <w:proofErr w:type="gramStart"/>
      <w:r w:rsidRPr="00662BD4">
        <w:t>6</w:t>
      </w:r>
      <w:proofErr w:type="gramEnd"/>
      <w:r w:rsidRPr="00662BD4">
        <w:t xml:space="preserve"> mesi dalla consegna dei lavori, accerterà con proprio provvedimento il credito di RFI stessa e procederà ai relativi recuperi (tramite compensazione) nel primo pagamento utile all’Appaltatore.</w:t>
      </w:r>
    </w:p>
    <w:p w14:paraId="0A3CF98C" w14:textId="77777777" w:rsidR="007C1196" w:rsidRPr="00662BD4" w:rsidRDefault="007C1196" w:rsidP="007C1196">
      <w:pPr>
        <w:overflowPunct w:val="0"/>
        <w:autoSpaceDE w:val="0"/>
        <w:autoSpaceDN w:val="0"/>
        <w:spacing w:line="560" w:lineRule="exact"/>
        <w:jc w:val="both"/>
        <w:rPr>
          <w:szCs w:val="24"/>
        </w:rPr>
      </w:pPr>
      <w:r w:rsidRPr="00662BD4">
        <w:rPr>
          <w:szCs w:val="24"/>
        </w:rPr>
        <w:t>Fatto salvo quanto sopra, i compensi per le prestazioni di progettazione esecutiva e per ogni spesa ed attività accessoria saranno invariabili e non soggetti a modificazioni di sorta, anche nel caso di eventuale maggior importo delle opere progettate con il Progetto Esecutivo di cui al successivo art. 27 rispetto all’importo presunto di cui al precedente articolo 6.</w:t>
      </w:r>
    </w:p>
    <w:p w14:paraId="603E37CA" w14:textId="77777777" w:rsidR="00E847C9" w:rsidRPr="001F5CD7" w:rsidRDefault="00E847C9" w:rsidP="00631E87">
      <w:pPr>
        <w:pStyle w:val="Titolo1"/>
        <w:keepNext w:val="0"/>
        <w:widowControl w:val="0"/>
        <w:spacing w:before="0" w:after="0" w:line="560" w:lineRule="exact"/>
        <w:jc w:val="center"/>
        <w:rPr>
          <w:rFonts w:ascii="Garamond" w:hAnsi="Garamond"/>
          <w:b w:val="0"/>
          <w:szCs w:val="24"/>
          <w:lang w:val="it-IT"/>
        </w:rPr>
      </w:pPr>
      <w:bookmarkStart w:id="118" w:name="_Toc482193253"/>
      <w:bookmarkStart w:id="119" w:name="_Toc453754288"/>
      <w:bookmarkStart w:id="120" w:name="_Toc121303299"/>
      <w:r w:rsidRPr="00CD6E3E">
        <w:rPr>
          <w:rFonts w:ascii="Garamond" w:hAnsi="Garamond"/>
          <w:b w:val="0"/>
          <w:szCs w:val="24"/>
        </w:rPr>
        <w:t xml:space="preserve">ARTICOLO </w:t>
      </w:r>
      <w:r w:rsidR="001F5CD7" w:rsidRPr="00CD6E3E">
        <w:rPr>
          <w:rFonts w:ascii="Garamond" w:hAnsi="Garamond"/>
          <w:b w:val="0"/>
          <w:szCs w:val="24"/>
          <w:lang w:val="it-IT"/>
        </w:rPr>
        <w:t>9</w:t>
      </w:r>
      <w:bookmarkEnd w:id="118"/>
      <w:bookmarkEnd w:id="119"/>
      <w:bookmarkEnd w:id="120"/>
    </w:p>
    <w:p w14:paraId="4DEF289C" w14:textId="77777777" w:rsidR="00E847C9" w:rsidRPr="00657E70" w:rsidRDefault="00E847C9" w:rsidP="00631E87">
      <w:pPr>
        <w:pStyle w:val="Titolo2"/>
        <w:keepNext w:val="0"/>
        <w:widowControl w:val="0"/>
        <w:numPr>
          <w:ilvl w:val="0"/>
          <w:numId w:val="0"/>
        </w:numPr>
        <w:jc w:val="center"/>
        <w:rPr>
          <w:rFonts w:ascii="Garamond" w:hAnsi="Garamond"/>
          <w:szCs w:val="24"/>
        </w:rPr>
      </w:pPr>
      <w:bookmarkStart w:id="121" w:name="_Toc482193254"/>
      <w:bookmarkStart w:id="122" w:name="_Toc453754289"/>
      <w:bookmarkStart w:id="123" w:name="_Toc121303300"/>
      <w:r>
        <w:rPr>
          <w:rFonts w:ascii="Garamond" w:hAnsi="Garamond"/>
          <w:szCs w:val="24"/>
        </w:rPr>
        <w:t xml:space="preserve">ANTICIPAZIONE </w:t>
      </w:r>
      <w:r w:rsidR="005263FA">
        <w:rPr>
          <w:rFonts w:ascii="Garamond" w:hAnsi="Garamond"/>
          <w:szCs w:val="24"/>
        </w:rPr>
        <w:t>DEL PREZZO</w:t>
      </w:r>
      <w:bookmarkEnd w:id="121"/>
      <w:bookmarkEnd w:id="122"/>
      <w:bookmarkEnd w:id="123"/>
    </w:p>
    <w:p w14:paraId="6AF5B58C" w14:textId="0C2A4097" w:rsidR="009F3FDD" w:rsidRPr="009F3FDD" w:rsidRDefault="009F3FDD" w:rsidP="00631E87">
      <w:pPr>
        <w:widowControl w:val="0"/>
        <w:tabs>
          <w:tab w:val="center" w:pos="3686"/>
          <w:tab w:val="left" w:pos="7513"/>
        </w:tabs>
        <w:overflowPunct w:val="0"/>
        <w:autoSpaceDE w:val="0"/>
        <w:autoSpaceDN w:val="0"/>
        <w:adjustRightInd w:val="0"/>
        <w:spacing w:line="560" w:lineRule="exact"/>
        <w:jc w:val="both"/>
      </w:pPr>
      <w:r w:rsidRPr="009F3FDD">
        <w:t xml:space="preserve">1. L’Appaltatore, entro quindici giorni dalla data di effettivo inizio della </w:t>
      </w:r>
      <w:r w:rsidRPr="009F3FDD">
        <w:lastRenderedPageBreak/>
        <w:t xml:space="preserve">prestazione di progettazione esecutiva, riceverà un’anticipazione </w:t>
      </w:r>
      <w:r w:rsidRPr="00DB58C4">
        <w:t xml:space="preserve">pari al </w:t>
      </w:r>
      <w:r w:rsidR="00F625D0" w:rsidRPr="00DB58C4">
        <w:t>20</w:t>
      </w:r>
      <w:r w:rsidRPr="00DB58C4">
        <w:t>%</w:t>
      </w:r>
      <w:r w:rsidRPr="009F3FDD">
        <w:t xml:space="preserve"> dell’importo contrattuale di cui all’art. 6 comma 1. </w:t>
      </w:r>
    </w:p>
    <w:p w14:paraId="6A8C6DB8" w14:textId="3F3E8591" w:rsidR="00571DC9" w:rsidRDefault="009F3FDD" w:rsidP="005B0119">
      <w:pPr>
        <w:widowControl w:val="0"/>
        <w:tabs>
          <w:tab w:val="center" w:pos="3686"/>
          <w:tab w:val="left" w:pos="7513"/>
        </w:tabs>
        <w:overflowPunct w:val="0"/>
        <w:autoSpaceDE w:val="0"/>
        <w:autoSpaceDN w:val="0"/>
        <w:adjustRightInd w:val="0"/>
        <w:spacing w:line="560" w:lineRule="exact"/>
        <w:jc w:val="both"/>
      </w:pPr>
      <w:r w:rsidRPr="009F3FDD">
        <w:t xml:space="preserve">2. L’erogazione dell’anticipazione è subordinata alla costituzione </w:t>
      </w:r>
      <w:r w:rsidR="005B0119" w:rsidRPr="005B0119">
        <w:t xml:space="preserve">di garanzia bancaria o assicurativa di importo pari all’anticipazione maggiorato degli interessi legali </w:t>
      </w:r>
      <w:r w:rsidR="005B0119" w:rsidRPr="00C02117">
        <w:t xml:space="preserve">calcolati al tasso vigente per il periodo necessario al recupero dell’anticipazione stessa secondo il cronoprogramma delle prestazioni.  La </w:t>
      </w:r>
      <w:r w:rsidR="005B0119" w:rsidRPr="005E73FE">
        <w:t xml:space="preserve">garanzia dovrà essere conforme allo schema allegato alla presente Convenzione (Allegato n. </w:t>
      </w:r>
      <w:r w:rsidR="00C02117" w:rsidRPr="005E73FE">
        <w:t>36</w:t>
      </w:r>
      <w:r w:rsidR="00F625D0" w:rsidRPr="005E73FE">
        <w:t>).</w:t>
      </w:r>
      <w:r w:rsidR="00F625D0" w:rsidRPr="00C02117">
        <w:t xml:space="preserve"> </w:t>
      </w:r>
      <w:r w:rsidR="005B0119" w:rsidRPr="00C02117">
        <w:t xml:space="preserve"> </w:t>
      </w:r>
      <w:r w:rsidRPr="00C02117">
        <w:t>La</w:t>
      </w:r>
      <w:r w:rsidRPr="009F3FDD">
        <w:t xml:space="preserve"> garanzia deve coprire tutte le ipotesi in cui l’Appaltatore sia obbligato alla restituzione, in tutto o in parte, dell’anticipazione, in particolare, a titolo esemplificativo, quelle riportate nel successivo comma 3.</w:t>
      </w:r>
    </w:p>
    <w:p w14:paraId="1AD3C3E4" w14:textId="77777777" w:rsidR="00571DC9" w:rsidRPr="00662BD4" w:rsidRDefault="00571DC9" w:rsidP="00571DC9">
      <w:pPr>
        <w:widowControl w:val="0"/>
        <w:tabs>
          <w:tab w:val="center" w:pos="3686"/>
          <w:tab w:val="left" w:pos="7513"/>
        </w:tabs>
        <w:overflowPunct w:val="0"/>
        <w:autoSpaceDE w:val="0"/>
        <w:autoSpaceDN w:val="0"/>
        <w:adjustRightInd w:val="0"/>
        <w:spacing w:line="560" w:lineRule="exact"/>
        <w:jc w:val="both"/>
        <w:rPr>
          <w:szCs w:val="24"/>
        </w:rPr>
      </w:pPr>
      <w:r w:rsidRPr="00662BD4">
        <w:rPr>
          <w:szCs w:val="24"/>
        </w:rPr>
        <w:t>Qualora nel periodo di validità della garanzia emergano variazioni sfavorevoli delle condizioni economico-patrimoniali della Banca o dell’Intermediario Finanziario o della Compagnia d’Assicurazione garante, l’Appaltatore, su richiesta di RFI, dovrà procedere, entro 60 giorni dalla medesima richiesta, alla sostituzione del garante con un soggetto di gradimento di RFI.</w:t>
      </w:r>
    </w:p>
    <w:p w14:paraId="57F758D9" w14:textId="77777777" w:rsidR="00571DC9" w:rsidRPr="009F3FDD" w:rsidRDefault="00571DC9" w:rsidP="00571DC9">
      <w:pPr>
        <w:widowControl w:val="0"/>
        <w:tabs>
          <w:tab w:val="center" w:pos="3686"/>
          <w:tab w:val="left" w:pos="7513"/>
        </w:tabs>
        <w:overflowPunct w:val="0"/>
        <w:autoSpaceDE w:val="0"/>
        <w:autoSpaceDN w:val="0"/>
        <w:adjustRightInd w:val="0"/>
        <w:spacing w:line="560" w:lineRule="exact"/>
        <w:jc w:val="both"/>
      </w:pPr>
      <w:r w:rsidRPr="00CD6E3E">
        <w:rPr>
          <w:szCs w:val="24"/>
        </w:rPr>
        <w:t>Nel caso in cui l’Appaltatore non provveda alla suddetta sostituzione nel termine di 60 giorni, RFI avrà la facoltà di risolvere il contratto ai sensi e per gli effetti dell’art. 1456 c.c.</w:t>
      </w:r>
    </w:p>
    <w:p w14:paraId="47185579" w14:textId="77777777" w:rsidR="00F01D7E" w:rsidRDefault="00F01D7E" w:rsidP="00631E87">
      <w:pPr>
        <w:widowControl w:val="0"/>
        <w:tabs>
          <w:tab w:val="center" w:pos="3686"/>
          <w:tab w:val="left" w:pos="7513"/>
        </w:tabs>
        <w:overflowPunct w:val="0"/>
        <w:autoSpaceDE w:val="0"/>
        <w:autoSpaceDN w:val="0"/>
        <w:adjustRightInd w:val="0"/>
        <w:spacing w:line="560" w:lineRule="exact"/>
        <w:jc w:val="both"/>
      </w:pPr>
      <w:r>
        <w:t>3. Qualora la Relazione di Sistema di cui al successivo art. 27 o il Progetto Esecutivo redatti dall’</w:t>
      </w:r>
      <w:r w:rsidR="00913702">
        <w:t>Appaltatore</w:t>
      </w:r>
      <w:r>
        <w:t xml:space="preserve"> non siano ritenuti meritevoli di approvazione, fermo quanto previsto nel citato art. 27, l’</w:t>
      </w:r>
      <w:r w:rsidR="00913702">
        <w:t>Appaltatore</w:t>
      </w:r>
      <w:r>
        <w:t xml:space="preserve"> beneficiario decade dall’anticipazione con obbligo di restituzione. Sulle somme restituite sono dovuti gli interessi legali con decorrenza dalla data di erogazione della anticipazione. RFI, in ogni altro caso di mancata approvazione del Progetto Esecutivo, recede </w:t>
      </w:r>
      <w:r>
        <w:lastRenderedPageBreak/>
        <w:t>dal Contratto ai sensi del successivo articolo 40 bis e l’</w:t>
      </w:r>
      <w:r w:rsidR="00913702">
        <w:t>Appaltatore</w:t>
      </w:r>
      <w:r>
        <w:t xml:space="preserve"> è obbligato alla restituzione della anticipazione. Sulle somme restituite non sono dovuti gli interessi legali.</w:t>
      </w:r>
    </w:p>
    <w:p w14:paraId="0B93D83B" w14:textId="6E189A7F" w:rsidR="00F01D7E" w:rsidRDefault="00F01D7E" w:rsidP="00631E87">
      <w:pPr>
        <w:widowControl w:val="0"/>
        <w:tabs>
          <w:tab w:val="center" w:pos="3686"/>
          <w:tab w:val="left" w:pos="7513"/>
        </w:tabs>
        <w:overflowPunct w:val="0"/>
        <w:autoSpaceDE w:val="0"/>
        <w:autoSpaceDN w:val="0"/>
        <w:adjustRightInd w:val="0"/>
        <w:spacing w:line="560" w:lineRule="exact"/>
        <w:jc w:val="both"/>
      </w:pPr>
      <w:r>
        <w:t>Nel caso in cui siano decorsi i termini di cui all’art 20.4 delle CGC senza che RFI abbia disposto la consegna dei lavori, l’</w:t>
      </w:r>
      <w:r w:rsidR="00913702">
        <w:t>Appaltatore</w:t>
      </w:r>
      <w:r>
        <w:t xml:space="preserve"> è obbligato alla restituzione dell’anticipazione. Sulle somme restituite non sono dovuti gli interessi legali. Nell’ipotesi in cui il Contratto conservi la sua efficacia e RFI proceda successivamente alla consegna dei lavori, </w:t>
      </w:r>
      <w:r w:rsidR="00A55B19">
        <w:t>qualora l’Appaltatore abbia già restituito l’anticipazione in precedenza ricevuta,</w:t>
      </w:r>
      <w:r>
        <w:t xml:space="preserve"> entro quindici giorni </w:t>
      </w:r>
      <w:r w:rsidRPr="00E57C52">
        <w:t>dalla data di effettivo inizio dei lavori, riceverà una nuova anticipazione pari al</w:t>
      </w:r>
      <w:r w:rsidR="00571DC9" w:rsidRPr="00E57C52">
        <w:t xml:space="preserve"> </w:t>
      </w:r>
      <w:r w:rsidR="0004555F">
        <w:t>20</w:t>
      </w:r>
      <w:r w:rsidR="00571DC9" w:rsidRPr="00E57C52">
        <w:t>%</w:t>
      </w:r>
      <w:r w:rsidR="002A6267" w:rsidRPr="00E57C52">
        <w:t xml:space="preserve"> </w:t>
      </w:r>
      <w:r w:rsidRPr="00E57C52">
        <w:t>dell’importo contrattuale quale risulterà al momento dell’approvazione del Progetto</w:t>
      </w:r>
      <w:r>
        <w:t xml:space="preserve"> Esecutivo redatto dall’</w:t>
      </w:r>
      <w:r w:rsidR="00913702">
        <w:t>Appaltatore</w:t>
      </w:r>
      <w:r>
        <w:t xml:space="preserve">. Anche a tale nuova anticipazione si applicheranno tutte le disposizioni del presente articolo con esclusione di quelle riferite alla progettazione esecutiva. </w:t>
      </w:r>
    </w:p>
    <w:p w14:paraId="5784CF37" w14:textId="77777777" w:rsidR="00F01D7E" w:rsidRDefault="00F01D7E" w:rsidP="00631E87">
      <w:pPr>
        <w:widowControl w:val="0"/>
        <w:tabs>
          <w:tab w:val="center" w:pos="3686"/>
          <w:tab w:val="left" w:pos="7513"/>
        </w:tabs>
        <w:overflowPunct w:val="0"/>
        <w:autoSpaceDE w:val="0"/>
        <w:autoSpaceDN w:val="0"/>
        <w:adjustRightInd w:val="0"/>
        <w:spacing w:line="560" w:lineRule="exact"/>
        <w:jc w:val="both"/>
      </w:pPr>
      <w:r>
        <w:t>L’</w:t>
      </w:r>
      <w:r w:rsidR="00913702">
        <w:t>Appaltatore</w:t>
      </w:r>
      <w:r>
        <w:t xml:space="preserve"> beneficiario decade inoltre dall’anticipazione, con obbligo di restituzione, se l’esecuzione delle prestazioni non procede, per ritardi a lui imputabili, secondo i tempi contrattuali. Sulle somme restituite sono dovuti gli interessi legali con decorrenza dalla data di erogazione della anticipazione.</w:t>
      </w:r>
    </w:p>
    <w:p w14:paraId="1D0E53BD" w14:textId="77777777" w:rsidR="00F01D7E" w:rsidRDefault="00F01D7E" w:rsidP="00631E87">
      <w:pPr>
        <w:widowControl w:val="0"/>
        <w:tabs>
          <w:tab w:val="center" w:pos="3686"/>
          <w:tab w:val="left" w:pos="7513"/>
        </w:tabs>
        <w:overflowPunct w:val="0"/>
        <w:autoSpaceDE w:val="0"/>
        <w:autoSpaceDN w:val="0"/>
        <w:adjustRightInd w:val="0"/>
        <w:spacing w:line="560" w:lineRule="exact"/>
        <w:jc w:val="both"/>
      </w:pPr>
      <w:r>
        <w:t>Fermo quanto sopra l’</w:t>
      </w:r>
      <w:r w:rsidR="00913702">
        <w:t>Appaltatore</w:t>
      </w:r>
      <w:r>
        <w:t xml:space="preserve"> beneficiario è altresì obbligato alla restituzione dell’anticipazione in tutte le altre ipotesi di scioglimento anticipato del Contratto, ivi compresi i casi di risoluzione, recesso, fallimento etc. </w:t>
      </w:r>
    </w:p>
    <w:p w14:paraId="49AF3C92" w14:textId="564FCC46" w:rsidR="00F01D7E" w:rsidRDefault="00F01D7E" w:rsidP="00631E87">
      <w:pPr>
        <w:widowControl w:val="0"/>
        <w:tabs>
          <w:tab w:val="center" w:pos="3686"/>
          <w:tab w:val="left" w:pos="7513"/>
        </w:tabs>
        <w:overflowPunct w:val="0"/>
        <w:autoSpaceDE w:val="0"/>
        <w:autoSpaceDN w:val="0"/>
        <w:adjustRightInd w:val="0"/>
        <w:spacing w:line="560" w:lineRule="exact"/>
        <w:jc w:val="both"/>
      </w:pPr>
      <w:r>
        <w:t xml:space="preserve">4. Il recupero dell’anticipazione verrà effettuato mediante ritenute </w:t>
      </w:r>
      <w:r w:rsidRPr="00E57C52">
        <w:t xml:space="preserve">del </w:t>
      </w:r>
      <w:r w:rsidR="002F3621">
        <w:t>20</w:t>
      </w:r>
      <w:r w:rsidRPr="00E57C52">
        <w:t>%</w:t>
      </w:r>
      <w:r>
        <w:t xml:space="preserve"> sull’ammontare complessivo di ciascuna situazione di acconto (SAL) e, per il recupero del residuo, sulla situazione finale dei pagamenti (conto finale).</w:t>
      </w:r>
    </w:p>
    <w:p w14:paraId="1D7809D5" w14:textId="77777777" w:rsidR="00F01D7E" w:rsidRDefault="00F01D7E" w:rsidP="00631E87">
      <w:pPr>
        <w:widowControl w:val="0"/>
        <w:tabs>
          <w:tab w:val="center" w:pos="3686"/>
          <w:tab w:val="left" w:pos="7513"/>
        </w:tabs>
        <w:overflowPunct w:val="0"/>
        <w:autoSpaceDE w:val="0"/>
        <w:autoSpaceDN w:val="0"/>
        <w:adjustRightInd w:val="0"/>
        <w:spacing w:line="560" w:lineRule="exact"/>
        <w:jc w:val="both"/>
      </w:pPr>
      <w:r>
        <w:lastRenderedPageBreak/>
        <w:t xml:space="preserve">Nell’ipotesi in cui nel SAL siano ricomprese prestazioni eseguite da subappaltatori per le quali trovano applicazione le disposizioni in materia di pagamento diretto di cui al successivo art. 14: </w:t>
      </w:r>
    </w:p>
    <w:p w14:paraId="211DFF0E" w14:textId="77777777" w:rsidR="00F01D7E" w:rsidRDefault="00F01D7E" w:rsidP="00A808F0">
      <w:pPr>
        <w:widowControl w:val="0"/>
        <w:numPr>
          <w:ilvl w:val="0"/>
          <w:numId w:val="28"/>
        </w:numPr>
        <w:tabs>
          <w:tab w:val="center" w:pos="3686"/>
          <w:tab w:val="left" w:pos="7513"/>
        </w:tabs>
        <w:overflowPunct w:val="0"/>
        <w:autoSpaceDE w:val="0"/>
        <w:autoSpaceDN w:val="0"/>
        <w:adjustRightInd w:val="0"/>
        <w:spacing w:line="560" w:lineRule="exact"/>
        <w:jc w:val="both"/>
        <w:rPr>
          <w:szCs w:val="24"/>
        </w:rPr>
      </w:pPr>
      <w:r w:rsidRPr="00F01D7E">
        <w:rPr>
          <w:szCs w:val="24"/>
        </w:rPr>
        <w:tab/>
        <w:t xml:space="preserve">le prestazioni eseguite dal </w:t>
      </w:r>
      <w:r w:rsidR="00913702">
        <w:rPr>
          <w:szCs w:val="24"/>
        </w:rPr>
        <w:t>subappaltatore</w:t>
      </w:r>
      <w:r w:rsidRPr="00F01D7E">
        <w:rPr>
          <w:szCs w:val="24"/>
        </w:rPr>
        <w:t xml:space="preserve"> saranno pagate senza alcuna ritenuta;</w:t>
      </w:r>
    </w:p>
    <w:p w14:paraId="16CE8B4A" w14:textId="77777777" w:rsidR="00F01D7E" w:rsidRDefault="00F01D7E" w:rsidP="00A808F0">
      <w:pPr>
        <w:widowControl w:val="0"/>
        <w:numPr>
          <w:ilvl w:val="0"/>
          <w:numId w:val="28"/>
        </w:numPr>
        <w:tabs>
          <w:tab w:val="center" w:pos="3686"/>
          <w:tab w:val="left" w:pos="7513"/>
        </w:tabs>
        <w:overflowPunct w:val="0"/>
        <w:autoSpaceDE w:val="0"/>
        <w:autoSpaceDN w:val="0"/>
        <w:adjustRightInd w:val="0"/>
        <w:spacing w:line="560" w:lineRule="exact"/>
        <w:jc w:val="both"/>
        <w:rPr>
          <w:szCs w:val="24"/>
        </w:rPr>
      </w:pPr>
      <w:r w:rsidRPr="00F01D7E">
        <w:rPr>
          <w:szCs w:val="24"/>
        </w:rPr>
        <w:tab/>
        <w:t>l’importo della ritenuta andrà comunque calcolato sull’ammontare complessivo del (SAL);</w:t>
      </w:r>
    </w:p>
    <w:p w14:paraId="0CC24923" w14:textId="035F3665" w:rsidR="008613C8" w:rsidRDefault="00F01D7E" w:rsidP="00823EAB">
      <w:pPr>
        <w:widowControl w:val="0"/>
        <w:numPr>
          <w:ilvl w:val="0"/>
          <w:numId w:val="28"/>
        </w:numPr>
        <w:tabs>
          <w:tab w:val="center" w:pos="3686"/>
          <w:tab w:val="left" w:pos="7513"/>
        </w:tabs>
        <w:overflowPunct w:val="0"/>
        <w:autoSpaceDE w:val="0"/>
        <w:autoSpaceDN w:val="0"/>
        <w:adjustRightInd w:val="0"/>
        <w:spacing w:line="560" w:lineRule="exact"/>
        <w:jc w:val="both"/>
        <w:rPr>
          <w:szCs w:val="24"/>
        </w:rPr>
      </w:pPr>
      <w:r w:rsidRPr="00484586">
        <w:rPr>
          <w:szCs w:val="24"/>
        </w:rPr>
        <w:tab/>
        <w:t xml:space="preserve">qualora l’importo del SAL al netto delle prestazioni eseguite dal </w:t>
      </w:r>
      <w:r w:rsidR="00913702" w:rsidRPr="00484586">
        <w:rPr>
          <w:szCs w:val="24"/>
        </w:rPr>
        <w:t>subappaltatore</w:t>
      </w:r>
      <w:r w:rsidRPr="00484586">
        <w:rPr>
          <w:szCs w:val="24"/>
        </w:rPr>
        <w:t xml:space="preserve"> beneficiario del pagamento diretto sia inferiore all’importo della ritenuta calcolato ai sensi della precedente lett. b), si procederà, per la parte di anticipazione non recuperata, applicando, nel </w:t>
      </w:r>
      <w:r w:rsidRPr="00E57C52">
        <w:rPr>
          <w:szCs w:val="24"/>
        </w:rPr>
        <w:t>primo SAL utile, una corrispondente ritenuta aggiuntiva rispetto a quella del</w:t>
      </w:r>
      <w:r w:rsidR="00F625D0" w:rsidRPr="00E57C52">
        <w:rPr>
          <w:szCs w:val="24"/>
        </w:rPr>
        <w:t xml:space="preserve"> </w:t>
      </w:r>
      <w:r w:rsidR="0039096A">
        <w:rPr>
          <w:szCs w:val="24"/>
        </w:rPr>
        <w:t>20</w:t>
      </w:r>
      <w:r w:rsidRPr="00E57C52">
        <w:rPr>
          <w:szCs w:val="24"/>
        </w:rPr>
        <w:t>% normalmente</w:t>
      </w:r>
      <w:r w:rsidRPr="00484586">
        <w:rPr>
          <w:szCs w:val="24"/>
        </w:rPr>
        <w:t xml:space="preserve"> prevista.</w:t>
      </w:r>
    </w:p>
    <w:p w14:paraId="61A5676D" w14:textId="5773D089" w:rsidR="00825F2F" w:rsidRPr="00484586" w:rsidRDefault="00825F2F" w:rsidP="00825F2F">
      <w:pPr>
        <w:pStyle w:val="Paragrafoelenco"/>
        <w:tabs>
          <w:tab w:val="center" w:pos="3686"/>
          <w:tab w:val="left" w:pos="7513"/>
        </w:tabs>
        <w:overflowPunct w:val="0"/>
        <w:autoSpaceDE w:val="0"/>
        <w:autoSpaceDN w:val="0"/>
        <w:adjustRightInd w:val="0"/>
        <w:spacing w:line="560" w:lineRule="exact"/>
        <w:ind w:left="0"/>
        <w:jc w:val="both"/>
        <w:rPr>
          <w:szCs w:val="24"/>
        </w:rPr>
      </w:pPr>
      <w:r w:rsidRPr="00825F2F">
        <w:rPr>
          <w:szCs w:val="24"/>
        </w:rPr>
        <w:t xml:space="preserve">5. RFI ai sensi dell’art. 106 del d.lgs. 50/2016, avrà facoltà di incrementare la misura percentuale dell’anticipazione fino ad un massimo del 30%, nei limiti e compatibilmente con le risorse annuali stanziate a disposizione del Committente. L’incremento sarà riconosciuto e recuperato in relazione all’ammontare delle prestazioni che risultino ancora da eseguire. Conseguentemente, ferme le modalità di recupero di cui al precedente comma 4, gli importi delle trattenute previste nel medesimo comma 4 saranno proporzionalmente incrementati. </w:t>
      </w:r>
    </w:p>
    <w:p w14:paraId="1C3799CB" w14:textId="35E7EF20" w:rsidR="00E967B2" w:rsidRPr="00E967B2" w:rsidRDefault="00E967B2" w:rsidP="00C02117">
      <w:pPr>
        <w:tabs>
          <w:tab w:val="center" w:pos="3686"/>
          <w:tab w:val="left" w:pos="7513"/>
        </w:tabs>
        <w:overflowPunct w:val="0"/>
        <w:autoSpaceDE w:val="0"/>
        <w:autoSpaceDN w:val="0"/>
        <w:adjustRightInd w:val="0"/>
        <w:spacing w:line="560" w:lineRule="exact"/>
        <w:jc w:val="both"/>
        <w:rPr>
          <w:szCs w:val="24"/>
        </w:rPr>
      </w:pPr>
      <w:r w:rsidRPr="00E967B2">
        <w:rPr>
          <w:szCs w:val="24"/>
        </w:rPr>
        <w:t xml:space="preserve"> Per quanto possa occorrere, le Parti si danno atto che il riconoscimento di detta facoltà non determina nell’Appaltatore alcun legittimo affidamento in ordine al suo esercizio, che rimane del tutto eventuale e discrezionale. Detta facoltà potrà </w:t>
      </w:r>
      <w:r w:rsidRPr="00E967B2">
        <w:rPr>
          <w:szCs w:val="24"/>
        </w:rPr>
        <w:lastRenderedPageBreak/>
        <w:t>essere esercitata solo previo proporzionale incremento della garanzia di cui sopra.</w:t>
      </w:r>
    </w:p>
    <w:p w14:paraId="1C13B0B4" w14:textId="77777777" w:rsidR="00F33D69" w:rsidRPr="001F5CD7" w:rsidRDefault="00F33D69" w:rsidP="00631E87">
      <w:pPr>
        <w:pStyle w:val="Titolo1"/>
        <w:keepNext w:val="0"/>
        <w:widowControl w:val="0"/>
        <w:spacing w:before="0" w:after="0" w:line="560" w:lineRule="exact"/>
        <w:jc w:val="center"/>
        <w:rPr>
          <w:rFonts w:ascii="Garamond" w:hAnsi="Garamond"/>
          <w:b w:val="0"/>
          <w:szCs w:val="24"/>
          <w:lang w:val="it-IT"/>
        </w:rPr>
      </w:pPr>
      <w:bookmarkStart w:id="124" w:name="_Toc359317344"/>
      <w:bookmarkStart w:id="125" w:name="_Toc359574617"/>
      <w:bookmarkStart w:id="126" w:name="_Toc482193255"/>
      <w:bookmarkStart w:id="127" w:name="_Toc453754290"/>
      <w:bookmarkStart w:id="128" w:name="_Toc121303301"/>
      <w:r w:rsidRPr="003C3992">
        <w:rPr>
          <w:rFonts w:ascii="Garamond" w:hAnsi="Garamond"/>
          <w:b w:val="0"/>
          <w:szCs w:val="24"/>
        </w:rPr>
        <w:t xml:space="preserve">ARTICOLO </w:t>
      </w:r>
      <w:bookmarkEnd w:id="124"/>
      <w:bookmarkEnd w:id="125"/>
      <w:r w:rsidR="001F5CD7">
        <w:rPr>
          <w:rFonts w:ascii="Garamond" w:hAnsi="Garamond"/>
          <w:b w:val="0"/>
          <w:szCs w:val="24"/>
          <w:lang w:val="it-IT"/>
        </w:rPr>
        <w:t>10</w:t>
      </w:r>
      <w:bookmarkEnd w:id="126"/>
      <w:bookmarkEnd w:id="127"/>
      <w:bookmarkEnd w:id="128"/>
    </w:p>
    <w:p w14:paraId="3A6EA675" w14:textId="77777777" w:rsidR="00EC561F" w:rsidRPr="009428B2" w:rsidRDefault="00F67FD7" w:rsidP="00631E87">
      <w:pPr>
        <w:pStyle w:val="Titolo2"/>
        <w:keepNext w:val="0"/>
        <w:widowControl w:val="0"/>
        <w:numPr>
          <w:ilvl w:val="0"/>
          <w:numId w:val="0"/>
        </w:numPr>
        <w:jc w:val="center"/>
        <w:rPr>
          <w:rFonts w:ascii="Garamond" w:hAnsi="Garamond"/>
          <w:szCs w:val="24"/>
        </w:rPr>
      </w:pPr>
      <w:bookmarkStart w:id="129" w:name="_Toc359317345"/>
      <w:bookmarkStart w:id="130" w:name="_Toc359574618"/>
      <w:bookmarkStart w:id="131" w:name="_Toc482193256"/>
      <w:bookmarkStart w:id="132" w:name="_Toc453754291"/>
      <w:bookmarkStart w:id="133" w:name="_Toc121303302"/>
      <w:r w:rsidRPr="009428B2">
        <w:rPr>
          <w:rFonts w:ascii="Garamond" w:hAnsi="Garamond"/>
          <w:szCs w:val="24"/>
        </w:rPr>
        <w:t>PAGAMENTI</w:t>
      </w:r>
      <w:r w:rsidR="00EC561F" w:rsidRPr="009428B2">
        <w:rPr>
          <w:rFonts w:ascii="Garamond" w:hAnsi="Garamond"/>
          <w:szCs w:val="24"/>
        </w:rPr>
        <w:t xml:space="preserve"> - REGOLARITÀ CONTRIBUTIVA</w:t>
      </w:r>
      <w:bookmarkEnd w:id="129"/>
      <w:bookmarkEnd w:id="130"/>
      <w:bookmarkEnd w:id="131"/>
      <w:bookmarkEnd w:id="132"/>
      <w:bookmarkEnd w:id="133"/>
      <w:r w:rsidR="00EC561F" w:rsidRPr="009428B2">
        <w:rPr>
          <w:rFonts w:ascii="Garamond" w:hAnsi="Garamond"/>
          <w:szCs w:val="24"/>
        </w:rPr>
        <w:t xml:space="preserve"> </w:t>
      </w:r>
    </w:p>
    <w:p w14:paraId="41F4B1C4" w14:textId="77777777" w:rsidR="00BC2B5F" w:rsidRDefault="006414B6" w:rsidP="00631E87">
      <w:pPr>
        <w:pStyle w:val="Titolo2"/>
        <w:keepNext w:val="0"/>
        <w:widowControl w:val="0"/>
        <w:numPr>
          <w:ilvl w:val="0"/>
          <w:numId w:val="0"/>
        </w:numPr>
        <w:jc w:val="center"/>
        <w:rPr>
          <w:rFonts w:ascii="Garamond" w:hAnsi="Garamond"/>
          <w:szCs w:val="24"/>
          <w:lang w:val="it-IT"/>
        </w:rPr>
      </w:pPr>
      <w:bookmarkStart w:id="134" w:name="_Toc482193257"/>
      <w:bookmarkStart w:id="135" w:name="_Toc121303303"/>
      <w:r w:rsidRPr="006414B6">
        <w:rPr>
          <w:rFonts w:ascii="Garamond" w:hAnsi="Garamond"/>
          <w:szCs w:val="24"/>
        </w:rPr>
        <w:t>TRACCIABILITÀ E MONITORAGGIO FINANZIARIO</w:t>
      </w:r>
      <w:bookmarkEnd w:id="134"/>
      <w:bookmarkEnd w:id="135"/>
    </w:p>
    <w:p w14:paraId="63548F2E" w14:textId="77777777" w:rsidR="006414B6" w:rsidRPr="006414B6" w:rsidRDefault="00BC2B5F" w:rsidP="00631E87">
      <w:pPr>
        <w:pStyle w:val="Titolo2"/>
        <w:keepNext w:val="0"/>
        <w:widowControl w:val="0"/>
        <w:numPr>
          <w:ilvl w:val="0"/>
          <w:numId w:val="0"/>
        </w:numPr>
        <w:jc w:val="center"/>
        <w:rPr>
          <w:rFonts w:ascii="Garamond" w:hAnsi="Garamond"/>
          <w:szCs w:val="24"/>
        </w:rPr>
      </w:pPr>
      <w:bookmarkStart w:id="136" w:name="_Toc121303304"/>
      <w:r>
        <w:rPr>
          <w:rFonts w:ascii="Garamond" w:hAnsi="Garamond"/>
          <w:szCs w:val="24"/>
          <w:lang w:val="it-IT"/>
        </w:rPr>
        <w:t>RECUPERO DI CREDITI E COMPENSAZIONI</w:t>
      </w:r>
      <w:bookmarkEnd w:id="136"/>
      <w:r>
        <w:rPr>
          <w:rFonts w:ascii="Garamond" w:hAnsi="Garamond"/>
          <w:szCs w:val="24"/>
          <w:lang w:val="it-IT"/>
        </w:rPr>
        <w:t xml:space="preserve">  </w:t>
      </w:r>
      <w:r w:rsidR="006414B6" w:rsidRPr="006414B6">
        <w:rPr>
          <w:rFonts w:ascii="Garamond" w:hAnsi="Garamond"/>
          <w:szCs w:val="24"/>
        </w:rPr>
        <w:t xml:space="preserve"> </w:t>
      </w:r>
    </w:p>
    <w:p w14:paraId="3E05D5E4" w14:textId="77777777" w:rsidR="00DA56B3" w:rsidRDefault="00F67FD7"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1. </w:t>
      </w:r>
      <w:r w:rsidR="00A5109B" w:rsidRPr="00A5109B">
        <w:rPr>
          <w:szCs w:val="24"/>
        </w:rPr>
        <w:tab/>
      </w:r>
      <w:r w:rsidR="00DA56B3" w:rsidRPr="00DA56B3">
        <w:rPr>
          <w:szCs w:val="24"/>
        </w:rPr>
        <w:t>A</w:t>
      </w:r>
      <w:r w:rsidR="00DA13F4">
        <w:rPr>
          <w:szCs w:val="24"/>
        </w:rPr>
        <w:t>lla</w:t>
      </w:r>
      <w:r w:rsidR="00DA56B3" w:rsidRPr="00DA56B3">
        <w:rPr>
          <w:szCs w:val="24"/>
        </w:rPr>
        <w:t xml:space="preserve"> presente </w:t>
      </w:r>
      <w:r w:rsidR="00360B15">
        <w:rPr>
          <w:szCs w:val="24"/>
        </w:rPr>
        <w:t>Convenzione</w:t>
      </w:r>
      <w:r w:rsidR="00DA13F4">
        <w:rPr>
          <w:szCs w:val="24"/>
        </w:rPr>
        <w:t xml:space="preserve"> </w:t>
      </w:r>
      <w:r w:rsidR="00DA56B3" w:rsidRPr="00DA56B3">
        <w:rPr>
          <w:szCs w:val="24"/>
        </w:rPr>
        <w:t xml:space="preserve">si applicano le previsioni del D. Lgs. 192/2012, le cui disposizioni prevalgono, in quanto norme imperative, sulle </w:t>
      </w:r>
      <w:r w:rsidR="008D7CAE">
        <w:rPr>
          <w:szCs w:val="24"/>
        </w:rPr>
        <w:t xml:space="preserve">eventuali </w:t>
      </w:r>
      <w:r w:rsidR="00DA56B3" w:rsidRPr="00DA56B3">
        <w:rPr>
          <w:szCs w:val="24"/>
        </w:rPr>
        <w:t>difformi previsioni delle CGC.</w:t>
      </w:r>
    </w:p>
    <w:p w14:paraId="00EB612D" w14:textId="77777777" w:rsidR="00F67FD7" w:rsidRPr="003C3992" w:rsidRDefault="00F67FD7"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2. </w:t>
      </w:r>
      <w:r w:rsidR="00A5109B">
        <w:rPr>
          <w:szCs w:val="24"/>
        </w:rPr>
        <w:t xml:space="preserve">Fermo restando quanto previsto nel precedente articolo </w:t>
      </w:r>
      <w:r w:rsidR="001F5CD7">
        <w:rPr>
          <w:szCs w:val="24"/>
        </w:rPr>
        <w:t>9</w:t>
      </w:r>
      <w:r w:rsidR="00A5109B">
        <w:rPr>
          <w:szCs w:val="24"/>
        </w:rPr>
        <w:t>, l</w:t>
      </w:r>
      <w:r w:rsidR="0030010B">
        <w:rPr>
          <w:szCs w:val="24"/>
        </w:rPr>
        <w:t>’</w:t>
      </w:r>
      <w:r w:rsidR="00913702">
        <w:rPr>
          <w:szCs w:val="24"/>
        </w:rPr>
        <w:t>Appaltatore</w:t>
      </w:r>
      <w:r w:rsidR="00A5109B">
        <w:rPr>
          <w:szCs w:val="24"/>
        </w:rPr>
        <w:t>, ai sensi dell</w:t>
      </w:r>
      <w:r w:rsidR="0030010B">
        <w:rPr>
          <w:szCs w:val="24"/>
        </w:rPr>
        <w:t>’</w:t>
      </w:r>
      <w:r w:rsidR="00A5109B">
        <w:rPr>
          <w:szCs w:val="24"/>
        </w:rPr>
        <w:t>art. 44.3 delle CGC,</w:t>
      </w:r>
      <w:r w:rsidR="00A5109B" w:rsidRPr="003C3992">
        <w:rPr>
          <w:szCs w:val="24"/>
        </w:rPr>
        <w:t xml:space="preserve"> ha diritto al pagamento di acconti sull</w:t>
      </w:r>
      <w:r w:rsidR="0030010B">
        <w:rPr>
          <w:szCs w:val="24"/>
        </w:rPr>
        <w:t>’</w:t>
      </w:r>
      <w:r w:rsidR="00A5109B" w:rsidRPr="003C3992">
        <w:rPr>
          <w:szCs w:val="24"/>
        </w:rPr>
        <w:t>importo dell</w:t>
      </w:r>
      <w:r w:rsidR="0030010B">
        <w:rPr>
          <w:szCs w:val="24"/>
        </w:rPr>
        <w:t>’</w:t>
      </w:r>
      <w:r w:rsidR="00A5109B" w:rsidRPr="003C3992">
        <w:rPr>
          <w:szCs w:val="24"/>
        </w:rPr>
        <w:t>appalto.</w:t>
      </w:r>
      <w:r w:rsidR="00A5109B">
        <w:rPr>
          <w:szCs w:val="24"/>
        </w:rPr>
        <w:t xml:space="preserve"> </w:t>
      </w:r>
      <w:r w:rsidRPr="003C3992">
        <w:rPr>
          <w:szCs w:val="24"/>
        </w:rPr>
        <w:t>L</w:t>
      </w:r>
      <w:r w:rsidR="0030010B">
        <w:rPr>
          <w:szCs w:val="24"/>
        </w:rPr>
        <w:t>’</w:t>
      </w:r>
      <w:r w:rsidRPr="003C3992">
        <w:rPr>
          <w:szCs w:val="24"/>
        </w:rPr>
        <w:t>importo di ciascun acconto è determinato sulla base dei lavori realizzati ogni mese dall</w:t>
      </w:r>
      <w:r w:rsidR="0030010B">
        <w:rPr>
          <w:szCs w:val="24"/>
        </w:rPr>
        <w:t>’</w:t>
      </w:r>
      <w:r w:rsidR="00913702">
        <w:rPr>
          <w:szCs w:val="24"/>
        </w:rPr>
        <w:t>Appaltatore</w:t>
      </w:r>
      <w:r w:rsidR="00B2498B">
        <w:rPr>
          <w:szCs w:val="24"/>
        </w:rPr>
        <w:t xml:space="preserve"> </w:t>
      </w:r>
      <w:r w:rsidR="00B2498B" w:rsidRPr="00ED6602">
        <w:t>con i criteri di seguito indicati</w:t>
      </w:r>
      <w:r w:rsidRPr="003C3992">
        <w:rPr>
          <w:szCs w:val="24"/>
        </w:rPr>
        <w:t>.</w:t>
      </w:r>
    </w:p>
    <w:p w14:paraId="60FBAA8D" w14:textId="77777777" w:rsidR="000D7B27" w:rsidRPr="002A074C" w:rsidRDefault="00F67FD7"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3. </w:t>
      </w:r>
      <w:r w:rsidR="000D7B27" w:rsidRPr="000D7B27">
        <w:rPr>
          <w:szCs w:val="24"/>
        </w:rPr>
        <w:t>Il termine di cui all</w:t>
      </w:r>
      <w:r w:rsidR="0030010B">
        <w:rPr>
          <w:szCs w:val="24"/>
        </w:rPr>
        <w:t>’</w:t>
      </w:r>
      <w:r w:rsidR="000D7B27" w:rsidRPr="000D7B27">
        <w:rPr>
          <w:szCs w:val="24"/>
        </w:rPr>
        <w:t xml:space="preserve">art. 44.4 delle CGC decorre a partire dal completamento del </w:t>
      </w:r>
      <w:r w:rsidR="000D7B27" w:rsidRPr="002A074C">
        <w:rPr>
          <w:szCs w:val="24"/>
        </w:rPr>
        <w:t>mese di lavori al quale si riferisce il singolo SAL.</w:t>
      </w:r>
    </w:p>
    <w:p w14:paraId="31CACDB3" w14:textId="77777777" w:rsidR="00F67FD7" w:rsidRPr="003C3992" w:rsidRDefault="00F67FD7" w:rsidP="00631E87">
      <w:pPr>
        <w:widowControl w:val="0"/>
        <w:tabs>
          <w:tab w:val="center" w:pos="3686"/>
          <w:tab w:val="left" w:pos="7513"/>
        </w:tabs>
        <w:overflowPunct w:val="0"/>
        <w:autoSpaceDE w:val="0"/>
        <w:autoSpaceDN w:val="0"/>
        <w:adjustRightInd w:val="0"/>
        <w:spacing w:line="560" w:lineRule="exact"/>
        <w:jc w:val="both"/>
        <w:rPr>
          <w:szCs w:val="24"/>
        </w:rPr>
      </w:pPr>
      <w:r w:rsidRPr="003B22C7">
        <w:rPr>
          <w:szCs w:val="24"/>
        </w:rPr>
        <w:t xml:space="preserve">4. Il prezzo a corpo della Voce 1 di cui al precedente art. </w:t>
      </w:r>
      <w:r w:rsidR="001F5CD7" w:rsidRPr="003B22C7">
        <w:rPr>
          <w:szCs w:val="24"/>
        </w:rPr>
        <w:t>7</w:t>
      </w:r>
      <w:r w:rsidRPr="003B22C7">
        <w:rPr>
          <w:szCs w:val="24"/>
        </w:rPr>
        <w:t>.1, riferito al costo della sicurezza, verrà contabilizzato, fino al raggiungimento dell</w:t>
      </w:r>
      <w:r w:rsidR="0030010B" w:rsidRPr="003B22C7">
        <w:rPr>
          <w:szCs w:val="24"/>
        </w:rPr>
        <w:t>’</w:t>
      </w:r>
      <w:r w:rsidRPr="003B22C7">
        <w:rPr>
          <w:szCs w:val="24"/>
        </w:rPr>
        <w:t>importo stesso, incrementando l</w:t>
      </w:r>
      <w:r w:rsidR="0030010B" w:rsidRPr="003B22C7">
        <w:rPr>
          <w:szCs w:val="24"/>
        </w:rPr>
        <w:t>’</w:t>
      </w:r>
      <w:r w:rsidRPr="003B22C7">
        <w:rPr>
          <w:szCs w:val="24"/>
        </w:rPr>
        <w:t>importo di ogni stato avanzamento lavori di una percentuale ottenuta dividendo l</w:t>
      </w:r>
      <w:r w:rsidR="0030010B" w:rsidRPr="003B22C7">
        <w:rPr>
          <w:szCs w:val="24"/>
        </w:rPr>
        <w:t>’</w:t>
      </w:r>
      <w:r w:rsidRPr="003B22C7">
        <w:rPr>
          <w:szCs w:val="24"/>
        </w:rPr>
        <w:t>importo della Voce 1 per l</w:t>
      </w:r>
      <w:r w:rsidR="0030010B" w:rsidRPr="003B22C7">
        <w:rPr>
          <w:szCs w:val="24"/>
        </w:rPr>
        <w:t>’</w:t>
      </w:r>
      <w:r w:rsidRPr="003B22C7">
        <w:rPr>
          <w:szCs w:val="24"/>
        </w:rPr>
        <w:t>importo dell</w:t>
      </w:r>
      <w:r w:rsidR="0030010B" w:rsidRPr="003B22C7">
        <w:rPr>
          <w:szCs w:val="24"/>
        </w:rPr>
        <w:t>’</w:t>
      </w:r>
      <w:r w:rsidRPr="003B22C7">
        <w:rPr>
          <w:szCs w:val="24"/>
        </w:rPr>
        <w:t>appalto</w:t>
      </w:r>
      <w:r w:rsidR="009C2C0C" w:rsidRPr="003B22C7">
        <w:rPr>
          <w:szCs w:val="24"/>
        </w:rPr>
        <w:t xml:space="preserve"> </w:t>
      </w:r>
      <w:r w:rsidRPr="003B22C7">
        <w:rPr>
          <w:szCs w:val="24"/>
        </w:rPr>
        <w:t>di cui all</w:t>
      </w:r>
      <w:r w:rsidR="0030010B" w:rsidRPr="003B22C7">
        <w:rPr>
          <w:szCs w:val="24"/>
        </w:rPr>
        <w:t>’</w:t>
      </w:r>
      <w:r w:rsidR="001F5CD7" w:rsidRPr="003B22C7">
        <w:rPr>
          <w:szCs w:val="24"/>
        </w:rPr>
        <w:t>art. 6</w:t>
      </w:r>
      <w:r w:rsidRPr="003B22C7">
        <w:rPr>
          <w:szCs w:val="24"/>
        </w:rPr>
        <w:t>, al netto degli oneri per la sicurezza</w:t>
      </w:r>
      <w:r w:rsidR="00BB7A31" w:rsidRPr="003B22C7">
        <w:rPr>
          <w:szCs w:val="24"/>
        </w:rPr>
        <w:t xml:space="preserve"> e delle spese di progettazione.</w:t>
      </w:r>
    </w:p>
    <w:p w14:paraId="4C420F3D" w14:textId="77777777" w:rsidR="006414B6" w:rsidRDefault="00F67FD7"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5. </w:t>
      </w:r>
      <w:r w:rsidR="006414B6" w:rsidRPr="006414B6">
        <w:rPr>
          <w:szCs w:val="24"/>
        </w:rPr>
        <w:tab/>
        <w:t xml:space="preserve">Qualora, per effetto di eventuali modifiche al </w:t>
      </w:r>
      <w:r w:rsidR="00492340" w:rsidRPr="00492340">
        <w:rPr>
          <w:szCs w:val="24"/>
        </w:rPr>
        <w:t>Contratto</w:t>
      </w:r>
      <w:r w:rsidR="006414B6" w:rsidRPr="006414B6">
        <w:rPr>
          <w:szCs w:val="24"/>
        </w:rPr>
        <w:t>, si renda necessario, nell</w:t>
      </w:r>
      <w:r w:rsidR="0030010B">
        <w:rPr>
          <w:szCs w:val="24"/>
        </w:rPr>
        <w:t>’</w:t>
      </w:r>
      <w:r w:rsidR="006414B6" w:rsidRPr="006414B6">
        <w:rPr>
          <w:szCs w:val="24"/>
        </w:rPr>
        <w:t>ultimo stato di avanzamento lavori si procederà al conguaglio fra l</w:t>
      </w:r>
      <w:r w:rsidR="0030010B">
        <w:rPr>
          <w:szCs w:val="24"/>
        </w:rPr>
        <w:t>’</w:t>
      </w:r>
      <w:r w:rsidR="006414B6" w:rsidRPr="006414B6">
        <w:rPr>
          <w:szCs w:val="24"/>
        </w:rPr>
        <w:t>importo sino ad allora corrisposto e quan</w:t>
      </w:r>
      <w:r w:rsidR="006414B6">
        <w:rPr>
          <w:szCs w:val="24"/>
        </w:rPr>
        <w:t>to effettivamente spettante all</w:t>
      </w:r>
      <w:r w:rsidR="0030010B">
        <w:rPr>
          <w:szCs w:val="24"/>
        </w:rPr>
        <w:t>’</w:t>
      </w:r>
      <w:r w:rsidR="00913702">
        <w:rPr>
          <w:szCs w:val="24"/>
        </w:rPr>
        <w:t>Appaltatore</w:t>
      </w:r>
      <w:r w:rsidR="006414B6" w:rsidRPr="006414B6">
        <w:rPr>
          <w:szCs w:val="24"/>
        </w:rPr>
        <w:t xml:space="preserve"> per oneri di sicurezza</w:t>
      </w:r>
      <w:r w:rsidR="00351B9C">
        <w:rPr>
          <w:szCs w:val="24"/>
        </w:rPr>
        <w:t>.</w:t>
      </w:r>
    </w:p>
    <w:p w14:paraId="1D4F6E61" w14:textId="77777777" w:rsidR="00CE35EA" w:rsidRPr="00CE35EA" w:rsidRDefault="00CE35EA" w:rsidP="00CE35EA">
      <w:pPr>
        <w:widowControl w:val="0"/>
        <w:tabs>
          <w:tab w:val="center" w:pos="3686"/>
          <w:tab w:val="left" w:pos="7513"/>
        </w:tabs>
        <w:overflowPunct w:val="0"/>
        <w:autoSpaceDE w:val="0"/>
        <w:autoSpaceDN w:val="0"/>
        <w:adjustRightInd w:val="0"/>
        <w:spacing w:line="560" w:lineRule="exact"/>
        <w:jc w:val="both"/>
        <w:rPr>
          <w:szCs w:val="24"/>
        </w:rPr>
      </w:pPr>
      <w:r>
        <w:rPr>
          <w:szCs w:val="24"/>
        </w:rPr>
        <w:lastRenderedPageBreak/>
        <w:t xml:space="preserve">6. </w:t>
      </w:r>
      <w:r w:rsidRPr="00CE35EA">
        <w:rPr>
          <w:szCs w:val="24"/>
        </w:rPr>
        <w:t xml:space="preserve">l prezzo della Voce a Corpo 2 (per le prestazioni della Progettazione Esecutiva e di Dettaglio), sempre che l’Appaltatore rilasci le garanzie previste dalla legge e dal Contratto, sarà corrisposto con le modalità di seguito indicate </w:t>
      </w:r>
    </w:p>
    <w:p w14:paraId="3B00CBB4" w14:textId="6E488243" w:rsidR="00BB7A31" w:rsidRPr="00CE35EA" w:rsidRDefault="00BB7A31" w:rsidP="00712188">
      <w:pPr>
        <w:pStyle w:val="Paragrafoelenco"/>
        <w:numPr>
          <w:ilvl w:val="0"/>
          <w:numId w:val="81"/>
        </w:numPr>
        <w:tabs>
          <w:tab w:val="center" w:pos="3686"/>
          <w:tab w:val="left" w:pos="7513"/>
        </w:tabs>
        <w:overflowPunct w:val="0"/>
        <w:autoSpaceDE w:val="0"/>
        <w:autoSpaceDN w:val="0"/>
        <w:adjustRightInd w:val="0"/>
        <w:spacing w:line="560" w:lineRule="exact"/>
        <w:jc w:val="both"/>
        <w:rPr>
          <w:szCs w:val="24"/>
        </w:rPr>
      </w:pPr>
      <w:r w:rsidRPr="00CE35EA">
        <w:rPr>
          <w:szCs w:val="24"/>
        </w:rPr>
        <w:t xml:space="preserve">il 70% (settanta per cento), in unica soluzione, mediante SAL da emettere </w:t>
      </w:r>
      <w:r w:rsidRPr="002A6267">
        <w:rPr>
          <w:szCs w:val="24"/>
        </w:rPr>
        <w:t xml:space="preserve">entro </w:t>
      </w:r>
      <w:r w:rsidR="002A074C" w:rsidRPr="002A6267">
        <w:rPr>
          <w:szCs w:val="24"/>
        </w:rPr>
        <w:t xml:space="preserve">30 </w:t>
      </w:r>
      <w:r w:rsidRPr="002A6267">
        <w:rPr>
          <w:szCs w:val="24"/>
        </w:rPr>
        <w:t>giorni</w:t>
      </w:r>
      <w:r w:rsidRPr="00CE35EA">
        <w:rPr>
          <w:szCs w:val="24"/>
        </w:rPr>
        <w:t xml:space="preserve"> naturali e consecutivi dalla consegna dei lavori, a valle dell</w:t>
      </w:r>
      <w:r w:rsidR="0030010B" w:rsidRPr="00CE35EA">
        <w:rPr>
          <w:szCs w:val="24"/>
        </w:rPr>
        <w:t>’</w:t>
      </w:r>
      <w:r w:rsidR="000A208A" w:rsidRPr="00CE35EA">
        <w:rPr>
          <w:szCs w:val="24"/>
        </w:rPr>
        <w:t xml:space="preserve">approvazione </w:t>
      </w:r>
      <w:r w:rsidRPr="00CE35EA">
        <w:rPr>
          <w:szCs w:val="24"/>
        </w:rPr>
        <w:t>degli elaborati del Progetto Esecutivo dell</w:t>
      </w:r>
      <w:r w:rsidR="0030010B" w:rsidRPr="00CE35EA">
        <w:rPr>
          <w:szCs w:val="24"/>
        </w:rPr>
        <w:t>’</w:t>
      </w:r>
      <w:r w:rsidR="00913702" w:rsidRPr="00CE35EA">
        <w:rPr>
          <w:szCs w:val="24"/>
        </w:rPr>
        <w:t>Appaltatore</w:t>
      </w:r>
      <w:r w:rsidRPr="00CE35EA">
        <w:rPr>
          <w:szCs w:val="24"/>
        </w:rPr>
        <w:t xml:space="preserve"> e degli elaborati del Progetto di Dettaglio delle opere indicate all</w:t>
      </w:r>
      <w:r w:rsidR="0030010B" w:rsidRPr="00CE35EA">
        <w:rPr>
          <w:szCs w:val="24"/>
        </w:rPr>
        <w:t>’</w:t>
      </w:r>
      <w:r w:rsidRPr="00CE35EA">
        <w:rPr>
          <w:szCs w:val="24"/>
        </w:rPr>
        <w:t>articolo 2</w:t>
      </w:r>
      <w:r w:rsidR="00A0144F" w:rsidRPr="00CE35EA">
        <w:rPr>
          <w:szCs w:val="24"/>
        </w:rPr>
        <w:t>7</w:t>
      </w:r>
      <w:r w:rsidR="005F278F" w:rsidRPr="00CE35EA">
        <w:rPr>
          <w:szCs w:val="24"/>
        </w:rPr>
        <w:t xml:space="preserve"> </w:t>
      </w:r>
      <w:r w:rsidR="00A0144F" w:rsidRPr="00CE35EA">
        <w:rPr>
          <w:szCs w:val="24"/>
        </w:rPr>
        <w:t xml:space="preserve">comma </w:t>
      </w:r>
      <w:r w:rsidRPr="00CE35EA">
        <w:rPr>
          <w:szCs w:val="24"/>
        </w:rPr>
        <w:t>8 lettera b);</w:t>
      </w:r>
    </w:p>
    <w:p w14:paraId="28937981" w14:textId="5655326F" w:rsidR="00BB7A31" w:rsidRPr="00045238" w:rsidRDefault="00BB7A31" w:rsidP="00712188">
      <w:pPr>
        <w:widowControl w:val="0"/>
        <w:numPr>
          <w:ilvl w:val="0"/>
          <w:numId w:val="81"/>
        </w:numPr>
        <w:tabs>
          <w:tab w:val="center" w:pos="3686"/>
          <w:tab w:val="left" w:pos="7513"/>
        </w:tabs>
        <w:overflowPunct w:val="0"/>
        <w:autoSpaceDE w:val="0"/>
        <w:autoSpaceDN w:val="0"/>
        <w:adjustRightInd w:val="0"/>
        <w:spacing w:line="560" w:lineRule="exact"/>
        <w:jc w:val="both"/>
        <w:rPr>
          <w:szCs w:val="24"/>
        </w:rPr>
      </w:pPr>
      <w:r w:rsidRPr="00045238">
        <w:rPr>
          <w:szCs w:val="24"/>
        </w:rPr>
        <w:t>il residuo 30% (trenta per cento), in più soluzioni d</w:t>
      </w:r>
      <w:r w:rsidR="0030010B">
        <w:rPr>
          <w:szCs w:val="24"/>
        </w:rPr>
        <w:t>’</w:t>
      </w:r>
      <w:r w:rsidRPr="00045238">
        <w:rPr>
          <w:szCs w:val="24"/>
        </w:rPr>
        <w:t>importo commisurato ad ogni singola opera o</w:t>
      </w:r>
      <w:r w:rsidRPr="0042035F">
        <w:rPr>
          <w:szCs w:val="24"/>
        </w:rPr>
        <w:t xml:space="preserve"> </w:t>
      </w:r>
      <w:r w:rsidRPr="009E773D">
        <w:rPr>
          <w:szCs w:val="24"/>
        </w:rPr>
        <w:t xml:space="preserve">parte di </w:t>
      </w:r>
      <w:r w:rsidRPr="00C02117">
        <w:rPr>
          <w:szCs w:val="24"/>
        </w:rPr>
        <w:t xml:space="preserve">opera come definita dalle </w:t>
      </w:r>
      <w:bookmarkStart w:id="137" w:name="_Hlk118132564"/>
      <w:r w:rsidRPr="00C02117">
        <w:rPr>
          <w:szCs w:val="24"/>
        </w:rPr>
        <w:t>“</w:t>
      </w:r>
      <w:r w:rsidR="002A074C" w:rsidRPr="00C02117">
        <w:rPr>
          <w:szCs w:val="24"/>
        </w:rPr>
        <w:t xml:space="preserve">PPA0002871 - Procedura di Codifica per la Progettazione Computazione e </w:t>
      </w:r>
      <w:proofErr w:type="spellStart"/>
      <w:r w:rsidR="002A074C" w:rsidRPr="00C02117">
        <w:rPr>
          <w:szCs w:val="24"/>
        </w:rPr>
        <w:t>Salizzazione</w:t>
      </w:r>
      <w:proofErr w:type="spellEnd"/>
      <w:r w:rsidR="002A074C" w:rsidRPr="00C02117">
        <w:rPr>
          <w:szCs w:val="24"/>
        </w:rPr>
        <w:t xml:space="preserve"> delle WBS</w:t>
      </w:r>
      <w:r w:rsidRPr="002D5816">
        <w:rPr>
          <w:szCs w:val="24"/>
        </w:rPr>
        <w:t xml:space="preserve">” (Allegato n. </w:t>
      </w:r>
      <w:r w:rsidR="002A074C" w:rsidRPr="002D5816">
        <w:rPr>
          <w:szCs w:val="24"/>
        </w:rPr>
        <w:t>1</w:t>
      </w:r>
      <w:r w:rsidR="00C02117" w:rsidRPr="002D5816">
        <w:rPr>
          <w:szCs w:val="24"/>
        </w:rPr>
        <w:t>8</w:t>
      </w:r>
      <w:r w:rsidRPr="002D5816">
        <w:rPr>
          <w:szCs w:val="24"/>
        </w:rPr>
        <w:t>),</w:t>
      </w:r>
      <w:r w:rsidRPr="00C02117">
        <w:rPr>
          <w:szCs w:val="24"/>
        </w:rPr>
        <w:t xml:space="preserve"> </w:t>
      </w:r>
      <w:bookmarkEnd w:id="137"/>
      <w:r w:rsidRPr="00C02117">
        <w:rPr>
          <w:szCs w:val="24"/>
        </w:rPr>
        <w:t xml:space="preserve">mediante stati di avanzamento da emettersi entro </w:t>
      </w:r>
      <w:r w:rsidR="002A074C" w:rsidRPr="00C02117">
        <w:rPr>
          <w:szCs w:val="24"/>
        </w:rPr>
        <w:t xml:space="preserve">60 </w:t>
      </w:r>
      <w:r w:rsidRPr="00C02117">
        <w:rPr>
          <w:szCs w:val="24"/>
        </w:rPr>
        <w:t>giorni naturali e consecutivi dall</w:t>
      </w:r>
      <w:r w:rsidR="0030010B" w:rsidRPr="00C02117">
        <w:rPr>
          <w:szCs w:val="24"/>
        </w:rPr>
        <w:t>’</w:t>
      </w:r>
      <w:r w:rsidRPr="00C02117">
        <w:rPr>
          <w:szCs w:val="24"/>
        </w:rPr>
        <w:t>approvazione degli elaborati del “Progetto di Dettaglio</w:t>
      </w:r>
      <w:r w:rsidRPr="00D10992">
        <w:rPr>
          <w:szCs w:val="24"/>
        </w:rPr>
        <w:t>” delle restanti opere.</w:t>
      </w:r>
      <w:r>
        <w:rPr>
          <w:szCs w:val="24"/>
        </w:rPr>
        <w:t xml:space="preserve"> </w:t>
      </w:r>
      <w:r w:rsidRPr="00045238">
        <w:rPr>
          <w:szCs w:val="24"/>
        </w:rPr>
        <w:t xml:space="preserve">Ogni singolo </w:t>
      </w:r>
      <w:r>
        <w:rPr>
          <w:szCs w:val="24"/>
        </w:rPr>
        <w:t>SAL</w:t>
      </w:r>
      <w:r w:rsidRPr="00045238">
        <w:rPr>
          <w:szCs w:val="24"/>
        </w:rPr>
        <w:t xml:space="preserve"> relativo a tali prestazioni non potrà essere di importo inferiore ad </w:t>
      </w:r>
      <w:proofErr w:type="gramStart"/>
      <w:r w:rsidRPr="00045238">
        <w:rPr>
          <w:szCs w:val="24"/>
        </w:rPr>
        <w:t>Euro</w:t>
      </w:r>
      <w:proofErr w:type="gramEnd"/>
      <w:r w:rsidRPr="00045238">
        <w:rPr>
          <w:szCs w:val="24"/>
        </w:rPr>
        <w:t xml:space="preserve"> 50.000,00</w:t>
      </w:r>
      <w:r w:rsidR="00825F2F">
        <w:rPr>
          <w:szCs w:val="24"/>
        </w:rPr>
        <w:t>.</w:t>
      </w:r>
    </w:p>
    <w:p w14:paraId="3EE86C48" w14:textId="2D2B0300" w:rsidR="00F67FD7" w:rsidRPr="00C02117" w:rsidRDefault="00F67FD7"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Il prezzo della Voce a corpo </w:t>
      </w:r>
      <w:r w:rsidR="00BB7A31">
        <w:rPr>
          <w:szCs w:val="24"/>
        </w:rPr>
        <w:t>3</w:t>
      </w:r>
      <w:r w:rsidRPr="003C3992">
        <w:rPr>
          <w:szCs w:val="24"/>
        </w:rPr>
        <w:t xml:space="preserve"> </w:t>
      </w:r>
      <w:r w:rsidR="00846BBB" w:rsidRPr="00ED6602">
        <w:t>(lavori)</w:t>
      </w:r>
      <w:r w:rsidR="00846BBB">
        <w:rPr>
          <w:szCs w:val="24"/>
        </w:rPr>
        <w:t xml:space="preserve"> </w:t>
      </w:r>
      <w:r w:rsidRPr="003C3992">
        <w:rPr>
          <w:szCs w:val="24"/>
        </w:rPr>
        <w:t>verrà contabilizzato</w:t>
      </w:r>
      <w:r w:rsidR="00846BBB" w:rsidRPr="00ED6602">
        <w:t xml:space="preserve">, a seguito di constatazione verbalizzata </w:t>
      </w:r>
      <w:r w:rsidR="00846BBB" w:rsidRPr="00C517B3">
        <w:t>in contraddittorio con l’</w:t>
      </w:r>
      <w:r w:rsidR="00913702">
        <w:t>Appaltatore</w:t>
      </w:r>
      <w:r w:rsidR="00846BBB" w:rsidRPr="00C517B3">
        <w:t xml:space="preserve">, con le Schede di </w:t>
      </w:r>
      <w:proofErr w:type="spellStart"/>
      <w:r w:rsidR="00846BBB" w:rsidRPr="00C517B3">
        <w:t>salizzazione</w:t>
      </w:r>
      <w:proofErr w:type="spellEnd"/>
      <w:r w:rsidR="00203B73" w:rsidRPr="00C517B3">
        <w:t>,</w:t>
      </w:r>
      <w:r w:rsidR="00846BBB" w:rsidRPr="00C517B3">
        <w:t xml:space="preserve"> </w:t>
      </w:r>
      <w:r w:rsidR="003B3D26" w:rsidRPr="001F423D">
        <w:t xml:space="preserve">che </w:t>
      </w:r>
      <w:r w:rsidR="003B3D26" w:rsidRPr="00C02117">
        <w:t>l’</w:t>
      </w:r>
      <w:r w:rsidR="00913702" w:rsidRPr="00C02117">
        <w:t>Appaltatore</w:t>
      </w:r>
      <w:r w:rsidR="003B3D26" w:rsidRPr="00C02117">
        <w:t xml:space="preserve"> dovrà predisporre </w:t>
      </w:r>
      <w:r w:rsidRPr="00C02117">
        <w:rPr>
          <w:szCs w:val="24"/>
        </w:rPr>
        <w:t>secondo i criteri convenzionali individuati nell</w:t>
      </w:r>
      <w:r w:rsidR="0030010B" w:rsidRPr="00C02117">
        <w:rPr>
          <w:szCs w:val="24"/>
        </w:rPr>
        <w:t>’</w:t>
      </w:r>
      <w:r w:rsidRPr="00C02117">
        <w:rPr>
          <w:szCs w:val="24"/>
        </w:rPr>
        <w:t>elaborato “</w:t>
      </w:r>
      <w:r w:rsidR="002A074C" w:rsidRPr="00C02117">
        <w:rPr>
          <w:szCs w:val="24"/>
        </w:rPr>
        <w:t xml:space="preserve">PPA0002871 - Procedura di Codifica per la Progettazione Computazione e </w:t>
      </w:r>
      <w:proofErr w:type="spellStart"/>
      <w:r w:rsidR="002A074C" w:rsidRPr="00C02117">
        <w:rPr>
          <w:szCs w:val="24"/>
        </w:rPr>
        <w:t>Salizzazione</w:t>
      </w:r>
      <w:proofErr w:type="spellEnd"/>
      <w:r w:rsidR="002A074C" w:rsidRPr="00C02117">
        <w:rPr>
          <w:szCs w:val="24"/>
        </w:rPr>
        <w:t xml:space="preserve"> delle WBS</w:t>
      </w:r>
      <w:r w:rsidRPr="00C02117">
        <w:rPr>
          <w:szCs w:val="24"/>
        </w:rPr>
        <w:t xml:space="preserve">”, </w:t>
      </w:r>
      <w:r w:rsidRPr="003B22C7">
        <w:rPr>
          <w:szCs w:val="24"/>
        </w:rPr>
        <w:t>Allegato n</w:t>
      </w:r>
      <w:r w:rsidR="00CC40BF" w:rsidRPr="003B22C7">
        <w:rPr>
          <w:szCs w:val="24"/>
        </w:rPr>
        <w:t xml:space="preserve">. </w:t>
      </w:r>
      <w:r w:rsidR="002A074C" w:rsidRPr="00C02117">
        <w:rPr>
          <w:szCs w:val="24"/>
        </w:rPr>
        <w:t>1</w:t>
      </w:r>
      <w:r w:rsidR="00C02117" w:rsidRPr="00C02117">
        <w:rPr>
          <w:szCs w:val="24"/>
        </w:rPr>
        <w:t>8</w:t>
      </w:r>
      <w:r w:rsidR="002A074C" w:rsidRPr="00C02117">
        <w:rPr>
          <w:szCs w:val="24"/>
        </w:rPr>
        <w:t xml:space="preserve"> </w:t>
      </w:r>
      <w:r w:rsidRPr="00C02117">
        <w:rPr>
          <w:szCs w:val="24"/>
        </w:rPr>
        <w:t xml:space="preserve">alla presente </w:t>
      </w:r>
      <w:r w:rsidR="00360B15" w:rsidRPr="00C02117">
        <w:rPr>
          <w:szCs w:val="24"/>
        </w:rPr>
        <w:t>Convenzione</w:t>
      </w:r>
      <w:r w:rsidRPr="00C02117">
        <w:rPr>
          <w:szCs w:val="24"/>
        </w:rPr>
        <w:t>.</w:t>
      </w:r>
    </w:p>
    <w:p w14:paraId="758ECBD6" w14:textId="0672C75C" w:rsidR="00EC4031" w:rsidRPr="00EC4031" w:rsidRDefault="00846BBB" w:rsidP="00631E87">
      <w:pPr>
        <w:widowControl w:val="0"/>
        <w:tabs>
          <w:tab w:val="center" w:pos="3686"/>
          <w:tab w:val="left" w:pos="7513"/>
        </w:tabs>
        <w:overflowPunct w:val="0"/>
        <w:autoSpaceDE w:val="0"/>
        <w:autoSpaceDN w:val="0"/>
        <w:adjustRightInd w:val="0"/>
        <w:spacing w:line="560" w:lineRule="exact"/>
        <w:jc w:val="both"/>
        <w:rPr>
          <w:szCs w:val="24"/>
        </w:rPr>
      </w:pPr>
      <w:r w:rsidRPr="00C02117">
        <w:t xml:space="preserve">Le schede di </w:t>
      </w:r>
      <w:proofErr w:type="spellStart"/>
      <w:r w:rsidRPr="00C02117">
        <w:t>salizzazione</w:t>
      </w:r>
      <w:proofErr w:type="spellEnd"/>
      <w:r w:rsidRPr="00C02117">
        <w:t xml:space="preserve"> sono predisposte dall’</w:t>
      </w:r>
      <w:r w:rsidR="00913702" w:rsidRPr="00C02117">
        <w:t>Appaltatore</w:t>
      </w:r>
      <w:r w:rsidRPr="00C02117">
        <w:t xml:space="preserve"> </w:t>
      </w:r>
      <w:r w:rsidR="003B3D26" w:rsidRPr="00C02117">
        <w:t xml:space="preserve">ed approvate </w:t>
      </w:r>
      <w:r w:rsidRPr="00C02117">
        <w:t xml:space="preserve">unitamente al “Progetto Esecutivo”, in accordo con quanto previsto dalla WBS, </w:t>
      </w:r>
      <w:r w:rsidRPr="00C02117">
        <w:lastRenderedPageBreak/>
        <w:t>nel rispetto del “Manuale di Progettazione” (MDP) (</w:t>
      </w:r>
      <w:r w:rsidRPr="00C02117">
        <w:rPr>
          <w:szCs w:val="24"/>
        </w:rPr>
        <w:t>Allegato</w:t>
      </w:r>
      <w:r w:rsidRPr="00C02117">
        <w:t xml:space="preserve"> n. </w:t>
      </w:r>
      <w:r w:rsidR="00C02117" w:rsidRPr="003B22C7">
        <w:rPr>
          <w:szCs w:val="24"/>
        </w:rPr>
        <w:t>10</w:t>
      </w:r>
      <w:r w:rsidRPr="003B22C7">
        <w:rPr>
          <w:szCs w:val="24"/>
        </w:rPr>
        <w:t>)</w:t>
      </w:r>
      <w:r w:rsidR="001F423D" w:rsidRPr="00C02117">
        <w:rPr>
          <w:szCs w:val="24"/>
        </w:rPr>
        <w:t xml:space="preserve"> </w:t>
      </w:r>
      <w:r w:rsidR="00EC4031" w:rsidRPr="00C02117">
        <w:t>e delle “</w:t>
      </w:r>
      <w:r w:rsidR="002A074C" w:rsidRPr="00C02117">
        <w:t xml:space="preserve">PPA0002871 - Procedura di Codifica per la Progettazione Computazione e </w:t>
      </w:r>
      <w:proofErr w:type="spellStart"/>
      <w:r w:rsidR="002A074C" w:rsidRPr="00C02117">
        <w:t>Salizzazione</w:t>
      </w:r>
      <w:proofErr w:type="spellEnd"/>
      <w:r w:rsidR="002A074C" w:rsidRPr="00C02117">
        <w:t xml:space="preserve"> delle </w:t>
      </w:r>
      <w:r w:rsidR="002A074C" w:rsidRPr="002D5816">
        <w:t>WBS</w:t>
      </w:r>
      <w:r w:rsidR="00EC4031" w:rsidRPr="002D5816">
        <w:t>” (</w:t>
      </w:r>
      <w:r w:rsidR="00C517B3" w:rsidRPr="002D5816">
        <w:rPr>
          <w:szCs w:val="24"/>
        </w:rPr>
        <w:t>A</w:t>
      </w:r>
      <w:r w:rsidR="00EC4031" w:rsidRPr="002D5816">
        <w:rPr>
          <w:szCs w:val="24"/>
        </w:rPr>
        <w:t>llegato</w:t>
      </w:r>
      <w:r w:rsidR="00EC4031" w:rsidRPr="002D5816">
        <w:t xml:space="preserve"> n. </w:t>
      </w:r>
      <w:r w:rsidR="002A074C" w:rsidRPr="002D5816">
        <w:rPr>
          <w:szCs w:val="24"/>
        </w:rPr>
        <w:t>1</w:t>
      </w:r>
      <w:r w:rsidR="00C02117" w:rsidRPr="002D5816">
        <w:rPr>
          <w:szCs w:val="24"/>
        </w:rPr>
        <w:t>8</w:t>
      </w:r>
      <w:r w:rsidR="002A074C" w:rsidRPr="002D5816">
        <w:rPr>
          <w:szCs w:val="24"/>
        </w:rPr>
        <w:t>).</w:t>
      </w:r>
    </w:p>
    <w:p w14:paraId="022ECE1A" w14:textId="77777777" w:rsidR="00F67FD7" w:rsidRDefault="00F67FD7"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I lavori a misura di cui al precedente art. </w:t>
      </w:r>
      <w:r w:rsidR="001F5CD7">
        <w:rPr>
          <w:szCs w:val="24"/>
        </w:rPr>
        <w:t>7.</w:t>
      </w:r>
      <w:r w:rsidRPr="003C3992">
        <w:rPr>
          <w:szCs w:val="24"/>
        </w:rPr>
        <w:t>2 saranno contabilizzati in contraddittorio con l</w:t>
      </w:r>
      <w:r w:rsidR="0030010B">
        <w:rPr>
          <w:szCs w:val="24"/>
        </w:rPr>
        <w:t>’</w:t>
      </w:r>
      <w:r w:rsidR="00913702">
        <w:rPr>
          <w:szCs w:val="24"/>
        </w:rPr>
        <w:t>Appaltatore</w:t>
      </w:r>
      <w:r w:rsidRPr="003C3992">
        <w:rPr>
          <w:szCs w:val="24"/>
        </w:rPr>
        <w:t>, a seguito di constatazione dell</w:t>
      </w:r>
      <w:r w:rsidR="0030010B">
        <w:rPr>
          <w:szCs w:val="24"/>
        </w:rPr>
        <w:t>’</w:t>
      </w:r>
      <w:r w:rsidRPr="003C3992">
        <w:rPr>
          <w:szCs w:val="24"/>
        </w:rPr>
        <w:t>avvenuta esecuzione degli stessi.</w:t>
      </w:r>
    </w:p>
    <w:p w14:paraId="58A56A93" w14:textId="7C56D42F" w:rsidR="00F67FD7" w:rsidRPr="00A31822" w:rsidRDefault="00F67FD7"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7. Qualora durante lo svolgimento dei lavori, per motivi non dipendenti dall</w:t>
      </w:r>
      <w:r w:rsidR="0030010B">
        <w:rPr>
          <w:szCs w:val="24"/>
        </w:rPr>
        <w:t>’</w:t>
      </w:r>
      <w:r w:rsidR="00913702">
        <w:rPr>
          <w:szCs w:val="24"/>
        </w:rPr>
        <w:t>Appaltatore</w:t>
      </w:r>
      <w:r w:rsidRPr="003C3992">
        <w:rPr>
          <w:szCs w:val="24"/>
        </w:rPr>
        <w:t xml:space="preserve">, risulti la temporanea impossibilità di completare alcune opere o parte di opere </w:t>
      </w:r>
      <w:r w:rsidR="006414B6" w:rsidRPr="006414B6">
        <w:rPr>
          <w:szCs w:val="24"/>
        </w:rPr>
        <w:t xml:space="preserve">da contabilizzare a corpo secondo le Schede di </w:t>
      </w:r>
      <w:proofErr w:type="spellStart"/>
      <w:r w:rsidR="006414B6" w:rsidRPr="006414B6">
        <w:rPr>
          <w:szCs w:val="24"/>
        </w:rPr>
        <w:t>salizzazione</w:t>
      </w:r>
      <w:proofErr w:type="spellEnd"/>
      <w:r w:rsidR="006414B6" w:rsidRPr="006414B6">
        <w:rPr>
          <w:szCs w:val="24"/>
        </w:rPr>
        <w:t xml:space="preserve"> </w:t>
      </w:r>
      <w:r w:rsidR="006414B6" w:rsidRPr="00A31822">
        <w:rPr>
          <w:szCs w:val="24"/>
        </w:rPr>
        <w:t>approvate</w:t>
      </w:r>
      <w:r w:rsidR="006E144C" w:rsidRPr="00A31822">
        <w:rPr>
          <w:szCs w:val="24"/>
        </w:rPr>
        <w:t xml:space="preserve">, </w:t>
      </w:r>
      <w:r w:rsidR="003B3D26" w:rsidRPr="00A31822">
        <w:t>RFI</w:t>
      </w:r>
      <w:r w:rsidR="005D504E" w:rsidRPr="00A31822">
        <w:t>,</w:t>
      </w:r>
      <w:r w:rsidR="005D504E" w:rsidRPr="00A31822">
        <w:rPr>
          <w:szCs w:val="24"/>
        </w:rPr>
        <w:t xml:space="preserve"> </w:t>
      </w:r>
      <w:r w:rsidR="003B3D26" w:rsidRPr="00A31822">
        <w:t xml:space="preserve">anche tramite </w:t>
      </w:r>
      <w:proofErr w:type="spellStart"/>
      <w:r w:rsidR="003B3D26" w:rsidRPr="00A31822">
        <w:t>Italferr</w:t>
      </w:r>
      <w:proofErr w:type="spellEnd"/>
      <w:r w:rsidR="003B3D26" w:rsidRPr="00A31822">
        <w:t>,</w:t>
      </w:r>
      <w:r w:rsidR="003B3D26" w:rsidRPr="00A31822">
        <w:rPr>
          <w:szCs w:val="24"/>
        </w:rPr>
        <w:t xml:space="preserve"> </w:t>
      </w:r>
      <w:r w:rsidRPr="00A31822">
        <w:rPr>
          <w:szCs w:val="24"/>
        </w:rPr>
        <w:t>potrà riconoscere, a richiesta dell</w:t>
      </w:r>
      <w:r w:rsidR="0030010B" w:rsidRPr="00A31822">
        <w:rPr>
          <w:szCs w:val="24"/>
        </w:rPr>
        <w:t>’</w:t>
      </w:r>
      <w:r w:rsidR="00913702" w:rsidRPr="00A31822">
        <w:rPr>
          <w:szCs w:val="24"/>
        </w:rPr>
        <w:t>Appaltatore</w:t>
      </w:r>
      <w:r w:rsidRPr="00A31822">
        <w:rPr>
          <w:szCs w:val="24"/>
        </w:rPr>
        <w:t>, il pagamento dell</w:t>
      </w:r>
      <w:r w:rsidR="0030010B" w:rsidRPr="00A31822">
        <w:rPr>
          <w:szCs w:val="24"/>
        </w:rPr>
        <w:t>’</w:t>
      </w:r>
      <w:r w:rsidRPr="00A31822">
        <w:rPr>
          <w:szCs w:val="24"/>
        </w:rPr>
        <w:t xml:space="preserve">opera o della parte di opera interessata sulla base delle quantità realmente eseguite, per importi comunque non inferiori ad </w:t>
      </w:r>
      <w:proofErr w:type="gramStart"/>
      <w:r w:rsidRPr="003B22C7">
        <w:rPr>
          <w:szCs w:val="24"/>
        </w:rPr>
        <w:t>Euro</w:t>
      </w:r>
      <w:proofErr w:type="gramEnd"/>
      <w:r w:rsidRPr="003B22C7">
        <w:rPr>
          <w:szCs w:val="24"/>
        </w:rPr>
        <w:t xml:space="preserve"> </w:t>
      </w:r>
      <w:r w:rsidR="00995674" w:rsidRPr="003B22C7">
        <w:rPr>
          <w:szCs w:val="24"/>
        </w:rPr>
        <w:t>1</w:t>
      </w:r>
      <w:r w:rsidRPr="003B22C7">
        <w:rPr>
          <w:szCs w:val="24"/>
        </w:rPr>
        <w:t xml:space="preserve">00.000,00 (Euro </w:t>
      </w:r>
      <w:r w:rsidR="00995674" w:rsidRPr="003B22C7">
        <w:rPr>
          <w:szCs w:val="24"/>
        </w:rPr>
        <w:t>centomila</w:t>
      </w:r>
      <w:r w:rsidRPr="003B22C7">
        <w:rPr>
          <w:szCs w:val="24"/>
        </w:rPr>
        <w:t>/00).</w:t>
      </w:r>
    </w:p>
    <w:p w14:paraId="74BCF983" w14:textId="77777777" w:rsidR="00F67FD7" w:rsidRPr="000F1BF0" w:rsidRDefault="00F67FD7" w:rsidP="00631E87">
      <w:pPr>
        <w:widowControl w:val="0"/>
        <w:tabs>
          <w:tab w:val="center" w:pos="3686"/>
          <w:tab w:val="left" w:pos="7513"/>
        </w:tabs>
        <w:overflowPunct w:val="0"/>
        <w:autoSpaceDE w:val="0"/>
        <w:autoSpaceDN w:val="0"/>
        <w:adjustRightInd w:val="0"/>
        <w:spacing w:line="560" w:lineRule="exact"/>
        <w:jc w:val="both"/>
        <w:rPr>
          <w:szCs w:val="24"/>
        </w:rPr>
      </w:pPr>
      <w:r w:rsidRPr="00A31822">
        <w:rPr>
          <w:szCs w:val="24"/>
        </w:rPr>
        <w:t>8. La richiesta dell</w:t>
      </w:r>
      <w:r w:rsidR="0030010B" w:rsidRPr="00A31822">
        <w:rPr>
          <w:szCs w:val="24"/>
        </w:rPr>
        <w:t>’</w:t>
      </w:r>
      <w:r w:rsidR="00913702" w:rsidRPr="00A31822">
        <w:rPr>
          <w:szCs w:val="24"/>
        </w:rPr>
        <w:t>Appaltatore</w:t>
      </w:r>
      <w:r w:rsidRPr="003C3992">
        <w:rPr>
          <w:szCs w:val="24"/>
        </w:rPr>
        <w:t xml:space="preserve"> potrà essere accolta qualora risulti che l</w:t>
      </w:r>
      <w:r w:rsidR="0030010B">
        <w:rPr>
          <w:szCs w:val="24"/>
        </w:rPr>
        <w:t>’</w:t>
      </w:r>
      <w:r w:rsidR="00913702">
        <w:rPr>
          <w:szCs w:val="24"/>
        </w:rPr>
        <w:t>Appaltatore</w:t>
      </w:r>
      <w:r w:rsidRPr="003C3992">
        <w:rPr>
          <w:szCs w:val="24"/>
        </w:rPr>
        <w:t xml:space="preserve"> stesso abbia operato con ogni possibile mezzo a disposizione al fine di </w:t>
      </w:r>
      <w:r w:rsidRPr="000F1BF0">
        <w:rPr>
          <w:szCs w:val="24"/>
        </w:rPr>
        <w:t xml:space="preserve">raggiungere la produzione prevista, secondo il programma contrattuale di cui al </w:t>
      </w:r>
      <w:r w:rsidRPr="00F34B31">
        <w:rPr>
          <w:szCs w:val="24"/>
        </w:rPr>
        <w:t xml:space="preserve">successivo art. </w:t>
      </w:r>
      <w:r w:rsidR="00F34B31" w:rsidRPr="00F34B31">
        <w:rPr>
          <w:szCs w:val="24"/>
        </w:rPr>
        <w:t>30</w:t>
      </w:r>
      <w:r w:rsidRPr="00F34B31">
        <w:rPr>
          <w:szCs w:val="24"/>
        </w:rPr>
        <w:t xml:space="preserve"> e ferme restando le valutazioni sugli eventuali ritardi di cui all</w:t>
      </w:r>
      <w:r w:rsidR="0030010B">
        <w:rPr>
          <w:szCs w:val="24"/>
        </w:rPr>
        <w:t>’</w:t>
      </w:r>
      <w:r w:rsidRPr="00F34B31">
        <w:rPr>
          <w:szCs w:val="24"/>
        </w:rPr>
        <w:t xml:space="preserve">art. </w:t>
      </w:r>
      <w:r w:rsidR="00F34B31" w:rsidRPr="00F34B31">
        <w:rPr>
          <w:szCs w:val="24"/>
        </w:rPr>
        <w:t>30</w:t>
      </w:r>
      <w:r w:rsidRPr="00F34B31">
        <w:rPr>
          <w:szCs w:val="24"/>
        </w:rPr>
        <w:t xml:space="preserve"> medesimo.</w:t>
      </w:r>
    </w:p>
    <w:p w14:paraId="10BD12C0" w14:textId="77777777" w:rsidR="00F67FD7" w:rsidRPr="003C3992" w:rsidRDefault="00F67FD7" w:rsidP="00631E87">
      <w:pPr>
        <w:widowControl w:val="0"/>
        <w:tabs>
          <w:tab w:val="center" w:pos="3686"/>
          <w:tab w:val="left" w:pos="7513"/>
        </w:tabs>
        <w:overflowPunct w:val="0"/>
        <w:autoSpaceDE w:val="0"/>
        <w:autoSpaceDN w:val="0"/>
        <w:adjustRightInd w:val="0"/>
        <w:spacing w:line="560" w:lineRule="exact"/>
        <w:jc w:val="both"/>
        <w:rPr>
          <w:szCs w:val="24"/>
        </w:rPr>
      </w:pPr>
      <w:r w:rsidRPr="000F1BF0">
        <w:rPr>
          <w:szCs w:val="24"/>
        </w:rPr>
        <w:t>9. Qualsiasi ritardo nella compilazione</w:t>
      </w:r>
      <w:r w:rsidRPr="003C3992">
        <w:rPr>
          <w:szCs w:val="24"/>
        </w:rPr>
        <w:t xml:space="preserve"> degli stati di avanzamento lavori</w:t>
      </w:r>
      <w:r w:rsidR="00AC4C15">
        <w:rPr>
          <w:szCs w:val="24"/>
        </w:rPr>
        <w:t xml:space="preserve"> </w:t>
      </w:r>
      <w:r w:rsidR="008F1D33">
        <w:rPr>
          <w:szCs w:val="24"/>
        </w:rPr>
        <w:t>è</w:t>
      </w:r>
      <w:r w:rsidR="008F1D33" w:rsidRPr="003C3992">
        <w:rPr>
          <w:szCs w:val="24"/>
        </w:rPr>
        <w:t xml:space="preserve"> </w:t>
      </w:r>
      <w:r w:rsidRPr="003C3992">
        <w:rPr>
          <w:szCs w:val="24"/>
        </w:rPr>
        <w:t>disciplinato dall</w:t>
      </w:r>
      <w:r w:rsidR="0030010B">
        <w:rPr>
          <w:szCs w:val="24"/>
        </w:rPr>
        <w:t>’</w:t>
      </w:r>
      <w:r w:rsidRPr="003C3992">
        <w:rPr>
          <w:szCs w:val="24"/>
        </w:rPr>
        <w:t>art. 45 delle Condizioni Generali.</w:t>
      </w:r>
      <w:r w:rsidR="00A5109B">
        <w:rPr>
          <w:szCs w:val="24"/>
        </w:rPr>
        <w:t xml:space="preserve"> </w:t>
      </w:r>
    </w:p>
    <w:p w14:paraId="4085027A" w14:textId="77777777" w:rsidR="006A6462" w:rsidRDefault="00F67FD7"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10. </w:t>
      </w:r>
      <w:r w:rsidR="0077550A" w:rsidRPr="00A5109B">
        <w:rPr>
          <w:szCs w:val="24"/>
        </w:rPr>
        <w:t>Una volta emesso lo stato di avanzamento dei lavori, l</w:t>
      </w:r>
      <w:r w:rsidR="0030010B">
        <w:rPr>
          <w:szCs w:val="24"/>
        </w:rPr>
        <w:t>’</w:t>
      </w:r>
      <w:r w:rsidR="00913702">
        <w:rPr>
          <w:szCs w:val="24"/>
        </w:rPr>
        <w:t>Appaltatore</w:t>
      </w:r>
      <w:r w:rsidR="0077550A" w:rsidRPr="00A5109B">
        <w:rPr>
          <w:szCs w:val="24"/>
        </w:rPr>
        <w:t xml:space="preserve"> può emettere fattura, alla quale</w:t>
      </w:r>
      <w:r w:rsidR="0077550A">
        <w:rPr>
          <w:szCs w:val="24"/>
        </w:rPr>
        <w:t xml:space="preserve"> </w:t>
      </w:r>
      <w:r w:rsidR="0077550A" w:rsidRPr="00A5109B">
        <w:rPr>
          <w:szCs w:val="24"/>
        </w:rPr>
        <w:t>deve allegare copia del documento di “</w:t>
      </w:r>
      <w:r w:rsidR="0077550A">
        <w:rPr>
          <w:szCs w:val="24"/>
        </w:rPr>
        <w:t>E</w:t>
      </w:r>
      <w:r w:rsidR="0077550A" w:rsidRPr="00A5109B">
        <w:rPr>
          <w:szCs w:val="24"/>
        </w:rPr>
        <w:t xml:space="preserve">ntrata </w:t>
      </w:r>
      <w:r w:rsidR="0077550A">
        <w:rPr>
          <w:szCs w:val="24"/>
        </w:rPr>
        <w:t>M</w:t>
      </w:r>
      <w:r w:rsidR="0077550A" w:rsidRPr="00A5109B">
        <w:rPr>
          <w:szCs w:val="24"/>
        </w:rPr>
        <w:t>erci” di cui al</w:t>
      </w:r>
      <w:r w:rsidR="0077550A">
        <w:rPr>
          <w:szCs w:val="24"/>
        </w:rPr>
        <w:t>l</w:t>
      </w:r>
      <w:r w:rsidR="0030010B">
        <w:rPr>
          <w:szCs w:val="24"/>
        </w:rPr>
        <w:t>’</w:t>
      </w:r>
      <w:r w:rsidR="0077550A" w:rsidRPr="00A5109B">
        <w:rPr>
          <w:szCs w:val="24"/>
        </w:rPr>
        <w:t>art. 44</w:t>
      </w:r>
      <w:r w:rsidR="0077550A">
        <w:rPr>
          <w:szCs w:val="24"/>
        </w:rPr>
        <w:t xml:space="preserve"> delle CGC</w:t>
      </w:r>
      <w:r w:rsidR="0077550A" w:rsidRPr="00A5109B">
        <w:rPr>
          <w:szCs w:val="24"/>
        </w:rPr>
        <w:t xml:space="preserve">. </w:t>
      </w:r>
    </w:p>
    <w:p w14:paraId="49BCDB09" w14:textId="77777777" w:rsidR="0077550A" w:rsidRDefault="0077550A" w:rsidP="00631E87">
      <w:pPr>
        <w:widowControl w:val="0"/>
        <w:tabs>
          <w:tab w:val="center" w:pos="3686"/>
          <w:tab w:val="left" w:pos="7513"/>
        </w:tabs>
        <w:overflowPunct w:val="0"/>
        <w:autoSpaceDE w:val="0"/>
        <w:autoSpaceDN w:val="0"/>
        <w:adjustRightInd w:val="0"/>
        <w:spacing w:line="560" w:lineRule="exact"/>
        <w:jc w:val="both"/>
        <w:rPr>
          <w:szCs w:val="24"/>
        </w:rPr>
      </w:pPr>
      <w:r w:rsidRPr="00A5109B">
        <w:rPr>
          <w:szCs w:val="24"/>
        </w:rPr>
        <w:t>Il pagamento delle</w:t>
      </w:r>
      <w:r>
        <w:rPr>
          <w:szCs w:val="24"/>
        </w:rPr>
        <w:t xml:space="preserve"> </w:t>
      </w:r>
      <w:r w:rsidRPr="00A5109B">
        <w:rPr>
          <w:szCs w:val="24"/>
        </w:rPr>
        <w:t xml:space="preserve">somme dovute ha luogo </w:t>
      </w:r>
      <w:r>
        <w:rPr>
          <w:szCs w:val="24"/>
        </w:rPr>
        <w:t>entro 60 giorni d</w:t>
      </w:r>
      <w:r w:rsidRPr="00A5109B">
        <w:rPr>
          <w:szCs w:val="24"/>
        </w:rPr>
        <w:t xml:space="preserve">alla data </w:t>
      </w:r>
      <w:r>
        <w:rPr>
          <w:szCs w:val="24"/>
        </w:rPr>
        <w:t xml:space="preserve">di </w:t>
      </w:r>
      <w:r>
        <w:rPr>
          <w:szCs w:val="24"/>
        </w:rPr>
        <w:lastRenderedPageBreak/>
        <w:t>ricevimento</w:t>
      </w:r>
      <w:r w:rsidRPr="00A5109B">
        <w:rPr>
          <w:szCs w:val="24"/>
        </w:rPr>
        <w:t xml:space="preserve"> </w:t>
      </w:r>
      <w:r>
        <w:rPr>
          <w:szCs w:val="24"/>
        </w:rPr>
        <w:t xml:space="preserve">della </w:t>
      </w:r>
      <w:r w:rsidRPr="00A5109B">
        <w:rPr>
          <w:szCs w:val="24"/>
        </w:rPr>
        <w:t>fattura.</w:t>
      </w:r>
    </w:p>
    <w:p w14:paraId="6D2BC481" w14:textId="77777777" w:rsidR="0077550A" w:rsidRDefault="0077550A"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Il pagamento della rata di saldo è disposto entro </w:t>
      </w:r>
      <w:r>
        <w:rPr>
          <w:szCs w:val="24"/>
        </w:rPr>
        <w:t>6</w:t>
      </w:r>
      <w:r w:rsidRPr="003C3992">
        <w:rPr>
          <w:szCs w:val="24"/>
        </w:rPr>
        <w:t>0 giorni dalla data di emissione del certificato di collaudo.</w:t>
      </w:r>
      <w:r>
        <w:rPr>
          <w:szCs w:val="24"/>
        </w:rPr>
        <w:t xml:space="preserve"> </w:t>
      </w:r>
    </w:p>
    <w:p w14:paraId="431E79B5" w14:textId="77777777" w:rsidR="00A5109B" w:rsidRDefault="00A5109B" w:rsidP="00631E87">
      <w:pPr>
        <w:widowControl w:val="0"/>
        <w:tabs>
          <w:tab w:val="center" w:pos="3686"/>
          <w:tab w:val="left" w:pos="7513"/>
        </w:tabs>
        <w:overflowPunct w:val="0"/>
        <w:autoSpaceDE w:val="0"/>
        <w:autoSpaceDN w:val="0"/>
        <w:adjustRightInd w:val="0"/>
        <w:spacing w:line="560" w:lineRule="exact"/>
        <w:jc w:val="both"/>
        <w:rPr>
          <w:szCs w:val="24"/>
        </w:rPr>
      </w:pPr>
      <w:r w:rsidRPr="00A5109B">
        <w:rPr>
          <w:szCs w:val="24"/>
        </w:rPr>
        <w:t>Qualo</w:t>
      </w:r>
      <w:r w:rsidR="0077550A">
        <w:rPr>
          <w:szCs w:val="24"/>
        </w:rPr>
        <w:t>ra</w:t>
      </w:r>
      <w:r w:rsidR="00336BBF">
        <w:rPr>
          <w:szCs w:val="24"/>
        </w:rPr>
        <w:t>,</w:t>
      </w:r>
      <w:r w:rsidR="00336BBF" w:rsidRPr="00336BBF">
        <w:t xml:space="preserve"> </w:t>
      </w:r>
      <w:r w:rsidR="00336BBF" w:rsidRPr="00336BBF">
        <w:rPr>
          <w:szCs w:val="24"/>
        </w:rPr>
        <w:t>per fatto imputabile al Committente</w:t>
      </w:r>
      <w:r w:rsidR="00336BBF">
        <w:rPr>
          <w:szCs w:val="24"/>
        </w:rPr>
        <w:t>,</w:t>
      </w:r>
      <w:r w:rsidR="0077550A">
        <w:rPr>
          <w:szCs w:val="24"/>
        </w:rPr>
        <w:t xml:space="preserve"> il pagamento avvenga oltre i</w:t>
      </w:r>
      <w:r w:rsidRPr="00A5109B">
        <w:rPr>
          <w:szCs w:val="24"/>
        </w:rPr>
        <w:t xml:space="preserve"> suddett</w:t>
      </w:r>
      <w:r w:rsidR="0077550A">
        <w:rPr>
          <w:szCs w:val="24"/>
        </w:rPr>
        <w:t>i</w:t>
      </w:r>
      <w:r w:rsidRPr="00A5109B">
        <w:rPr>
          <w:szCs w:val="24"/>
        </w:rPr>
        <w:t xml:space="preserve"> termin</w:t>
      </w:r>
      <w:r w:rsidR="0077550A">
        <w:rPr>
          <w:szCs w:val="24"/>
        </w:rPr>
        <w:t>i</w:t>
      </w:r>
      <w:r w:rsidRPr="00A5109B">
        <w:rPr>
          <w:szCs w:val="24"/>
        </w:rPr>
        <w:t xml:space="preserve"> saranno riconosciuti all</w:t>
      </w:r>
      <w:r w:rsidR="0030010B">
        <w:rPr>
          <w:szCs w:val="24"/>
        </w:rPr>
        <w:t>’</w:t>
      </w:r>
      <w:r w:rsidR="00913702">
        <w:rPr>
          <w:szCs w:val="24"/>
        </w:rPr>
        <w:t>Appaltatore</w:t>
      </w:r>
      <w:r w:rsidRPr="00A5109B">
        <w:rPr>
          <w:szCs w:val="24"/>
        </w:rPr>
        <w:t xml:space="preserve"> gli interessi di mora </w:t>
      </w:r>
      <w:r w:rsidRPr="00ED6602">
        <w:t>n</w:t>
      </w:r>
      <w:r w:rsidRPr="00A5109B">
        <w:rPr>
          <w:szCs w:val="24"/>
        </w:rPr>
        <w:t>ella misura stabilita dall</w:t>
      </w:r>
      <w:r w:rsidR="0030010B">
        <w:rPr>
          <w:szCs w:val="24"/>
        </w:rPr>
        <w:t>’</w:t>
      </w:r>
      <w:r w:rsidRPr="00A5109B">
        <w:rPr>
          <w:szCs w:val="24"/>
        </w:rPr>
        <w:t>art. 5 del D.</w:t>
      </w:r>
      <w:r w:rsidR="005721F5">
        <w:rPr>
          <w:szCs w:val="24"/>
        </w:rPr>
        <w:t xml:space="preserve"> </w:t>
      </w:r>
      <w:r w:rsidRPr="00A5109B">
        <w:rPr>
          <w:szCs w:val="24"/>
        </w:rPr>
        <w:t>Lgs 231/2002, come modificato dal D.</w:t>
      </w:r>
      <w:r>
        <w:rPr>
          <w:szCs w:val="24"/>
        </w:rPr>
        <w:t xml:space="preserve"> </w:t>
      </w:r>
      <w:r w:rsidRPr="00A5109B">
        <w:rPr>
          <w:szCs w:val="24"/>
        </w:rPr>
        <w:t>Lgs</w:t>
      </w:r>
      <w:r>
        <w:rPr>
          <w:szCs w:val="24"/>
        </w:rPr>
        <w:t>.</w:t>
      </w:r>
      <w:r w:rsidRPr="00A5109B">
        <w:rPr>
          <w:szCs w:val="24"/>
        </w:rPr>
        <w:t xml:space="preserve"> 192/2012</w:t>
      </w:r>
      <w:r>
        <w:rPr>
          <w:szCs w:val="24"/>
        </w:rPr>
        <w:t>.</w:t>
      </w:r>
      <w:r w:rsidRPr="00A5109B">
        <w:rPr>
          <w:szCs w:val="24"/>
        </w:rPr>
        <w:t xml:space="preserve"> </w:t>
      </w:r>
    </w:p>
    <w:p w14:paraId="032FDD83" w14:textId="77777777" w:rsidR="00F67FD7" w:rsidRPr="00DA13F4" w:rsidRDefault="00F67FD7" w:rsidP="00631E87">
      <w:pPr>
        <w:widowControl w:val="0"/>
        <w:tabs>
          <w:tab w:val="center" w:pos="3686"/>
          <w:tab w:val="left" w:pos="7513"/>
        </w:tabs>
        <w:overflowPunct w:val="0"/>
        <w:autoSpaceDE w:val="0"/>
        <w:autoSpaceDN w:val="0"/>
        <w:adjustRightInd w:val="0"/>
        <w:spacing w:line="560" w:lineRule="exact"/>
        <w:jc w:val="both"/>
        <w:rPr>
          <w:spacing w:val="-2"/>
          <w:szCs w:val="24"/>
        </w:rPr>
      </w:pPr>
      <w:r w:rsidRPr="00DA13F4">
        <w:rPr>
          <w:spacing w:val="-2"/>
          <w:szCs w:val="24"/>
        </w:rPr>
        <w:t>Tutti gli interessi sono comprensivi del maggior dan</w:t>
      </w:r>
      <w:r w:rsidR="00F75A56" w:rsidRPr="00DA13F4">
        <w:rPr>
          <w:spacing w:val="-2"/>
          <w:szCs w:val="24"/>
        </w:rPr>
        <w:t>no ai sensi dell</w:t>
      </w:r>
      <w:r w:rsidR="0030010B">
        <w:rPr>
          <w:spacing w:val="-2"/>
          <w:szCs w:val="24"/>
        </w:rPr>
        <w:t>’</w:t>
      </w:r>
      <w:r w:rsidR="00F75A56" w:rsidRPr="00DA13F4">
        <w:rPr>
          <w:spacing w:val="-2"/>
          <w:szCs w:val="24"/>
        </w:rPr>
        <w:t>art. 1224 c.c.</w:t>
      </w:r>
    </w:p>
    <w:p w14:paraId="5E51AC60" w14:textId="77777777" w:rsidR="0077550A" w:rsidRPr="003C3992" w:rsidRDefault="0077550A"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 xml:space="preserve">11. </w:t>
      </w:r>
      <w:r w:rsidRPr="0077550A">
        <w:rPr>
          <w:szCs w:val="24"/>
        </w:rPr>
        <w:t>L</w:t>
      </w:r>
      <w:r w:rsidR="0030010B">
        <w:rPr>
          <w:szCs w:val="24"/>
        </w:rPr>
        <w:t>’</w:t>
      </w:r>
      <w:r w:rsidR="00913702">
        <w:rPr>
          <w:szCs w:val="24"/>
        </w:rPr>
        <w:t>Appaltatore</w:t>
      </w:r>
      <w:r w:rsidRPr="0077550A">
        <w:rPr>
          <w:szCs w:val="24"/>
        </w:rPr>
        <w:t xml:space="preserve"> prende espressamente atto delle norme pattizie di cui ai precedenti commi e ne accetta incondizionatamente il contenuto, avendone preso conoscenza già dalla documentazione di gara e considerati</w:t>
      </w:r>
      <w:r w:rsidR="00AC4C15">
        <w:rPr>
          <w:szCs w:val="24"/>
        </w:rPr>
        <w:t xml:space="preserve"> </w:t>
      </w:r>
      <w:r w:rsidRPr="0077550A">
        <w:rPr>
          <w:szCs w:val="24"/>
        </w:rPr>
        <w:t>gli effetti al momento della formulazione della propria offerta.</w:t>
      </w:r>
    </w:p>
    <w:p w14:paraId="7E4ECB25" w14:textId="77777777" w:rsidR="00571DC9" w:rsidRDefault="00B05D74" w:rsidP="00631E87">
      <w:pPr>
        <w:widowControl w:val="0"/>
        <w:tabs>
          <w:tab w:val="center" w:pos="3686"/>
          <w:tab w:val="left" w:pos="7513"/>
        </w:tabs>
        <w:overflowPunct w:val="0"/>
        <w:autoSpaceDE w:val="0"/>
        <w:autoSpaceDN w:val="0"/>
        <w:adjustRightInd w:val="0"/>
        <w:spacing w:line="560" w:lineRule="exact"/>
        <w:jc w:val="both"/>
        <w:rPr>
          <w:szCs w:val="24"/>
        </w:rPr>
      </w:pPr>
      <w:r w:rsidRPr="00BA09B9">
        <w:rPr>
          <w:szCs w:val="24"/>
        </w:rPr>
        <w:t>12</w:t>
      </w:r>
      <w:r w:rsidR="006E144C">
        <w:rPr>
          <w:szCs w:val="24"/>
        </w:rPr>
        <w:t xml:space="preserve">. </w:t>
      </w:r>
      <w:r w:rsidR="005F278F" w:rsidRPr="005F278F">
        <w:rPr>
          <w:szCs w:val="24"/>
        </w:rPr>
        <w:t>L</w:t>
      </w:r>
      <w:r w:rsidR="0030010B">
        <w:rPr>
          <w:szCs w:val="24"/>
        </w:rPr>
        <w:t>’</w:t>
      </w:r>
      <w:r w:rsidR="00913702">
        <w:rPr>
          <w:szCs w:val="24"/>
        </w:rPr>
        <w:t>Appaltatore</w:t>
      </w:r>
      <w:r w:rsidR="005F278F" w:rsidRPr="005F278F">
        <w:rPr>
          <w:szCs w:val="24"/>
        </w:rPr>
        <w:t xml:space="preserve"> e, per suo tramite, tutti gli altri soggetti esecutori sono tenuti a trasmettere al</w:t>
      </w:r>
      <w:r w:rsidR="006E144C">
        <w:rPr>
          <w:szCs w:val="24"/>
        </w:rPr>
        <w:t>la</w:t>
      </w:r>
      <w:r w:rsidR="005F278F" w:rsidRPr="005F278F">
        <w:rPr>
          <w:szCs w:val="24"/>
        </w:rPr>
        <w:t xml:space="preserve"> DL tutte le informazioni necessarie alla acquisizione della certificazione di regolarità contributiva in corso di validità, ai fini del pagamento </w:t>
      </w:r>
      <w:r w:rsidR="005F278F" w:rsidRPr="00ED6602">
        <w:t>degli Stati di avanzamento dei lavori, del SAL finale, dell</w:t>
      </w:r>
      <w:r w:rsidR="0030010B" w:rsidRPr="00ED6602">
        <w:t>’</w:t>
      </w:r>
      <w:r w:rsidR="005F278F" w:rsidRPr="00ED6602">
        <w:t xml:space="preserve">autorizzazione del subappalto e/o di una eventuale modifica al </w:t>
      </w:r>
      <w:r w:rsidR="00492340" w:rsidRPr="00492340">
        <w:t>Contratto</w:t>
      </w:r>
      <w:r w:rsidR="005F278F" w:rsidRPr="00ED6602">
        <w:t xml:space="preserve"> </w:t>
      </w:r>
      <w:r w:rsidR="005F278F" w:rsidRPr="005F278F">
        <w:rPr>
          <w:szCs w:val="24"/>
        </w:rPr>
        <w:t xml:space="preserve">e </w:t>
      </w:r>
      <w:r w:rsidR="005F278F" w:rsidRPr="00ED6602">
        <w:t>comunque ogni qualvolta sia necessaria ai fini della vigente normativa</w:t>
      </w:r>
      <w:r w:rsidR="005F278F" w:rsidRPr="005F278F">
        <w:rPr>
          <w:szCs w:val="24"/>
        </w:rPr>
        <w:t xml:space="preserve"> l</w:t>
      </w:r>
      <w:r w:rsidR="0030010B">
        <w:rPr>
          <w:szCs w:val="24"/>
        </w:rPr>
        <w:t>’</w:t>
      </w:r>
      <w:r w:rsidR="005F278F" w:rsidRPr="005F278F">
        <w:rPr>
          <w:szCs w:val="24"/>
        </w:rPr>
        <w:t xml:space="preserve">acquisizione della </w:t>
      </w:r>
      <w:r w:rsidR="005F278F" w:rsidRPr="00773DCE">
        <w:rPr>
          <w:szCs w:val="24"/>
        </w:rPr>
        <w:t>suddetta certificazione.</w:t>
      </w:r>
    </w:p>
    <w:p w14:paraId="2FD44D58" w14:textId="77777777" w:rsidR="005F278F" w:rsidRPr="00571DC9" w:rsidRDefault="00571DC9" w:rsidP="00631E87">
      <w:pPr>
        <w:widowControl w:val="0"/>
        <w:tabs>
          <w:tab w:val="center" w:pos="3686"/>
          <w:tab w:val="left" w:pos="7513"/>
        </w:tabs>
        <w:overflowPunct w:val="0"/>
        <w:autoSpaceDE w:val="0"/>
        <w:autoSpaceDN w:val="0"/>
        <w:adjustRightInd w:val="0"/>
        <w:spacing w:line="560" w:lineRule="exact"/>
        <w:jc w:val="both"/>
        <w:rPr>
          <w:szCs w:val="24"/>
          <w:lang w:val="x-none"/>
        </w:rPr>
      </w:pPr>
      <w:r w:rsidRPr="00662BD4">
        <w:rPr>
          <w:szCs w:val="24"/>
        </w:rPr>
        <w:t xml:space="preserve">Ai lavori di cui alla presente Convenzione trova altresì applicazione il Decreto del Ministro del Lavoro e delle Politiche Sociali del 25 giugno 2021 n. 143, in materia di “Durc di Congruità”. </w:t>
      </w:r>
    </w:p>
    <w:p w14:paraId="0AA3BD5D" w14:textId="77777777" w:rsidR="005F278F" w:rsidRPr="005F278F" w:rsidRDefault="005F278F" w:rsidP="00631E87">
      <w:pPr>
        <w:widowControl w:val="0"/>
        <w:tabs>
          <w:tab w:val="center" w:pos="3686"/>
          <w:tab w:val="left" w:pos="7513"/>
        </w:tabs>
        <w:overflowPunct w:val="0"/>
        <w:autoSpaceDE w:val="0"/>
        <w:autoSpaceDN w:val="0"/>
        <w:adjustRightInd w:val="0"/>
        <w:spacing w:line="560" w:lineRule="exact"/>
        <w:jc w:val="both"/>
        <w:rPr>
          <w:szCs w:val="24"/>
        </w:rPr>
      </w:pPr>
      <w:r w:rsidRPr="005F278F">
        <w:rPr>
          <w:szCs w:val="24"/>
        </w:rPr>
        <w:t>L</w:t>
      </w:r>
      <w:r w:rsidR="00084E3A">
        <w:rPr>
          <w:szCs w:val="24"/>
        </w:rPr>
        <w:t>’</w:t>
      </w:r>
      <w:r w:rsidR="00913702">
        <w:rPr>
          <w:szCs w:val="24"/>
        </w:rPr>
        <w:t>Appaltatore</w:t>
      </w:r>
      <w:r w:rsidRPr="005F278F">
        <w:rPr>
          <w:szCs w:val="24"/>
        </w:rPr>
        <w:t xml:space="preserve"> è tenuto a tenere indenni e manlevare </w:t>
      </w:r>
      <w:r w:rsidR="00B1213F">
        <w:rPr>
          <w:szCs w:val="24"/>
        </w:rPr>
        <w:t>il Committente</w:t>
      </w:r>
      <w:r w:rsidRPr="005F278F">
        <w:rPr>
          <w:szCs w:val="24"/>
        </w:rPr>
        <w:t xml:space="preserve"> da ogni eventuale pretesa avanzata dai propri lavoratori e dai lavoratori dei propri </w:t>
      </w:r>
      <w:r w:rsidRPr="005F278F">
        <w:rPr>
          <w:szCs w:val="24"/>
        </w:rPr>
        <w:lastRenderedPageBreak/>
        <w:t>subappaltatori o subcontraenti in relazione alla corresponsione, anche da parte di questi, dei trattamenti retributivi e dei contributi previdenziali ed assicurativi dovuti. L</w:t>
      </w:r>
      <w:r w:rsidR="00084E3A">
        <w:rPr>
          <w:szCs w:val="24"/>
        </w:rPr>
        <w:t>’</w:t>
      </w:r>
      <w:r w:rsidR="00913702">
        <w:rPr>
          <w:szCs w:val="24"/>
        </w:rPr>
        <w:t>Appaltatore</w:t>
      </w:r>
      <w:r w:rsidRPr="005F278F">
        <w:rPr>
          <w:szCs w:val="24"/>
        </w:rPr>
        <w:t xml:space="preserve"> è, altresì, tenuto a tenere indenni e manlevare </w:t>
      </w:r>
      <w:r w:rsidR="00B1213F">
        <w:rPr>
          <w:szCs w:val="24"/>
        </w:rPr>
        <w:t>il Committente</w:t>
      </w:r>
      <w:r w:rsidRPr="005F278F">
        <w:rPr>
          <w:szCs w:val="24"/>
        </w:rPr>
        <w:t xml:space="preserve"> da ogni eventuale conseguenza derivante dalla mancata effettuazione e versamento, da parte dello stesso e dei propri subappaltatori o subcontraenti, delle ritenute fiscali sui redditi di lavori dipendente.</w:t>
      </w:r>
    </w:p>
    <w:p w14:paraId="46A44A2A" w14:textId="77777777" w:rsidR="005F278F" w:rsidRDefault="005F278F" w:rsidP="00631E87">
      <w:pPr>
        <w:widowControl w:val="0"/>
        <w:tabs>
          <w:tab w:val="center" w:pos="3686"/>
          <w:tab w:val="left" w:pos="7513"/>
        </w:tabs>
        <w:overflowPunct w:val="0"/>
        <w:autoSpaceDE w:val="0"/>
        <w:autoSpaceDN w:val="0"/>
        <w:adjustRightInd w:val="0"/>
        <w:spacing w:line="560" w:lineRule="exact"/>
        <w:jc w:val="both"/>
        <w:rPr>
          <w:szCs w:val="24"/>
        </w:rPr>
      </w:pPr>
      <w:r w:rsidRPr="005F278F">
        <w:rPr>
          <w:szCs w:val="24"/>
        </w:rPr>
        <w:t>Resta fermo tutto quanto previsto dalla normativa vigente, oltre che dalle Condizioni Generali di Contratto, in materia di tutela dei lavoratori e di regolarità contributiva.</w:t>
      </w:r>
    </w:p>
    <w:p w14:paraId="27BDFBA2" w14:textId="2A16FF05" w:rsidR="00372905" w:rsidRPr="001F49C6" w:rsidRDefault="000B1843" w:rsidP="00631E87">
      <w:pPr>
        <w:widowControl w:val="0"/>
        <w:tabs>
          <w:tab w:val="left" w:pos="0"/>
        </w:tabs>
        <w:spacing w:line="560" w:lineRule="exact"/>
        <w:jc w:val="both"/>
        <w:rPr>
          <w:szCs w:val="24"/>
        </w:rPr>
      </w:pPr>
      <w:r w:rsidRPr="001F49C6">
        <w:rPr>
          <w:szCs w:val="24"/>
        </w:rPr>
        <w:t xml:space="preserve">13. </w:t>
      </w:r>
      <w:r w:rsidR="00372905" w:rsidRPr="001F49C6">
        <w:rPr>
          <w:szCs w:val="24"/>
        </w:rPr>
        <w:t>Sulle fatture dovranno essere indicati, oltre al riferimento del Contratto, del codice identificativo di gara (CIG)</w:t>
      </w:r>
      <w:r w:rsidR="007E674A">
        <w:rPr>
          <w:szCs w:val="24"/>
        </w:rPr>
        <w:t xml:space="preserve"> </w:t>
      </w:r>
      <w:r w:rsidR="00372905" w:rsidRPr="001F49C6">
        <w:rPr>
          <w:szCs w:val="24"/>
        </w:rPr>
        <w:t>e del codice unico di progetto (CUP), anche la ragione o denominazione sociale esatta dell’</w:t>
      </w:r>
      <w:r w:rsidR="00913702">
        <w:rPr>
          <w:szCs w:val="24"/>
        </w:rPr>
        <w:t>Appaltatore</w:t>
      </w:r>
      <w:r w:rsidR="00372905" w:rsidRPr="001F49C6">
        <w:rPr>
          <w:szCs w:val="24"/>
        </w:rPr>
        <w:t xml:space="preserve"> il suo Codice fiscale o partita IVA, il numero e la data dell’“Entrata Merci”, l’eventuale indicazione di cessione, delegazione, mandato all’incasso o qualsiasi altro atto di disposizione, e, in tal caso, l’indicazione del cessionario o del beneficiario, il Centro di Costo (ove previsto) e le modalità richieste per il pagamento. </w:t>
      </w:r>
    </w:p>
    <w:p w14:paraId="3E6B4F8B" w14:textId="77777777" w:rsidR="00FC4CB7" w:rsidRPr="00D30F85" w:rsidRDefault="00FC4CB7" w:rsidP="00631E87">
      <w:pPr>
        <w:widowControl w:val="0"/>
        <w:tabs>
          <w:tab w:val="left" w:pos="0"/>
        </w:tabs>
        <w:spacing w:line="560" w:lineRule="exact"/>
        <w:jc w:val="both"/>
        <w:rPr>
          <w:szCs w:val="24"/>
        </w:rPr>
      </w:pPr>
      <w:r w:rsidRPr="001F49C6">
        <w:rPr>
          <w:szCs w:val="24"/>
        </w:rPr>
        <w:t xml:space="preserve">Le fatture dovranno essere compilate in conformità alla normativa applicabile e alle istruzioni operative riportate sul portale di </w:t>
      </w:r>
      <w:proofErr w:type="spellStart"/>
      <w:r w:rsidRPr="001F49C6">
        <w:rPr>
          <w:szCs w:val="24"/>
        </w:rPr>
        <w:t>Ferservizi</w:t>
      </w:r>
      <w:proofErr w:type="spellEnd"/>
      <w:r w:rsidRPr="001F49C6">
        <w:rPr>
          <w:szCs w:val="24"/>
        </w:rPr>
        <w:t xml:space="preserve"> S</w:t>
      </w:r>
      <w:r w:rsidR="007E674A">
        <w:rPr>
          <w:szCs w:val="24"/>
        </w:rPr>
        <w:t>.</w:t>
      </w:r>
      <w:r w:rsidRPr="001F49C6">
        <w:rPr>
          <w:szCs w:val="24"/>
        </w:rPr>
        <w:t>p</w:t>
      </w:r>
      <w:r w:rsidR="007E674A">
        <w:rPr>
          <w:szCs w:val="24"/>
        </w:rPr>
        <w:t>.A.</w:t>
      </w:r>
      <w:r w:rsidRPr="001F49C6">
        <w:rPr>
          <w:szCs w:val="24"/>
        </w:rPr>
        <w:t xml:space="preserve"> (http://www.ferservizi.it), società mandataria per lo svolgimento degli adempimenti amministrativi di RFI.</w:t>
      </w:r>
      <w:r w:rsidRPr="00D30F85">
        <w:rPr>
          <w:szCs w:val="24"/>
        </w:rPr>
        <w:t xml:space="preserve"> </w:t>
      </w:r>
    </w:p>
    <w:p w14:paraId="35D74B3B" w14:textId="1E8981D8" w:rsidR="000B1843" w:rsidRPr="003C3992" w:rsidRDefault="000B1843" w:rsidP="00631E87">
      <w:pPr>
        <w:widowControl w:val="0"/>
        <w:tabs>
          <w:tab w:val="center" w:pos="3686"/>
          <w:tab w:val="left" w:pos="7513"/>
        </w:tabs>
        <w:overflowPunct w:val="0"/>
        <w:autoSpaceDE w:val="0"/>
        <w:autoSpaceDN w:val="0"/>
        <w:adjustRightInd w:val="0"/>
        <w:spacing w:line="560" w:lineRule="exact"/>
        <w:jc w:val="both"/>
        <w:rPr>
          <w:szCs w:val="24"/>
        </w:rPr>
      </w:pPr>
      <w:bookmarkStart w:id="138" w:name="_Toc359317347"/>
      <w:bookmarkStart w:id="139" w:name="_Toc359574620"/>
      <w:r w:rsidRPr="003C3992">
        <w:rPr>
          <w:szCs w:val="24"/>
        </w:rPr>
        <w:t>1</w:t>
      </w:r>
      <w:r>
        <w:rPr>
          <w:szCs w:val="24"/>
        </w:rPr>
        <w:t>4</w:t>
      </w:r>
      <w:r w:rsidRPr="003C3992">
        <w:rPr>
          <w:szCs w:val="24"/>
        </w:rPr>
        <w:t>. Il codice identificativo di gara (CIG), attribuito dall</w:t>
      </w:r>
      <w:r w:rsidR="0030010B">
        <w:rPr>
          <w:szCs w:val="24"/>
        </w:rPr>
        <w:t>’</w:t>
      </w:r>
      <w:r w:rsidRPr="003C3992">
        <w:rPr>
          <w:szCs w:val="24"/>
        </w:rPr>
        <w:t xml:space="preserve">Autorità </w:t>
      </w:r>
      <w:r>
        <w:rPr>
          <w:szCs w:val="24"/>
        </w:rPr>
        <w:t xml:space="preserve">Nazionale Anticorruzione (ANAC) </w:t>
      </w:r>
      <w:r w:rsidRPr="003C3992">
        <w:rPr>
          <w:szCs w:val="24"/>
        </w:rPr>
        <w:t xml:space="preserve">al </w:t>
      </w:r>
      <w:r w:rsidR="006F650C">
        <w:rPr>
          <w:szCs w:val="24"/>
        </w:rPr>
        <w:t>presente Contratto</w:t>
      </w:r>
      <w:r>
        <w:rPr>
          <w:szCs w:val="24"/>
        </w:rPr>
        <w:t>, e il codice unico di progetto (CUP),</w:t>
      </w:r>
      <w:r w:rsidRPr="003C3992">
        <w:rPr>
          <w:szCs w:val="24"/>
        </w:rPr>
        <w:t xml:space="preserve"> </w:t>
      </w:r>
      <w:r>
        <w:rPr>
          <w:szCs w:val="24"/>
        </w:rPr>
        <w:t>sono</w:t>
      </w:r>
      <w:r w:rsidRPr="003C3992">
        <w:rPr>
          <w:szCs w:val="24"/>
        </w:rPr>
        <w:t xml:space="preserve"> </w:t>
      </w:r>
      <w:r>
        <w:rPr>
          <w:szCs w:val="24"/>
        </w:rPr>
        <w:t>i</w:t>
      </w:r>
      <w:r w:rsidRPr="003C3992">
        <w:rPr>
          <w:szCs w:val="24"/>
        </w:rPr>
        <w:t xml:space="preserve"> seguent</w:t>
      </w:r>
      <w:r>
        <w:rPr>
          <w:szCs w:val="24"/>
        </w:rPr>
        <w:t>i</w:t>
      </w:r>
      <w:r w:rsidRPr="003C3992">
        <w:rPr>
          <w:szCs w:val="24"/>
        </w:rPr>
        <w:t xml:space="preserve">: </w:t>
      </w:r>
      <w:r w:rsidR="000812AB" w:rsidRPr="00672D91">
        <w:rPr>
          <w:b/>
          <w:szCs w:val="24"/>
        </w:rPr>
        <w:t>CUP: J77I12000010008; CIG</w:t>
      </w:r>
      <w:r w:rsidR="000812AB">
        <w:rPr>
          <w:szCs w:val="24"/>
        </w:rPr>
        <w:t xml:space="preserve">: </w:t>
      </w:r>
      <w:r w:rsidRPr="007A5745">
        <w:rPr>
          <w:szCs w:val="24"/>
          <w:highlight w:val="darkGray"/>
        </w:rPr>
        <w:t>…</w:t>
      </w:r>
      <w:proofErr w:type="gramStart"/>
      <w:r w:rsidRPr="007A5745">
        <w:rPr>
          <w:szCs w:val="24"/>
          <w:highlight w:val="darkGray"/>
        </w:rPr>
        <w:t>…</w:t>
      </w:r>
      <w:r w:rsidR="007A5745">
        <w:rPr>
          <w:szCs w:val="24"/>
          <w:highlight w:val="darkGray"/>
        </w:rPr>
        <w:t>….</w:t>
      </w:r>
      <w:proofErr w:type="gramEnd"/>
      <w:r w:rsidRPr="007A5745">
        <w:rPr>
          <w:szCs w:val="24"/>
          <w:highlight w:val="darkGray"/>
        </w:rPr>
        <w:t>…………….</w:t>
      </w:r>
    </w:p>
    <w:p w14:paraId="1F6DF811" w14:textId="77777777" w:rsidR="000B1843" w:rsidRPr="00725904" w:rsidRDefault="000B1843" w:rsidP="00631E87">
      <w:pPr>
        <w:widowControl w:val="0"/>
        <w:tabs>
          <w:tab w:val="center" w:pos="3686"/>
          <w:tab w:val="left" w:pos="7513"/>
        </w:tabs>
        <w:overflowPunct w:val="0"/>
        <w:autoSpaceDE w:val="0"/>
        <w:autoSpaceDN w:val="0"/>
        <w:adjustRightInd w:val="0"/>
        <w:spacing w:line="560" w:lineRule="exact"/>
        <w:jc w:val="both"/>
        <w:rPr>
          <w:szCs w:val="24"/>
        </w:rPr>
      </w:pPr>
      <w:r w:rsidRPr="00725904">
        <w:rPr>
          <w:szCs w:val="24"/>
        </w:rPr>
        <w:t>L</w:t>
      </w:r>
      <w:r w:rsidR="0030010B" w:rsidRPr="00725904">
        <w:rPr>
          <w:szCs w:val="24"/>
        </w:rPr>
        <w:t>’</w:t>
      </w:r>
      <w:r w:rsidR="00913702" w:rsidRPr="00725904">
        <w:rPr>
          <w:szCs w:val="24"/>
        </w:rPr>
        <w:t>Appaltatore</w:t>
      </w:r>
      <w:r w:rsidRPr="00725904">
        <w:rPr>
          <w:szCs w:val="24"/>
        </w:rPr>
        <w:t xml:space="preserve"> assume tutti gli obblighi di tracciabilità dei flussi finanziari di cui </w:t>
      </w:r>
      <w:r w:rsidRPr="00725904">
        <w:rPr>
          <w:szCs w:val="24"/>
        </w:rPr>
        <w:lastRenderedPageBreak/>
        <w:t>all</w:t>
      </w:r>
      <w:r w:rsidR="0030010B" w:rsidRPr="00725904">
        <w:rPr>
          <w:szCs w:val="24"/>
        </w:rPr>
        <w:t>’</w:t>
      </w:r>
      <w:r w:rsidRPr="00725904">
        <w:rPr>
          <w:szCs w:val="24"/>
        </w:rPr>
        <w:t xml:space="preserve">art. 3 della L. 136/2010 e </w:t>
      </w:r>
      <w:proofErr w:type="spellStart"/>
      <w:r w:rsidRPr="00725904">
        <w:rPr>
          <w:szCs w:val="24"/>
        </w:rPr>
        <w:t>s.m.i.</w:t>
      </w:r>
      <w:proofErr w:type="spellEnd"/>
    </w:p>
    <w:p w14:paraId="58D271A7" w14:textId="244A0CB2" w:rsidR="000B1843" w:rsidRPr="00725904" w:rsidRDefault="000B1843" w:rsidP="00631E87">
      <w:pPr>
        <w:widowControl w:val="0"/>
        <w:tabs>
          <w:tab w:val="center" w:pos="3686"/>
          <w:tab w:val="left" w:pos="7513"/>
        </w:tabs>
        <w:overflowPunct w:val="0"/>
        <w:autoSpaceDE w:val="0"/>
        <w:autoSpaceDN w:val="0"/>
        <w:adjustRightInd w:val="0"/>
        <w:spacing w:line="560" w:lineRule="exact"/>
        <w:jc w:val="both"/>
      </w:pPr>
      <w:r w:rsidRPr="00725904">
        <w:rPr>
          <w:szCs w:val="24"/>
        </w:rPr>
        <w:t xml:space="preserve">Per il monitoraggio dei movimenti finanziari relativi alla presente Convenzione, </w:t>
      </w:r>
      <w:r w:rsidR="00725904" w:rsidRPr="003B22C7">
        <w:rPr>
          <w:szCs w:val="24"/>
        </w:rPr>
        <w:t xml:space="preserve">trovano </w:t>
      </w:r>
      <w:r w:rsidR="0070730B">
        <w:rPr>
          <w:szCs w:val="24"/>
        </w:rPr>
        <w:t>a</w:t>
      </w:r>
      <w:r w:rsidR="00725904" w:rsidRPr="003B22C7">
        <w:rPr>
          <w:szCs w:val="24"/>
        </w:rPr>
        <w:t xml:space="preserve">pplicazione </w:t>
      </w:r>
      <w:r w:rsidRPr="00725904">
        <w:rPr>
          <w:szCs w:val="24"/>
        </w:rPr>
        <w:t>gli obblighi di tracciabilità dei flussi finanziari di cui alla L.</w:t>
      </w:r>
      <w:r w:rsidR="007A5745">
        <w:rPr>
          <w:szCs w:val="24"/>
        </w:rPr>
        <w:t xml:space="preserve"> 136/2010.</w:t>
      </w:r>
    </w:p>
    <w:p w14:paraId="1C5EE677" w14:textId="00AC914F" w:rsidR="000B1843" w:rsidRPr="00725904" w:rsidRDefault="000B1843" w:rsidP="00631E87">
      <w:pPr>
        <w:widowControl w:val="0"/>
        <w:tabs>
          <w:tab w:val="center" w:pos="3686"/>
          <w:tab w:val="left" w:pos="7513"/>
        </w:tabs>
        <w:overflowPunct w:val="0"/>
        <w:autoSpaceDE w:val="0"/>
        <w:autoSpaceDN w:val="0"/>
        <w:adjustRightInd w:val="0"/>
        <w:spacing w:line="560" w:lineRule="exact"/>
        <w:jc w:val="both"/>
        <w:rPr>
          <w:szCs w:val="24"/>
        </w:rPr>
      </w:pPr>
      <w:r w:rsidRPr="00725904">
        <w:rPr>
          <w:szCs w:val="24"/>
        </w:rPr>
        <w:t>Ai fini della tracciabilità dei flussi finanziari, gli strumenti di pagamento riporteranno, il codic</w:t>
      </w:r>
      <w:r w:rsidR="00F25D0A">
        <w:rPr>
          <w:szCs w:val="24"/>
        </w:rPr>
        <w:t xml:space="preserve">e identificativo di gara (CIG) </w:t>
      </w:r>
      <w:r w:rsidRPr="00725904">
        <w:rPr>
          <w:szCs w:val="24"/>
        </w:rPr>
        <w:t>e il codice unico di progetto (CUP).</w:t>
      </w:r>
    </w:p>
    <w:p w14:paraId="7FBC320D" w14:textId="6403DB29" w:rsidR="000B1843" w:rsidRPr="00672D91" w:rsidRDefault="00725904" w:rsidP="00631E87">
      <w:pPr>
        <w:widowControl w:val="0"/>
        <w:tabs>
          <w:tab w:val="center" w:pos="3686"/>
          <w:tab w:val="left" w:pos="7513"/>
        </w:tabs>
        <w:overflowPunct w:val="0"/>
        <w:autoSpaceDE w:val="0"/>
        <w:autoSpaceDN w:val="0"/>
        <w:adjustRightInd w:val="0"/>
        <w:spacing w:line="560" w:lineRule="exact"/>
        <w:jc w:val="both"/>
        <w:rPr>
          <w:szCs w:val="24"/>
        </w:rPr>
      </w:pPr>
      <w:r w:rsidRPr="00672D91">
        <w:rPr>
          <w:szCs w:val="24"/>
        </w:rPr>
        <w:t>L</w:t>
      </w:r>
      <w:r w:rsidR="0030010B" w:rsidRPr="00672D91">
        <w:rPr>
          <w:szCs w:val="24"/>
        </w:rPr>
        <w:t>’</w:t>
      </w:r>
      <w:r w:rsidR="00913702" w:rsidRPr="00672D91">
        <w:rPr>
          <w:szCs w:val="24"/>
        </w:rPr>
        <w:t>Appaltatore</w:t>
      </w:r>
      <w:r w:rsidR="000B1843" w:rsidRPr="00672D91">
        <w:rPr>
          <w:szCs w:val="24"/>
        </w:rPr>
        <w:t xml:space="preserve"> si impegna a dare immediata comunicazione </w:t>
      </w:r>
      <w:r w:rsidR="000B1843" w:rsidRPr="00672D91">
        <w:t>a</w:t>
      </w:r>
      <w:r w:rsidR="002C2185" w:rsidRPr="00672D91">
        <w:t xml:space="preserve"> </w:t>
      </w:r>
      <w:r w:rsidR="006E5BAA" w:rsidRPr="00672D91">
        <w:t xml:space="preserve">RFI, </w:t>
      </w:r>
      <w:proofErr w:type="spellStart"/>
      <w:r w:rsidR="002C2185" w:rsidRPr="00672D91">
        <w:t>Italferr</w:t>
      </w:r>
      <w:proofErr w:type="spellEnd"/>
      <w:r w:rsidR="006E5BAA" w:rsidRPr="00672D91">
        <w:t xml:space="preserve"> </w:t>
      </w:r>
      <w:r w:rsidR="000B1843" w:rsidRPr="00672D91">
        <w:rPr>
          <w:szCs w:val="24"/>
        </w:rPr>
        <w:t>e alla Prefettura – ufficio territoriale</w:t>
      </w:r>
      <w:r w:rsidR="00140452" w:rsidRPr="00672D91">
        <w:rPr>
          <w:szCs w:val="24"/>
        </w:rPr>
        <w:t xml:space="preserve"> del Governo della provincia di ROMA</w:t>
      </w:r>
      <w:r w:rsidR="000B1843" w:rsidRPr="00672D91">
        <w:rPr>
          <w:szCs w:val="24"/>
        </w:rPr>
        <w:t xml:space="preserve"> della notizia dell</w:t>
      </w:r>
      <w:r w:rsidR="0030010B" w:rsidRPr="00672D91">
        <w:rPr>
          <w:szCs w:val="24"/>
        </w:rPr>
        <w:t>’</w:t>
      </w:r>
      <w:r w:rsidR="000B1843" w:rsidRPr="00672D91">
        <w:rPr>
          <w:szCs w:val="24"/>
        </w:rPr>
        <w:t>inadempimento della propria controparte (</w:t>
      </w:r>
      <w:r w:rsidR="00913702" w:rsidRPr="00672D91">
        <w:rPr>
          <w:szCs w:val="24"/>
        </w:rPr>
        <w:t>subappaltatore</w:t>
      </w:r>
      <w:r w:rsidR="000B1843" w:rsidRPr="00672D91">
        <w:rPr>
          <w:szCs w:val="24"/>
        </w:rPr>
        <w:t>/subcontraente) agli obblighi di tracciabilità finanziaria.</w:t>
      </w:r>
    </w:p>
    <w:p w14:paraId="31B5FC28" w14:textId="77777777" w:rsidR="000B1843" w:rsidRDefault="000B1843"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1</w:t>
      </w:r>
      <w:r>
        <w:rPr>
          <w:szCs w:val="24"/>
        </w:rPr>
        <w:t>5</w:t>
      </w:r>
      <w:r w:rsidRPr="003C3992">
        <w:rPr>
          <w:szCs w:val="24"/>
        </w:rPr>
        <w:t xml:space="preserve">. In ogni caso il pagamento del </w:t>
      </w:r>
      <w:r w:rsidRPr="002D5816">
        <w:rPr>
          <w:szCs w:val="24"/>
        </w:rPr>
        <w:t xml:space="preserve">corrispettivo dovuto ai sensi del </w:t>
      </w:r>
      <w:r w:rsidR="006F650C" w:rsidRPr="002D5816">
        <w:rPr>
          <w:szCs w:val="24"/>
        </w:rPr>
        <w:t>presente Contratto</w:t>
      </w:r>
      <w:r w:rsidRPr="002D5816">
        <w:rPr>
          <w:szCs w:val="24"/>
        </w:rPr>
        <w:t xml:space="preserve"> avrà luogo previa deduzione delle eventuali penalità, di cui al</w:t>
      </w:r>
      <w:r w:rsidR="00D462D5" w:rsidRPr="002D5816">
        <w:rPr>
          <w:szCs w:val="24"/>
        </w:rPr>
        <w:t>l’art. 37</w:t>
      </w:r>
      <w:r w:rsidRPr="002D5816">
        <w:rPr>
          <w:szCs w:val="24"/>
        </w:rPr>
        <w:t>,</w:t>
      </w:r>
      <w:r>
        <w:rPr>
          <w:szCs w:val="24"/>
        </w:rPr>
        <w:t xml:space="preserve"> </w:t>
      </w:r>
      <w:r w:rsidRPr="003C3992">
        <w:rPr>
          <w:szCs w:val="24"/>
        </w:rPr>
        <w:t>in cui l</w:t>
      </w:r>
      <w:r w:rsidR="0030010B">
        <w:rPr>
          <w:szCs w:val="24"/>
        </w:rPr>
        <w:t>’</w:t>
      </w:r>
      <w:r w:rsidR="00913702">
        <w:rPr>
          <w:szCs w:val="24"/>
        </w:rPr>
        <w:t>Appaltatore</w:t>
      </w:r>
      <w:r w:rsidRPr="003C3992">
        <w:rPr>
          <w:szCs w:val="24"/>
        </w:rPr>
        <w:t xml:space="preserve"> è incorso.</w:t>
      </w:r>
    </w:p>
    <w:p w14:paraId="2D974F18" w14:textId="37E07A4A" w:rsidR="000B1843" w:rsidRPr="000777BE" w:rsidRDefault="000B1843" w:rsidP="00631E87">
      <w:pPr>
        <w:widowControl w:val="0"/>
        <w:tabs>
          <w:tab w:val="center" w:pos="3686"/>
          <w:tab w:val="left" w:pos="7513"/>
        </w:tabs>
        <w:overflowPunct w:val="0"/>
        <w:autoSpaceDE w:val="0"/>
        <w:autoSpaceDN w:val="0"/>
        <w:adjustRightInd w:val="0"/>
        <w:spacing w:line="560" w:lineRule="exact"/>
        <w:jc w:val="both"/>
        <w:rPr>
          <w:szCs w:val="24"/>
        </w:rPr>
      </w:pPr>
      <w:r w:rsidRPr="00D15724">
        <w:rPr>
          <w:szCs w:val="24"/>
        </w:rPr>
        <w:t>16. Le disposizioni in materia di DURC</w:t>
      </w:r>
      <w:r>
        <w:rPr>
          <w:szCs w:val="24"/>
        </w:rPr>
        <w:t>,</w:t>
      </w:r>
      <w:r w:rsidR="00571DC9" w:rsidRPr="003C3992">
        <w:rPr>
          <w:szCs w:val="24"/>
        </w:rPr>
        <w:t xml:space="preserve"> </w:t>
      </w:r>
      <w:r w:rsidR="00571DC9" w:rsidRPr="009922F4">
        <w:rPr>
          <w:szCs w:val="24"/>
        </w:rPr>
        <w:t>quelle di cui al Decreto del Ministro del Lavoro e delle Politiche Sociali 25 giugno 2021 n. 143 in materia di “Durc di Congruità”</w:t>
      </w:r>
      <w:r w:rsidR="00571DC9">
        <w:rPr>
          <w:szCs w:val="24"/>
        </w:rPr>
        <w:t xml:space="preserve"> e la tracciabilità </w:t>
      </w:r>
      <w:r w:rsidRPr="00D15724">
        <w:rPr>
          <w:szCs w:val="24"/>
        </w:rPr>
        <w:t xml:space="preserve">dei flussi finanziari, di cui ai commi precedenti, trovano applicazione anche nelle ipotesi di pagamenti effettuati ai sensi del </w:t>
      </w:r>
      <w:r w:rsidRPr="000777BE">
        <w:rPr>
          <w:szCs w:val="24"/>
        </w:rPr>
        <w:t>comma 13 dell</w:t>
      </w:r>
      <w:r w:rsidR="0030010B" w:rsidRPr="000777BE">
        <w:rPr>
          <w:szCs w:val="24"/>
        </w:rPr>
        <w:t>’</w:t>
      </w:r>
      <w:r w:rsidRPr="000777BE">
        <w:rPr>
          <w:szCs w:val="24"/>
        </w:rPr>
        <w:t>art. 105 del D. Lgs. 50/2016</w:t>
      </w:r>
      <w:r w:rsidR="00670D6A" w:rsidRPr="000777BE">
        <w:rPr>
          <w:szCs w:val="24"/>
        </w:rPr>
        <w:t xml:space="preserve"> e </w:t>
      </w:r>
      <w:proofErr w:type="spellStart"/>
      <w:r w:rsidR="00670D6A" w:rsidRPr="000777BE">
        <w:rPr>
          <w:szCs w:val="24"/>
        </w:rPr>
        <w:t>s.m.i.</w:t>
      </w:r>
      <w:proofErr w:type="spellEnd"/>
      <w:r w:rsidRPr="000777BE">
        <w:rPr>
          <w:szCs w:val="24"/>
        </w:rPr>
        <w:t xml:space="preserve">, in favore degli operatori economici ivi indicati e ove ne ricorrano i presupposti. </w:t>
      </w:r>
    </w:p>
    <w:p w14:paraId="4E900584" w14:textId="77777777" w:rsidR="00671F1A" w:rsidRPr="000777BE" w:rsidRDefault="00671F1A" w:rsidP="00631E87">
      <w:pPr>
        <w:widowControl w:val="0"/>
        <w:tabs>
          <w:tab w:val="center" w:pos="3686"/>
          <w:tab w:val="left" w:pos="7513"/>
        </w:tabs>
        <w:overflowPunct w:val="0"/>
        <w:autoSpaceDE w:val="0"/>
        <w:autoSpaceDN w:val="0"/>
        <w:adjustRightInd w:val="0"/>
        <w:spacing w:line="560" w:lineRule="exact"/>
        <w:jc w:val="both"/>
        <w:rPr>
          <w:szCs w:val="24"/>
        </w:rPr>
      </w:pPr>
      <w:r w:rsidRPr="000777BE">
        <w:rPr>
          <w:szCs w:val="24"/>
        </w:rPr>
        <w:t xml:space="preserve">16 bis. Al presente contratto si applicano le previsioni di cui all’art. 17 bis del D. Lgs. 241/1997 e </w:t>
      </w:r>
      <w:proofErr w:type="spellStart"/>
      <w:r w:rsidRPr="000777BE">
        <w:rPr>
          <w:szCs w:val="24"/>
        </w:rPr>
        <w:t>s.m.i.</w:t>
      </w:r>
      <w:proofErr w:type="spellEnd"/>
      <w:r w:rsidRPr="000777BE">
        <w:rPr>
          <w:szCs w:val="24"/>
        </w:rPr>
        <w:t>, ricorrendone tutti i presupposti.</w:t>
      </w:r>
    </w:p>
    <w:p w14:paraId="06306FE0" w14:textId="77777777" w:rsidR="00671F1A" w:rsidRPr="00A31822" w:rsidRDefault="00671F1A" w:rsidP="00631E87">
      <w:pPr>
        <w:widowControl w:val="0"/>
        <w:tabs>
          <w:tab w:val="center" w:pos="3686"/>
          <w:tab w:val="left" w:pos="7513"/>
        </w:tabs>
        <w:overflowPunct w:val="0"/>
        <w:autoSpaceDE w:val="0"/>
        <w:autoSpaceDN w:val="0"/>
        <w:adjustRightInd w:val="0"/>
        <w:spacing w:line="560" w:lineRule="exact"/>
        <w:jc w:val="both"/>
        <w:rPr>
          <w:szCs w:val="24"/>
        </w:rPr>
      </w:pPr>
      <w:r w:rsidRPr="000777BE">
        <w:rPr>
          <w:szCs w:val="24"/>
        </w:rPr>
        <w:t xml:space="preserve">L’Appaltatore è </w:t>
      </w:r>
      <w:r w:rsidRPr="00A31822">
        <w:rPr>
          <w:szCs w:val="24"/>
        </w:rPr>
        <w:t>quindi tenuto al rispetto di tutti gli adempimenti previsti a suo carico dalla norma sopra citata.</w:t>
      </w:r>
    </w:p>
    <w:p w14:paraId="0B408C77" w14:textId="77777777" w:rsidR="00671F1A" w:rsidRPr="00671F1A" w:rsidRDefault="00671F1A" w:rsidP="00631E87">
      <w:pPr>
        <w:widowControl w:val="0"/>
        <w:tabs>
          <w:tab w:val="center" w:pos="3686"/>
          <w:tab w:val="left" w:pos="7513"/>
        </w:tabs>
        <w:overflowPunct w:val="0"/>
        <w:autoSpaceDE w:val="0"/>
        <w:autoSpaceDN w:val="0"/>
        <w:adjustRightInd w:val="0"/>
        <w:spacing w:line="560" w:lineRule="exact"/>
        <w:jc w:val="both"/>
        <w:rPr>
          <w:szCs w:val="24"/>
        </w:rPr>
      </w:pPr>
      <w:r w:rsidRPr="00A31822">
        <w:rPr>
          <w:szCs w:val="24"/>
        </w:rPr>
        <w:lastRenderedPageBreak/>
        <w:t xml:space="preserve">RFI provvederà, ai sensi dello stesso art. 17 bis, alle verifiche poste a carico del committente, con le conseguenze previste dalla legge.       </w:t>
      </w:r>
    </w:p>
    <w:p w14:paraId="6F7ED9A8" w14:textId="77777777" w:rsidR="000B1843" w:rsidRDefault="000B1843" w:rsidP="00631E87">
      <w:pPr>
        <w:widowControl w:val="0"/>
        <w:tabs>
          <w:tab w:val="center" w:pos="3686"/>
          <w:tab w:val="left" w:pos="7513"/>
        </w:tabs>
        <w:overflowPunct w:val="0"/>
        <w:autoSpaceDE w:val="0"/>
        <w:autoSpaceDN w:val="0"/>
        <w:adjustRightInd w:val="0"/>
        <w:spacing w:line="560" w:lineRule="exact"/>
        <w:jc w:val="both"/>
      </w:pPr>
      <w:r>
        <w:rPr>
          <w:szCs w:val="24"/>
        </w:rPr>
        <w:t xml:space="preserve">17. </w:t>
      </w:r>
      <w:r>
        <w:t xml:space="preserve">Rimane inteso che non </w:t>
      </w:r>
      <w:r w:rsidR="00EF5EB3">
        <w:t xml:space="preserve">si </w:t>
      </w:r>
      <w:r>
        <w:t>procederà al pagamento delle somme dovute in acconto e della rata di saldo qualora non sussistano tutte le condizioni previste dalla vigente normativa per procedervi.</w:t>
      </w:r>
    </w:p>
    <w:p w14:paraId="7070E409" w14:textId="77777777" w:rsidR="00BC2B5F" w:rsidRDefault="00BC2B5F" w:rsidP="00631E87">
      <w:pPr>
        <w:widowControl w:val="0"/>
        <w:tabs>
          <w:tab w:val="center" w:pos="3686"/>
          <w:tab w:val="left" w:pos="7513"/>
        </w:tabs>
        <w:overflowPunct w:val="0"/>
        <w:autoSpaceDE w:val="0"/>
        <w:autoSpaceDN w:val="0"/>
        <w:adjustRightInd w:val="0"/>
        <w:spacing w:line="560" w:lineRule="exact"/>
        <w:jc w:val="both"/>
      </w:pPr>
      <w:r>
        <w:t xml:space="preserve">18. </w:t>
      </w:r>
      <w:r w:rsidR="00CD49AF">
        <w:t>I</w:t>
      </w:r>
      <w:r>
        <w:t>n tema di recupero di crediti e compensazione trovano applicazione le disposizioni di cui agli art. 45.6 e 45.7 delle CGC.</w:t>
      </w:r>
    </w:p>
    <w:p w14:paraId="35E91D97" w14:textId="77777777" w:rsidR="00F33D69" w:rsidRPr="0050428B" w:rsidRDefault="00F33D69" w:rsidP="00631E87">
      <w:pPr>
        <w:pStyle w:val="Titolo1"/>
        <w:keepNext w:val="0"/>
        <w:widowControl w:val="0"/>
        <w:spacing w:before="0" w:after="0" w:line="560" w:lineRule="exact"/>
        <w:jc w:val="center"/>
        <w:rPr>
          <w:rFonts w:ascii="Garamond" w:hAnsi="Garamond"/>
          <w:b w:val="0"/>
          <w:szCs w:val="24"/>
          <w:lang w:val="it-IT"/>
        </w:rPr>
      </w:pPr>
      <w:bookmarkStart w:id="140" w:name="_Toc482193258"/>
      <w:bookmarkStart w:id="141" w:name="_Toc453754293"/>
      <w:bookmarkStart w:id="142" w:name="_Toc121303305"/>
      <w:r w:rsidRPr="003C3992">
        <w:rPr>
          <w:rFonts w:ascii="Garamond" w:hAnsi="Garamond"/>
          <w:b w:val="0"/>
          <w:szCs w:val="24"/>
        </w:rPr>
        <w:t xml:space="preserve">ARTICOLO </w:t>
      </w:r>
      <w:bookmarkEnd w:id="138"/>
      <w:bookmarkEnd w:id="139"/>
      <w:r w:rsidR="0050428B">
        <w:rPr>
          <w:rFonts w:ascii="Garamond" w:hAnsi="Garamond"/>
          <w:b w:val="0"/>
          <w:szCs w:val="24"/>
          <w:lang w:val="it-IT"/>
        </w:rPr>
        <w:t>11</w:t>
      </w:r>
      <w:bookmarkEnd w:id="140"/>
      <w:bookmarkEnd w:id="141"/>
      <w:bookmarkEnd w:id="142"/>
    </w:p>
    <w:p w14:paraId="4B20E81F" w14:textId="77777777" w:rsidR="00093888" w:rsidRPr="009428B2" w:rsidRDefault="00093888" w:rsidP="00631E87">
      <w:pPr>
        <w:pStyle w:val="Titolo2"/>
        <w:keepNext w:val="0"/>
        <w:widowControl w:val="0"/>
        <w:numPr>
          <w:ilvl w:val="0"/>
          <w:numId w:val="0"/>
        </w:numPr>
        <w:jc w:val="center"/>
        <w:rPr>
          <w:rFonts w:ascii="Garamond" w:hAnsi="Garamond"/>
          <w:szCs w:val="24"/>
        </w:rPr>
      </w:pPr>
      <w:bookmarkStart w:id="143" w:name="_Toc359317348"/>
      <w:bookmarkStart w:id="144" w:name="_Toc359574621"/>
      <w:bookmarkStart w:id="145" w:name="_Toc482193259"/>
      <w:bookmarkStart w:id="146" w:name="_Toc453754294"/>
      <w:bookmarkStart w:id="147" w:name="_Toc121303306"/>
      <w:r w:rsidRPr="009428B2">
        <w:rPr>
          <w:rFonts w:ascii="Garamond" w:hAnsi="Garamond"/>
          <w:szCs w:val="24"/>
        </w:rPr>
        <w:t>CESSIONE DEI CREDITI</w:t>
      </w:r>
      <w:bookmarkEnd w:id="143"/>
      <w:bookmarkEnd w:id="144"/>
      <w:bookmarkEnd w:id="145"/>
      <w:bookmarkEnd w:id="146"/>
      <w:bookmarkEnd w:id="147"/>
    </w:p>
    <w:p w14:paraId="4875C4ED" w14:textId="77777777" w:rsidR="006B7209" w:rsidRDefault="00CE7CBD" w:rsidP="00631E87">
      <w:pPr>
        <w:widowControl w:val="0"/>
        <w:tabs>
          <w:tab w:val="center" w:pos="3686"/>
          <w:tab w:val="left" w:pos="7513"/>
        </w:tabs>
        <w:overflowPunct w:val="0"/>
        <w:autoSpaceDE w:val="0"/>
        <w:autoSpaceDN w:val="0"/>
        <w:adjustRightInd w:val="0"/>
        <w:spacing w:line="560" w:lineRule="exact"/>
        <w:jc w:val="both"/>
        <w:rPr>
          <w:szCs w:val="24"/>
        </w:rPr>
      </w:pPr>
      <w:bookmarkStart w:id="148" w:name="_Toc359317349"/>
      <w:bookmarkStart w:id="149" w:name="_Toc359574622"/>
      <w:r>
        <w:rPr>
          <w:szCs w:val="24"/>
        </w:rPr>
        <w:t xml:space="preserve">1. </w:t>
      </w:r>
      <w:r w:rsidRPr="00CE7CBD">
        <w:rPr>
          <w:szCs w:val="24"/>
        </w:rPr>
        <w:t xml:space="preserve">I crediti derivanti dal </w:t>
      </w:r>
      <w:r w:rsidR="006F650C">
        <w:rPr>
          <w:szCs w:val="24"/>
        </w:rPr>
        <w:t>presente Contratto</w:t>
      </w:r>
      <w:r w:rsidRPr="00CE7CBD">
        <w:rPr>
          <w:szCs w:val="24"/>
        </w:rPr>
        <w:t xml:space="preserve"> possono formare oggetto di cessione o di delegazione o di mandato all</w:t>
      </w:r>
      <w:r w:rsidR="0030010B">
        <w:rPr>
          <w:szCs w:val="24"/>
        </w:rPr>
        <w:t>’</w:t>
      </w:r>
      <w:r w:rsidRPr="00CE7CBD">
        <w:rPr>
          <w:szCs w:val="24"/>
        </w:rPr>
        <w:t xml:space="preserve">incasso o di qualsiasi altro atto di disposizione (“Cessione”) a favore di </w:t>
      </w:r>
      <w:proofErr w:type="spellStart"/>
      <w:r w:rsidRPr="00CE7CBD">
        <w:rPr>
          <w:szCs w:val="24"/>
        </w:rPr>
        <w:t>Fercredit</w:t>
      </w:r>
      <w:proofErr w:type="spellEnd"/>
      <w:r w:rsidRPr="00CE7CBD">
        <w:rPr>
          <w:szCs w:val="24"/>
        </w:rPr>
        <w:t xml:space="preserve"> Servizi Finanziari S.p.A. - società del Gruppo FS Italiane – o </w:t>
      </w:r>
      <w:r w:rsidR="006B7209" w:rsidRPr="006B7209">
        <w:rPr>
          <w:szCs w:val="24"/>
        </w:rPr>
        <w:t>di intermediari bancari e finanziari autorizzati e vigilati dalla Banca d’Italia.</w:t>
      </w:r>
    </w:p>
    <w:p w14:paraId="6910A5DE" w14:textId="77777777" w:rsidR="00CE7CBD" w:rsidRPr="00CE7CBD" w:rsidRDefault="00CE7CBD" w:rsidP="00631E87">
      <w:pPr>
        <w:widowControl w:val="0"/>
        <w:tabs>
          <w:tab w:val="center" w:pos="3686"/>
          <w:tab w:val="left" w:pos="7513"/>
        </w:tabs>
        <w:overflowPunct w:val="0"/>
        <w:autoSpaceDE w:val="0"/>
        <w:autoSpaceDN w:val="0"/>
        <w:adjustRightInd w:val="0"/>
        <w:spacing w:line="560" w:lineRule="exact"/>
        <w:jc w:val="both"/>
        <w:rPr>
          <w:szCs w:val="24"/>
        </w:rPr>
      </w:pPr>
      <w:r w:rsidRPr="00CE7CBD">
        <w:rPr>
          <w:szCs w:val="24"/>
        </w:rPr>
        <w:t xml:space="preserve">2. </w:t>
      </w:r>
      <w:r w:rsidR="00FE3E3F" w:rsidRPr="00FE3E3F">
        <w:rPr>
          <w:szCs w:val="24"/>
        </w:rPr>
        <w:t xml:space="preserve">Fatto salvo il rispetto </w:t>
      </w:r>
      <w:r w:rsidR="00FE3E3F">
        <w:rPr>
          <w:szCs w:val="24"/>
        </w:rPr>
        <w:t>degli obblighi di tracciabilità</w:t>
      </w:r>
      <w:r w:rsidR="00351B9C">
        <w:rPr>
          <w:szCs w:val="24"/>
        </w:rPr>
        <w:t xml:space="preserve"> </w:t>
      </w:r>
      <w:r w:rsidR="00351B9C" w:rsidRPr="00351B9C">
        <w:rPr>
          <w:szCs w:val="24"/>
        </w:rPr>
        <w:t>e di monitoraggio finanziario</w:t>
      </w:r>
      <w:r w:rsidR="00FE3E3F">
        <w:rPr>
          <w:szCs w:val="24"/>
        </w:rPr>
        <w:t>, a</w:t>
      </w:r>
      <w:r w:rsidRPr="00CE7CBD">
        <w:rPr>
          <w:szCs w:val="24"/>
        </w:rPr>
        <w:t>i fini dell</w:t>
      </w:r>
      <w:r w:rsidR="0030010B">
        <w:rPr>
          <w:szCs w:val="24"/>
        </w:rPr>
        <w:t>’</w:t>
      </w:r>
      <w:r w:rsidR="00EF5EB3">
        <w:rPr>
          <w:szCs w:val="24"/>
        </w:rPr>
        <w:t>opponibilità</w:t>
      </w:r>
      <w:r w:rsidR="006E5BAA">
        <w:rPr>
          <w:szCs w:val="24"/>
        </w:rPr>
        <w:t xml:space="preserve"> </w:t>
      </w:r>
      <w:r w:rsidR="006E5BAA" w:rsidRPr="001F423D">
        <w:t>a RFI</w:t>
      </w:r>
      <w:r w:rsidRPr="00C517B3">
        <w:rPr>
          <w:szCs w:val="24"/>
        </w:rPr>
        <w:t>, le cessioni di crediti devono essere stipulate mediante atto pubblico o scrittura privata autenticata</w:t>
      </w:r>
      <w:r w:rsidR="000A208A" w:rsidRPr="00C517B3">
        <w:rPr>
          <w:szCs w:val="24"/>
        </w:rPr>
        <w:t xml:space="preserve"> e devono essere notificate </w:t>
      </w:r>
      <w:r w:rsidR="00203B73" w:rsidRPr="001F423D">
        <w:t>a</w:t>
      </w:r>
      <w:r w:rsidR="002C2185" w:rsidRPr="001F423D">
        <w:t xml:space="preserve"> RFI</w:t>
      </w:r>
      <w:r w:rsidR="006E5BAA" w:rsidRPr="001F423D">
        <w:t xml:space="preserve"> stessa</w:t>
      </w:r>
      <w:r w:rsidR="006E5BAA" w:rsidRPr="00C517B3">
        <w:rPr>
          <w:szCs w:val="24"/>
        </w:rPr>
        <w:t>.</w:t>
      </w:r>
      <w:r w:rsidRPr="00C517B3">
        <w:rPr>
          <w:szCs w:val="24"/>
        </w:rPr>
        <w:t xml:space="preserve"> Entro</w:t>
      </w:r>
      <w:r w:rsidRPr="00CE7CBD">
        <w:rPr>
          <w:szCs w:val="24"/>
        </w:rPr>
        <w:t xml:space="preserve"> </w:t>
      </w:r>
      <w:r w:rsidR="006B7209">
        <w:rPr>
          <w:szCs w:val="24"/>
        </w:rPr>
        <w:t>20</w:t>
      </w:r>
      <w:r w:rsidR="006B7209" w:rsidRPr="00CE7CBD">
        <w:rPr>
          <w:szCs w:val="24"/>
        </w:rPr>
        <w:t xml:space="preserve"> </w:t>
      </w:r>
      <w:r w:rsidRPr="00CE7CBD">
        <w:rPr>
          <w:szCs w:val="24"/>
        </w:rPr>
        <w:t xml:space="preserve">giorni dal ricevimento della notifica della Cessione, </w:t>
      </w:r>
      <w:r w:rsidR="002C2185">
        <w:rPr>
          <w:szCs w:val="24"/>
        </w:rPr>
        <w:t>RFI</w:t>
      </w:r>
      <w:r w:rsidR="000A208A" w:rsidRPr="000A208A">
        <w:rPr>
          <w:szCs w:val="24"/>
        </w:rPr>
        <w:t xml:space="preserve"> </w:t>
      </w:r>
      <w:r w:rsidRPr="00CE7CBD">
        <w:rPr>
          <w:szCs w:val="24"/>
        </w:rPr>
        <w:t>potrà opporre diniego espressamente motivato.</w:t>
      </w:r>
    </w:p>
    <w:p w14:paraId="3EB81376" w14:textId="77777777" w:rsidR="00CE7CBD" w:rsidRDefault="00CE7CBD" w:rsidP="00631E87">
      <w:pPr>
        <w:widowControl w:val="0"/>
        <w:tabs>
          <w:tab w:val="center" w:pos="3686"/>
          <w:tab w:val="left" w:pos="7513"/>
        </w:tabs>
        <w:overflowPunct w:val="0"/>
        <w:autoSpaceDE w:val="0"/>
        <w:autoSpaceDN w:val="0"/>
        <w:adjustRightInd w:val="0"/>
        <w:spacing w:line="560" w:lineRule="exact"/>
        <w:jc w:val="both"/>
        <w:rPr>
          <w:szCs w:val="24"/>
        </w:rPr>
      </w:pPr>
      <w:r w:rsidRPr="00CE7CBD">
        <w:rPr>
          <w:szCs w:val="24"/>
        </w:rPr>
        <w:t xml:space="preserve">3. In ogni caso, </w:t>
      </w:r>
      <w:r w:rsidR="002C2185">
        <w:rPr>
          <w:szCs w:val="24"/>
        </w:rPr>
        <w:t>RFI</w:t>
      </w:r>
      <w:r w:rsidR="000A208A" w:rsidRPr="000A208A">
        <w:rPr>
          <w:szCs w:val="24"/>
        </w:rPr>
        <w:t xml:space="preserve"> </w:t>
      </w:r>
      <w:r w:rsidRPr="00CE7CBD">
        <w:rPr>
          <w:szCs w:val="24"/>
        </w:rPr>
        <w:t>può opporre al cessionario tutte le eccezioni opponibili al cedente in base al contratto con questo stipulato.</w:t>
      </w:r>
    </w:p>
    <w:p w14:paraId="36CF593B" w14:textId="77777777" w:rsidR="00F33D69" w:rsidRPr="00662BD4" w:rsidRDefault="00F33D69" w:rsidP="00631E87">
      <w:pPr>
        <w:pStyle w:val="Titolo1"/>
        <w:keepNext w:val="0"/>
        <w:widowControl w:val="0"/>
        <w:spacing w:before="0" w:after="0" w:line="560" w:lineRule="exact"/>
        <w:jc w:val="center"/>
        <w:rPr>
          <w:rFonts w:ascii="Garamond" w:hAnsi="Garamond"/>
          <w:b w:val="0"/>
          <w:szCs w:val="24"/>
          <w:lang w:val="it-IT"/>
        </w:rPr>
      </w:pPr>
      <w:bookmarkStart w:id="150" w:name="_Toc482193260"/>
      <w:bookmarkStart w:id="151" w:name="_Toc453754295"/>
      <w:bookmarkStart w:id="152" w:name="_Toc121303307"/>
      <w:r w:rsidRPr="00662BD4">
        <w:rPr>
          <w:rFonts w:ascii="Garamond" w:hAnsi="Garamond"/>
          <w:b w:val="0"/>
          <w:szCs w:val="24"/>
        </w:rPr>
        <w:t>ARTICOLO 1</w:t>
      </w:r>
      <w:bookmarkEnd w:id="148"/>
      <w:bookmarkEnd w:id="149"/>
      <w:r w:rsidR="002F6C41" w:rsidRPr="00662BD4">
        <w:rPr>
          <w:rFonts w:ascii="Garamond" w:hAnsi="Garamond"/>
          <w:b w:val="0"/>
          <w:szCs w:val="24"/>
          <w:lang w:val="it-IT"/>
        </w:rPr>
        <w:t>2</w:t>
      </w:r>
      <w:bookmarkEnd w:id="150"/>
      <w:bookmarkEnd w:id="151"/>
      <w:bookmarkEnd w:id="152"/>
    </w:p>
    <w:p w14:paraId="4B9EEB39" w14:textId="77777777" w:rsidR="00093888" w:rsidRPr="009428B2" w:rsidRDefault="00093888" w:rsidP="00631E87">
      <w:pPr>
        <w:pStyle w:val="Titolo2"/>
        <w:keepNext w:val="0"/>
        <w:widowControl w:val="0"/>
        <w:numPr>
          <w:ilvl w:val="0"/>
          <w:numId w:val="0"/>
        </w:numPr>
        <w:jc w:val="center"/>
        <w:rPr>
          <w:rFonts w:ascii="Garamond" w:hAnsi="Garamond"/>
          <w:szCs w:val="24"/>
        </w:rPr>
      </w:pPr>
      <w:bookmarkStart w:id="153" w:name="_Toc359317350"/>
      <w:bookmarkStart w:id="154" w:name="_Toc359574623"/>
      <w:bookmarkStart w:id="155" w:name="_Toc482193261"/>
      <w:bookmarkStart w:id="156" w:name="_Toc453754296"/>
      <w:bookmarkStart w:id="157" w:name="_Toc121303308"/>
      <w:r w:rsidRPr="00662BD4">
        <w:rPr>
          <w:rFonts w:ascii="Garamond" w:hAnsi="Garamond"/>
          <w:szCs w:val="24"/>
        </w:rPr>
        <w:t>CAUZIONE DEFINITIVA</w:t>
      </w:r>
      <w:bookmarkEnd w:id="153"/>
      <w:bookmarkEnd w:id="154"/>
      <w:bookmarkEnd w:id="155"/>
      <w:bookmarkEnd w:id="156"/>
      <w:bookmarkEnd w:id="157"/>
    </w:p>
    <w:p w14:paraId="2AB2CBCA" w14:textId="47A3129D" w:rsidR="00B63205" w:rsidRDefault="00672D91" w:rsidP="00672D91">
      <w:pPr>
        <w:pStyle w:val="Paragrafoelenco"/>
        <w:tabs>
          <w:tab w:val="left" w:pos="7513"/>
        </w:tabs>
        <w:overflowPunct w:val="0"/>
        <w:autoSpaceDE w:val="0"/>
        <w:autoSpaceDN w:val="0"/>
        <w:adjustRightInd w:val="0"/>
        <w:spacing w:line="560" w:lineRule="exact"/>
        <w:ind w:left="0"/>
        <w:jc w:val="both"/>
      </w:pPr>
      <w:r>
        <w:rPr>
          <w:szCs w:val="24"/>
        </w:rPr>
        <w:t>1.</w:t>
      </w:r>
      <w:r w:rsidR="00093888" w:rsidRPr="00093F77">
        <w:rPr>
          <w:szCs w:val="24"/>
        </w:rPr>
        <w:t>A garanzia dell</w:t>
      </w:r>
      <w:r w:rsidR="0030010B" w:rsidRPr="00093F77">
        <w:rPr>
          <w:szCs w:val="24"/>
        </w:rPr>
        <w:t>’</w:t>
      </w:r>
      <w:r w:rsidR="00093888" w:rsidRPr="00093F77">
        <w:rPr>
          <w:szCs w:val="24"/>
        </w:rPr>
        <w:t xml:space="preserve">esatto e completo adempimento degli obblighi contrattuali, </w:t>
      </w:r>
      <w:r w:rsidR="008601BB" w:rsidRPr="00093F77">
        <w:rPr>
          <w:szCs w:val="24"/>
        </w:rPr>
        <w:lastRenderedPageBreak/>
        <w:t>l</w:t>
      </w:r>
      <w:r w:rsidR="0030010B" w:rsidRPr="00093F77">
        <w:rPr>
          <w:szCs w:val="24"/>
        </w:rPr>
        <w:t>’</w:t>
      </w:r>
      <w:r w:rsidR="00913702" w:rsidRPr="00093F77">
        <w:rPr>
          <w:szCs w:val="24"/>
        </w:rPr>
        <w:t>Appaltatore</w:t>
      </w:r>
      <w:r w:rsidR="00093888" w:rsidRPr="00093F77">
        <w:rPr>
          <w:szCs w:val="24"/>
        </w:rPr>
        <w:t>, ai sensi e per gli effetti dell</w:t>
      </w:r>
      <w:r w:rsidR="0030010B" w:rsidRPr="00093F77">
        <w:rPr>
          <w:szCs w:val="24"/>
        </w:rPr>
        <w:t>’</w:t>
      </w:r>
      <w:r w:rsidR="00093888" w:rsidRPr="00093F77">
        <w:rPr>
          <w:szCs w:val="24"/>
        </w:rPr>
        <w:t>art. 11 delle CGC</w:t>
      </w:r>
      <w:r w:rsidR="00FA03BA" w:rsidRPr="00093F77">
        <w:rPr>
          <w:szCs w:val="24"/>
        </w:rPr>
        <w:t>,</w:t>
      </w:r>
      <w:r w:rsidR="00093888" w:rsidRPr="00093F77">
        <w:rPr>
          <w:szCs w:val="24"/>
        </w:rPr>
        <w:t xml:space="preserve"> ha costituito la garanzia a mezzo di </w:t>
      </w:r>
      <w:r w:rsidR="00FF63FE" w:rsidRPr="00672D91">
        <w:rPr>
          <w:szCs w:val="24"/>
          <w:highlight w:val="darkGray"/>
        </w:rPr>
        <w:t>………</w:t>
      </w:r>
      <w:r w:rsidR="00500562" w:rsidRPr="00672D91">
        <w:rPr>
          <w:szCs w:val="24"/>
          <w:highlight w:val="darkGray"/>
        </w:rPr>
        <w:t>……………………………</w:t>
      </w:r>
      <w:r w:rsidRPr="00672D91">
        <w:rPr>
          <w:szCs w:val="24"/>
          <w:highlight w:val="darkGray"/>
        </w:rPr>
        <w:t>…………</w:t>
      </w:r>
      <w:r w:rsidR="00FF63FE" w:rsidRPr="00672D91">
        <w:rPr>
          <w:szCs w:val="24"/>
          <w:highlight w:val="darkGray"/>
        </w:rPr>
        <w:t xml:space="preserve"> </w:t>
      </w:r>
      <w:r w:rsidR="00093888" w:rsidRPr="00672D91">
        <w:rPr>
          <w:szCs w:val="24"/>
          <w:highlight w:val="darkGray"/>
        </w:rPr>
        <w:t>n.</w:t>
      </w:r>
      <w:r w:rsidR="00CE08B9" w:rsidRPr="00672D91">
        <w:rPr>
          <w:szCs w:val="24"/>
          <w:highlight w:val="darkGray"/>
        </w:rPr>
        <w:t xml:space="preserve"> </w:t>
      </w:r>
      <w:r w:rsidR="00FF63FE" w:rsidRPr="00672D91">
        <w:rPr>
          <w:szCs w:val="24"/>
          <w:highlight w:val="darkGray"/>
        </w:rPr>
        <w:t>……</w:t>
      </w:r>
      <w:r w:rsidR="00500562" w:rsidRPr="00672D91">
        <w:rPr>
          <w:szCs w:val="24"/>
          <w:highlight w:val="darkGray"/>
        </w:rPr>
        <w:t>…</w:t>
      </w:r>
      <w:proofErr w:type="gramStart"/>
      <w:r w:rsidR="00500562" w:rsidRPr="00672D91">
        <w:rPr>
          <w:szCs w:val="24"/>
          <w:highlight w:val="darkGray"/>
        </w:rPr>
        <w:t>…….</w:t>
      </w:r>
      <w:proofErr w:type="gramEnd"/>
      <w:r w:rsidR="00500562" w:rsidRPr="00672D91">
        <w:rPr>
          <w:szCs w:val="24"/>
          <w:highlight w:val="darkGray"/>
        </w:rPr>
        <w:t>.</w:t>
      </w:r>
      <w:r w:rsidR="00FF63FE" w:rsidRPr="00672D91">
        <w:rPr>
          <w:szCs w:val="24"/>
          <w:highlight w:val="darkGray"/>
        </w:rPr>
        <w:t xml:space="preserve">….. </w:t>
      </w:r>
      <w:r w:rsidR="00093888" w:rsidRPr="00672D91">
        <w:rPr>
          <w:szCs w:val="24"/>
          <w:highlight w:val="darkGray"/>
        </w:rPr>
        <w:t>emessa il……</w:t>
      </w:r>
      <w:r w:rsidR="00500562" w:rsidRPr="00672D91">
        <w:rPr>
          <w:szCs w:val="24"/>
          <w:highlight w:val="darkGray"/>
        </w:rPr>
        <w:t>…………………………</w:t>
      </w:r>
      <w:proofErr w:type="gramStart"/>
      <w:r w:rsidR="00500562" w:rsidRPr="00672D91">
        <w:rPr>
          <w:szCs w:val="24"/>
          <w:highlight w:val="darkGray"/>
        </w:rPr>
        <w:t>…….</w:t>
      </w:r>
      <w:proofErr w:type="gramEnd"/>
      <w:r w:rsidR="00093888" w:rsidRPr="00672D91">
        <w:rPr>
          <w:szCs w:val="24"/>
          <w:highlight w:val="darkGray"/>
        </w:rPr>
        <w:t>……</w:t>
      </w:r>
      <w:r w:rsidR="00CE08B9" w:rsidRPr="00672D91">
        <w:rPr>
          <w:szCs w:val="24"/>
          <w:highlight w:val="darkGray"/>
        </w:rPr>
        <w:t xml:space="preserve"> </w:t>
      </w:r>
      <w:r w:rsidR="00093888" w:rsidRPr="00672D91">
        <w:rPr>
          <w:szCs w:val="24"/>
          <w:highlight w:val="darkGray"/>
        </w:rPr>
        <w:t>rilasciata da ……</w:t>
      </w:r>
      <w:r w:rsidR="00500562" w:rsidRPr="00672D91">
        <w:rPr>
          <w:szCs w:val="24"/>
          <w:highlight w:val="darkGray"/>
        </w:rPr>
        <w:t>………………</w:t>
      </w:r>
      <w:proofErr w:type="gramStart"/>
      <w:r w:rsidR="00500562" w:rsidRPr="00672D91">
        <w:rPr>
          <w:szCs w:val="24"/>
          <w:highlight w:val="darkGray"/>
        </w:rPr>
        <w:t>…….</w:t>
      </w:r>
      <w:proofErr w:type="gramEnd"/>
      <w:r w:rsidR="00093888" w:rsidRPr="00672D91">
        <w:rPr>
          <w:szCs w:val="24"/>
          <w:highlight w:val="darkGray"/>
        </w:rPr>
        <w:t>………</w:t>
      </w:r>
      <w:r w:rsidR="00500562" w:rsidRPr="00672D91">
        <w:rPr>
          <w:szCs w:val="24"/>
          <w:highlight w:val="darkGray"/>
        </w:rPr>
        <w:t xml:space="preserve"> </w:t>
      </w:r>
      <w:r w:rsidR="00093888" w:rsidRPr="00672D91">
        <w:rPr>
          <w:szCs w:val="24"/>
          <w:highlight w:val="darkGray"/>
        </w:rPr>
        <w:t>in data</w:t>
      </w:r>
      <w:r w:rsidR="00D62682" w:rsidRPr="00672D91">
        <w:rPr>
          <w:szCs w:val="24"/>
          <w:highlight w:val="darkGray"/>
        </w:rPr>
        <w:t xml:space="preserve"> </w:t>
      </w:r>
      <w:proofErr w:type="gramStart"/>
      <w:r w:rsidR="00D62682" w:rsidRPr="00672D91">
        <w:rPr>
          <w:szCs w:val="24"/>
          <w:highlight w:val="darkGray"/>
        </w:rPr>
        <w:t>…….</w:t>
      </w:r>
      <w:proofErr w:type="gramEnd"/>
      <w:r w:rsidR="00D62682" w:rsidRPr="00672D91">
        <w:rPr>
          <w:szCs w:val="24"/>
          <w:highlight w:val="darkGray"/>
        </w:rPr>
        <w:t>.……………</w:t>
      </w:r>
      <w:r w:rsidR="00093888" w:rsidRPr="00672D91">
        <w:rPr>
          <w:szCs w:val="24"/>
          <w:highlight w:val="darkGray"/>
        </w:rPr>
        <w:t>,</w:t>
      </w:r>
      <w:r w:rsidR="00093888" w:rsidRPr="00046D66">
        <w:rPr>
          <w:szCs w:val="24"/>
        </w:rPr>
        <w:t xml:space="preserve"> fino alla concorrenza di </w:t>
      </w:r>
      <w:r w:rsidR="00093888" w:rsidRPr="00672D91">
        <w:rPr>
          <w:szCs w:val="24"/>
          <w:highlight w:val="darkGray"/>
        </w:rPr>
        <w:t>€…………/.. (euro……</w:t>
      </w:r>
      <w:proofErr w:type="gramStart"/>
      <w:r w:rsidR="00093888" w:rsidRPr="00672D91">
        <w:rPr>
          <w:szCs w:val="24"/>
          <w:highlight w:val="darkGray"/>
        </w:rPr>
        <w:t>…….</w:t>
      </w:r>
      <w:proofErr w:type="gramEnd"/>
      <w:r w:rsidR="00093888" w:rsidRPr="00672D91">
        <w:rPr>
          <w:szCs w:val="24"/>
          <w:highlight w:val="darkGray"/>
        </w:rPr>
        <w:t>.),</w:t>
      </w:r>
      <w:r w:rsidR="00093888" w:rsidRPr="00046D66">
        <w:rPr>
          <w:szCs w:val="24"/>
        </w:rPr>
        <w:t xml:space="preserve"> ed acquisita</w:t>
      </w:r>
      <w:r w:rsidR="00093888" w:rsidRPr="00251CB2">
        <w:rPr>
          <w:szCs w:val="24"/>
        </w:rPr>
        <w:t xml:space="preserve"> </w:t>
      </w:r>
      <w:r w:rsidR="00093888" w:rsidRPr="00773DCE">
        <w:rPr>
          <w:szCs w:val="24"/>
        </w:rPr>
        <w:t xml:space="preserve">agli atti </w:t>
      </w:r>
      <w:r w:rsidR="006E5BAA" w:rsidRPr="00773DCE">
        <w:rPr>
          <w:szCs w:val="24"/>
        </w:rPr>
        <w:t>di RFI</w:t>
      </w:r>
      <w:r w:rsidR="006E5BAA" w:rsidRPr="005C4AF5">
        <w:t>.</w:t>
      </w:r>
      <w:r w:rsidR="00B63205" w:rsidRPr="00B63205">
        <w:t xml:space="preserve"> </w:t>
      </w:r>
    </w:p>
    <w:p w14:paraId="5A43F1C4" w14:textId="46C9F490" w:rsidR="00EE5A2A" w:rsidRDefault="00EE5A2A" w:rsidP="00EE5A2A">
      <w:pPr>
        <w:tabs>
          <w:tab w:val="center" w:pos="3686"/>
          <w:tab w:val="left" w:pos="7513"/>
        </w:tabs>
        <w:overflowPunct w:val="0"/>
        <w:autoSpaceDE w:val="0"/>
        <w:autoSpaceDN w:val="0"/>
        <w:adjustRightInd w:val="0"/>
        <w:spacing w:line="560" w:lineRule="exact"/>
        <w:jc w:val="both"/>
      </w:pPr>
      <w:r w:rsidRPr="00EE5A2A">
        <w:t xml:space="preserve">La garanzia è progressivamente svincolata a misura dell’avanzamento dell’esecuzione, nel limite massimo del 75 per cento dell’iniziale importo garantito. Lo svincolo, nei termini e per le entità anzidetti, è automatico, senza necessità di benestare di RFI, con la sola condizione della preventiva consegna all’istituto garante, da parte dell’Appaltatore, dei documenti di “entrata merci” di cui all’art. 44.4 delle CGC, in originale o in copia autentica, attestanti l’avvenuta esecuzione. L’ammontare residuo, pari al 25 per cento dell’iniziale importo garantito è svincolato </w:t>
      </w:r>
      <w:r w:rsidRPr="00FB41C1">
        <w:rPr>
          <w:b/>
        </w:rPr>
        <w:t>a partire dalla data di approvazione del certificato di collaudo</w:t>
      </w:r>
      <w:r w:rsidRPr="00EE5A2A">
        <w:t xml:space="preserve">, sempre che all’atto dello svincolo, non sussistano </w:t>
      </w:r>
      <w:r w:rsidRPr="003D4F55">
        <w:t>contestazioni o controversie pendenti, né sussistano inadempienze dell’Appaltatore in materia di trattamento giuridico ed economico dei lavoratori.</w:t>
      </w:r>
    </w:p>
    <w:p w14:paraId="198FD296" w14:textId="77777777" w:rsidR="00D70CA5" w:rsidRPr="003D4F55" w:rsidRDefault="00324130" w:rsidP="00EE5A2A">
      <w:pPr>
        <w:tabs>
          <w:tab w:val="center" w:pos="3686"/>
          <w:tab w:val="left" w:pos="7513"/>
        </w:tabs>
        <w:overflowPunct w:val="0"/>
        <w:autoSpaceDE w:val="0"/>
        <w:autoSpaceDN w:val="0"/>
        <w:adjustRightInd w:val="0"/>
        <w:spacing w:line="560" w:lineRule="exact"/>
        <w:jc w:val="both"/>
        <w:rPr>
          <w:lang w:val="x-none"/>
        </w:rPr>
      </w:pPr>
      <w:r w:rsidRPr="00B34B0F">
        <w:rPr>
          <w:lang w:val="x-none"/>
        </w:rPr>
        <w:t>L’Appaltatore dovrà comunicare a RFI ogni svincolo progressivo della garanzia ottenuto dall’istituto garante, completo dell’indicazione dell’importo residuo.</w:t>
      </w:r>
    </w:p>
    <w:p w14:paraId="3D8E8D66" w14:textId="77777777" w:rsidR="004D2A95" w:rsidRPr="00A6486C" w:rsidRDefault="00093888" w:rsidP="004D2A95">
      <w:pPr>
        <w:widowControl w:val="0"/>
        <w:tabs>
          <w:tab w:val="center" w:pos="3686"/>
          <w:tab w:val="left" w:pos="7513"/>
        </w:tabs>
        <w:overflowPunct w:val="0"/>
        <w:autoSpaceDE w:val="0"/>
        <w:autoSpaceDN w:val="0"/>
        <w:adjustRightInd w:val="0"/>
        <w:spacing w:line="560" w:lineRule="exact"/>
        <w:jc w:val="both"/>
        <w:rPr>
          <w:szCs w:val="24"/>
        </w:rPr>
      </w:pPr>
      <w:r w:rsidRPr="00EE5A2A">
        <w:rPr>
          <w:szCs w:val="24"/>
        </w:rPr>
        <w:t>Qualo</w:t>
      </w:r>
      <w:r w:rsidR="001A7A10" w:rsidRPr="00EE5A2A">
        <w:rPr>
          <w:szCs w:val="24"/>
        </w:rPr>
        <w:t>ra nel periodo di validità della</w:t>
      </w:r>
      <w:r w:rsidRPr="00EE5A2A">
        <w:rPr>
          <w:szCs w:val="24"/>
        </w:rPr>
        <w:t xml:space="preserve"> garanzi</w:t>
      </w:r>
      <w:r w:rsidR="001A7A10" w:rsidRPr="00EE5A2A">
        <w:rPr>
          <w:szCs w:val="24"/>
        </w:rPr>
        <w:t>a</w:t>
      </w:r>
      <w:r w:rsidRPr="00EE5A2A">
        <w:rPr>
          <w:szCs w:val="24"/>
        </w:rPr>
        <w:t xml:space="preserve"> emergano variazioni sfavorevoli delle condizioni economico-patrimoniali della Banca o </w:t>
      </w:r>
      <w:r w:rsidR="009A5B5E" w:rsidRPr="00EE5A2A">
        <w:rPr>
          <w:szCs w:val="24"/>
        </w:rPr>
        <w:t>dell</w:t>
      </w:r>
      <w:r w:rsidR="0030010B" w:rsidRPr="00EE5A2A">
        <w:rPr>
          <w:szCs w:val="24"/>
        </w:rPr>
        <w:t>’</w:t>
      </w:r>
      <w:r w:rsidR="009A5B5E" w:rsidRPr="00EE5A2A">
        <w:rPr>
          <w:szCs w:val="24"/>
        </w:rPr>
        <w:t xml:space="preserve">Intermediario Finanziario o </w:t>
      </w:r>
      <w:r w:rsidRPr="00EE5A2A">
        <w:rPr>
          <w:szCs w:val="24"/>
        </w:rPr>
        <w:t>della Compagnia d</w:t>
      </w:r>
      <w:r w:rsidR="0030010B" w:rsidRPr="00EE5A2A">
        <w:rPr>
          <w:szCs w:val="24"/>
        </w:rPr>
        <w:t>’</w:t>
      </w:r>
      <w:r w:rsidRPr="00EE5A2A">
        <w:rPr>
          <w:szCs w:val="24"/>
        </w:rPr>
        <w:t xml:space="preserve">Assicurazione garante, </w:t>
      </w:r>
      <w:r w:rsidR="008601BB" w:rsidRPr="00EE5A2A">
        <w:rPr>
          <w:szCs w:val="24"/>
        </w:rPr>
        <w:t>l</w:t>
      </w:r>
      <w:r w:rsidR="0030010B" w:rsidRPr="00EE5A2A">
        <w:rPr>
          <w:szCs w:val="24"/>
        </w:rPr>
        <w:t>’</w:t>
      </w:r>
      <w:r w:rsidR="00913702" w:rsidRPr="00EE5A2A">
        <w:rPr>
          <w:szCs w:val="24"/>
        </w:rPr>
        <w:t>Appaltatore</w:t>
      </w:r>
      <w:r w:rsidRPr="00EE5A2A">
        <w:rPr>
          <w:szCs w:val="24"/>
        </w:rPr>
        <w:t>, su richiesta</w:t>
      </w:r>
      <w:r w:rsidR="004E3DCF" w:rsidRPr="00EE5A2A">
        <w:rPr>
          <w:szCs w:val="24"/>
        </w:rPr>
        <w:t xml:space="preserve"> di</w:t>
      </w:r>
      <w:r w:rsidRPr="00EE5A2A">
        <w:rPr>
          <w:szCs w:val="24"/>
        </w:rPr>
        <w:t xml:space="preserve"> </w:t>
      </w:r>
      <w:r w:rsidR="0030646F" w:rsidRPr="00EE5A2A">
        <w:rPr>
          <w:szCs w:val="24"/>
        </w:rPr>
        <w:t>RFI</w:t>
      </w:r>
      <w:r w:rsidRPr="00EE5A2A">
        <w:rPr>
          <w:szCs w:val="24"/>
        </w:rPr>
        <w:t xml:space="preserve">, dovrà procedere, entro 60 </w:t>
      </w:r>
      <w:r w:rsidRPr="00CD6E3E">
        <w:rPr>
          <w:szCs w:val="24"/>
        </w:rPr>
        <w:t>giorni</w:t>
      </w:r>
      <w:r w:rsidR="00EE5A2A" w:rsidRPr="00CD6E3E">
        <w:rPr>
          <w:szCs w:val="24"/>
        </w:rPr>
        <w:t xml:space="preserve"> dalla medesima richiesta</w:t>
      </w:r>
      <w:r w:rsidR="00EE5A2A">
        <w:rPr>
          <w:szCs w:val="24"/>
        </w:rPr>
        <w:t xml:space="preserve"> </w:t>
      </w:r>
      <w:r w:rsidRPr="00EE5A2A">
        <w:rPr>
          <w:szCs w:val="24"/>
        </w:rPr>
        <w:t xml:space="preserve">alla sostituzione del garante con un soggetto </w:t>
      </w:r>
      <w:r w:rsidR="000A208A" w:rsidRPr="00EE5A2A">
        <w:rPr>
          <w:szCs w:val="24"/>
        </w:rPr>
        <w:t xml:space="preserve">di gradimento </w:t>
      </w:r>
      <w:r w:rsidR="0030646F" w:rsidRPr="00EE5A2A">
        <w:rPr>
          <w:szCs w:val="24"/>
        </w:rPr>
        <w:t>di RFI</w:t>
      </w:r>
      <w:r w:rsidR="00EE5A2A" w:rsidRPr="00EE5A2A">
        <w:rPr>
          <w:szCs w:val="24"/>
        </w:rPr>
        <w:t xml:space="preserve"> </w:t>
      </w:r>
      <w:r w:rsidR="004D2A95" w:rsidRPr="00A6486C">
        <w:rPr>
          <w:szCs w:val="24"/>
        </w:rPr>
        <w:t>o mediante individuazione di strumenti alternativi di garanzia.</w:t>
      </w:r>
    </w:p>
    <w:p w14:paraId="65F52352" w14:textId="77777777" w:rsidR="006B72F2" w:rsidRDefault="005C5EBF" w:rsidP="00631E87">
      <w:pPr>
        <w:widowControl w:val="0"/>
        <w:tabs>
          <w:tab w:val="center" w:pos="3686"/>
          <w:tab w:val="left" w:pos="7513"/>
        </w:tabs>
        <w:overflowPunct w:val="0"/>
        <w:autoSpaceDE w:val="0"/>
        <w:autoSpaceDN w:val="0"/>
        <w:adjustRightInd w:val="0"/>
        <w:spacing w:line="560" w:lineRule="exact"/>
        <w:jc w:val="both"/>
        <w:rPr>
          <w:szCs w:val="24"/>
        </w:rPr>
      </w:pPr>
      <w:r w:rsidRPr="005C5EBF">
        <w:rPr>
          <w:szCs w:val="24"/>
        </w:rPr>
        <w:lastRenderedPageBreak/>
        <w:t>Nel caso in cui l’</w:t>
      </w:r>
      <w:r w:rsidR="00913702">
        <w:rPr>
          <w:szCs w:val="24"/>
        </w:rPr>
        <w:t>Appaltatore</w:t>
      </w:r>
      <w:r w:rsidRPr="005C5EBF">
        <w:rPr>
          <w:szCs w:val="24"/>
        </w:rPr>
        <w:t xml:space="preserve"> non provveda alla suddetta sostituzione nel termine di 60 giorni, RFI avrà la facoltà di risolvere il contratto ai sensi e per gli effetti dell’art. 1456 c.c.</w:t>
      </w:r>
      <w:bookmarkStart w:id="158" w:name="_Toc359317351"/>
      <w:bookmarkStart w:id="159" w:name="_Toc359574624"/>
      <w:bookmarkStart w:id="160" w:name="_Toc482193262"/>
      <w:bookmarkStart w:id="161" w:name="_Toc453754297"/>
      <w:bookmarkStart w:id="162" w:name="_Toc359317353"/>
      <w:bookmarkStart w:id="163" w:name="_Toc359574626"/>
      <w:bookmarkStart w:id="164" w:name="_Toc482193273"/>
      <w:bookmarkStart w:id="165" w:name="_Toc453754308"/>
    </w:p>
    <w:p w14:paraId="0858ED70" w14:textId="77777777" w:rsidR="00EE5A2A" w:rsidRPr="001F423D" w:rsidRDefault="00EE5A2A" w:rsidP="00EE5A2A">
      <w:pPr>
        <w:widowControl w:val="0"/>
        <w:spacing w:line="560" w:lineRule="exact"/>
        <w:jc w:val="center"/>
        <w:outlineLvl w:val="0"/>
        <w:rPr>
          <w:kern w:val="28"/>
        </w:rPr>
      </w:pPr>
      <w:bookmarkStart w:id="166" w:name="_Toc121303309"/>
      <w:r w:rsidRPr="001F423D">
        <w:rPr>
          <w:kern w:val="28"/>
          <w:lang w:val="x-none"/>
        </w:rPr>
        <w:t>ARTICOLO 1</w:t>
      </w:r>
      <w:r w:rsidRPr="001F423D">
        <w:rPr>
          <w:kern w:val="28"/>
        </w:rPr>
        <w:t>3</w:t>
      </w:r>
      <w:bookmarkEnd w:id="166"/>
    </w:p>
    <w:p w14:paraId="5699A3B3" w14:textId="77777777" w:rsidR="00EE5A2A" w:rsidRPr="001F423D" w:rsidRDefault="00EE5A2A" w:rsidP="00EE5A2A">
      <w:pPr>
        <w:widowControl w:val="0"/>
        <w:tabs>
          <w:tab w:val="left" w:pos="720"/>
        </w:tabs>
        <w:spacing w:line="560" w:lineRule="exact"/>
        <w:jc w:val="center"/>
        <w:outlineLvl w:val="1"/>
        <w:rPr>
          <w:lang w:val="x-none"/>
        </w:rPr>
      </w:pPr>
      <w:bookmarkStart w:id="167" w:name="_Toc121303310"/>
      <w:r w:rsidRPr="001F423D">
        <w:rPr>
          <w:lang w:val="x-none"/>
        </w:rPr>
        <w:t>POLIZZE ASSICURATIVE</w:t>
      </w:r>
      <w:bookmarkEnd w:id="167"/>
    </w:p>
    <w:p w14:paraId="653CEBA3" w14:textId="77777777" w:rsidR="00EE5A2A" w:rsidRDefault="00EE5A2A" w:rsidP="00EE5A2A">
      <w:pPr>
        <w:widowControl w:val="0"/>
        <w:spacing w:line="560" w:lineRule="exact"/>
        <w:jc w:val="both"/>
        <w:outlineLvl w:val="2"/>
      </w:pPr>
      <w:bookmarkStart w:id="168" w:name="_Toc91491965"/>
      <w:bookmarkStart w:id="169" w:name="_Toc121303311"/>
      <w:r w:rsidRPr="00DD1367">
        <w:rPr>
          <w:b/>
        </w:rPr>
        <w:t>13.1. COMPAGNIE DI ASSICURAZIONE</w:t>
      </w:r>
      <w:r w:rsidRPr="00CD6E3E">
        <w:t>.</w:t>
      </w:r>
      <w:bookmarkEnd w:id="168"/>
      <w:bookmarkEnd w:id="169"/>
    </w:p>
    <w:p w14:paraId="6D28BCC1" w14:textId="73D2CEF3" w:rsidR="002911E5" w:rsidRPr="0095257B" w:rsidRDefault="002911E5" w:rsidP="002911E5">
      <w:pPr>
        <w:widowControl w:val="0"/>
        <w:tabs>
          <w:tab w:val="center" w:pos="3686"/>
          <w:tab w:val="left" w:pos="7513"/>
        </w:tabs>
        <w:overflowPunct w:val="0"/>
        <w:autoSpaceDE w:val="0"/>
        <w:autoSpaceDN w:val="0"/>
        <w:adjustRightInd w:val="0"/>
        <w:spacing w:line="560" w:lineRule="exact"/>
        <w:jc w:val="both"/>
        <w:rPr>
          <w:szCs w:val="24"/>
        </w:rPr>
      </w:pPr>
      <w:bookmarkStart w:id="170" w:name="_Hlk95205529"/>
      <w:r w:rsidRPr="0095257B">
        <w:rPr>
          <w:szCs w:val="24"/>
        </w:rPr>
        <w:t>L’</w:t>
      </w:r>
      <w:r>
        <w:rPr>
          <w:szCs w:val="24"/>
        </w:rPr>
        <w:t>Appaltatore</w:t>
      </w:r>
      <w:r w:rsidRPr="0095257B">
        <w:rPr>
          <w:szCs w:val="24"/>
        </w:rPr>
        <w:t xml:space="preserve"> si obbliga a stipulare tutte le polizze di assicurazione di cui al presente articolo con Compagni</w:t>
      </w:r>
      <w:r>
        <w:rPr>
          <w:szCs w:val="24"/>
        </w:rPr>
        <w:t>e</w:t>
      </w:r>
      <w:r w:rsidRPr="0095257B">
        <w:rPr>
          <w:szCs w:val="24"/>
        </w:rPr>
        <w:t xml:space="preserve"> di assicurazione (“Compagni</w:t>
      </w:r>
      <w:r>
        <w:rPr>
          <w:szCs w:val="24"/>
        </w:rPr>
        <w:t>e</w:t>
      </w:r>
      <w:r w:rsidRPr="0095257B">
        <w:rPr>
          <w:szCs w:val="24"/>
        </w:rPr>
        <w:t>”) classificat</w:t>
      </w:r>
      <w:r>
        <w:rPr>
          <w:szCs w:val="24"/>
        </w:rPr>
        <w:t>e</w:t>
      </w:r>
      <w:r w:rsidRPr="0095257B">
        <w:rPr>
          <w:szCs w:val="24"/>
        </w:rPr>
        <w:t xml:space="preserve"> con rating non inferiore a quelli che verranno indicati al momento della emissione della garanzia</w:t>
      </w:r>
      <w:r w:rsidRPr="0095257B">
        <w:rPr>
          <w:szCs w:val="24"/>
          <w:vertAlign w:val="superscript"/>
        </w:rPr>
        <w:footnoteReference w:id="2"/>
      </w:r>
      <w:r w:rsidRPr="0095257B">
        <w:rPr>
          <w:szCs w:val="24"/>
        </w:rPr>
        <w:t xml:space="preserve">. </w:t>
      </w:r>
    </w:p>
    <w:p w14:paraId="3D2098D0" w14:textId="77777777" w:rsidR="0095257B" w:rsidRPr="00DD1367" w:rsidRDefault="0095257B" w:rsidP="00631E87">
      <w:pPr>
        <w:widowControl w:val="0"/>
        <w:spacing w:line="560" w:lineRule="exact"/>
        <w:jc w:val="both"/>
        <w:outlineLvl w:val="2"/>
        <w:rPr>
          <w:b/>
        </w:rPr>
      </w:pPr>
      <w:bookmarkStart w:id="171" w:name="_Toc482193265"/>
      <w:bookmarkStart w:id="172" w:name="_Toc453754300"/>
      <w:bookmarkStart w:id="173" w:name="_Toc121303312"/>
      <w:bookmarkEnd w:id="158"/>
      <w:bookmarkEnd w:id="159"/>
      <w:bookmarkEnd w:id="160"/>
      <w:bookmarkEnd w:id="161"/>
      <w:bookmarkEnd w:id="170"/>
      <w:r w:rsidRPr="00DD1367">
        <w:rPr>
          <w:b/>
        </w:rPr>
        <w:t>13.2. POLIZZA PER COPERTURA ASSICURATIVA RISCHI DI ESECUZIONE, RESPONSABILITÀ CIVILE TERZI E GARANZIA DI MANUTENZIONE (POLIZZA CAR).</w:t>
      </w:r>
      <w:bookmarkEnd w:id="171"/>
      <w:bookmarkEnd w:id="172"/>
      <w:bookmarkEnd w:id="173"/>
    </w:p>
    <w:p w14:paraId="2693372F" w14:textId="77777777" w:rsidR="0095257B" w:rsidRPr="0095257B" w:rsidRDefault="0095257B" w:rsidP="00631E87">
      <w:pPr>
        <w:widowControl w:val="0"/>
        <w:tabs>
          <w:tab w:val="center" w:pos="3686"/>
          <w:tab w:val="left" w:pos="7513"/>
        </w:tabs>
        <w:overflowPunct w:val="0"/>
        <w:autoSpaceDE w:val="0"/>
        <w:autoSpaceDN w:val="0"/>
        <w:adjustRightInd w:val="0"/>
        <w:spacing w:line="560" w:lineRule="exact"/>
        <w:jc w:val="both"/>
        <w:rPr>
          <w:szCs w:val="24"/>
        </w:rPr>
      </w:pPr>
      <w:r w:rsidRPr="0095257B">
        <w:rPr>
          <w:szCs w:val="24"/>
        </w:rPr>
        <w:t>La polizza per copertura assicurativa dei rischi di esecuzione, responsabilità civile terzi e garanzia di manutenzione deve tenere indenne il Committente da tutti i rischi di cui ai numeri 8 e 9 dell’art. 11 delle Condizioni Generali.</w:t>
      </w:r>
    </w:p>
    <w:p w14:paraId="78B8D4D2" w14:textId="77777777" w:rsidR="0095257B" w:rsidRPr="0095257B" w:rsidRDefault="0095257B" w:rsidP="00631E87">
      <w:pPr>
        <w:widowControl w:val="0"/>
        <w:tabs>
          <w:tab w:val="center" w:pos="3686"/>
          <w:tab w:val="left" w:pos="7513"/>
        </w:tabs>
        <w:overflowPunct w:val="0"/>
        <w:autoSpaceDE w:val="0"/>
        <w:autoSpaceDN w:val="0"/>
        <w:adjustRightInd w:val="0"/>
        <w:spacing w:line="560" w:lineRule="exact"/>
        <w:jc w:val="both"/>
        <w:rPr>
          <w:szCs w:val="24"/>
        </w:rPr>
      </w:pPr>
      <w:r w:rsidRPr="0095257B">
        <w:rPr>
          <w:szCs w:val="24"/>
        </w:rPr>
        <w:t>L’</w:t>
      </w:r>
      <w:r w:rsidR="00913702">
        <w:rPr>
          <w:szCs w:val="24"/>
        </w:rPr>
        <w:t>Appaltatore</w:t>
      </w:r>
      <w:r w:rsidRPr="0095257B">
        <w:rPr>
          <w:szCs w:val="24"/>
        </w:rPr>
        <w:t xml:space="preserve"> è tenuto a trasmettere </w:t>
      </w:r>
      <w:r>
        <w:rPr>
          <w:szCs w:val="24"/>
        </w:rPr>
        <w:t xml:space="preserve">a </w:t>
      </w:r>
      <w:proofErr w:type="spellStart"/>
      <w:r>
        <w:rPr>
          <w:szCs w:val="24"/>
        </w:rPr>
        <w:t>Italferr</w:t>
      </w:r>
      <w:proofErr w:type="spellEnd"/>
      <w:r>
        <w:rPr>
          <w:szCs w:val="24"/>
        </w:rPr>
        <w:t xml:space="preserve"> </w:t>
      </w:r>
      <w:r w:rsidRPr="0095257B">
        <w:rPr>
          <w:szCs w:val="24"/>
        </w:rPr>
        <w:t xml:space="preserve">il testo della polizza CAR almeno </w:t>
      </w:r>
      <w:proofErr w:type="gramStart"/>
      <w:r w:rsidRPr="0095257B">
        <w:rPr>
          <w:szCs w:val="24"/>
        </w:rPr>
        <w:t>10</w:t>
      </w:r>
      <w:proofErr w:type="gramEnd"/>
      <w:r w:rsidRPr="0095257B">
        <w:rPr>
          <w:szCs w:val="24"/>
        </w:rPr>
        <w:t xml:space="preserve"> giorni prima della consegna dei lavori, al fine di consentire la formale accettazione della garanzia. </w:t>
      </w:r>
    </w:p>
    <w:p w14:paraId="65C978D1" w14:textId="57AD82CA" w:rsidR="0095257B" w:rsidRPr="003B22C7" w:rsidRDefault="0095257B" w:rsidP="00631E87">
      <w:pPr>
        <w:widowControl w:val="0"/>
        <w:tabs>
          <w:tab w:val="center" w:pos="3686"/>
          <w:tab w:val="left" w:pos="7513"/>
        </w:tabs>
        <w:overflowPunct w:val="0"/>
        <w:autoSpaceDE w:val="0"/>
        <w:autoSpaceDN w:val="0"/>
        <w:adjustRightInd w:val="0"/>
        <w:spacing w:line="560" w:lineRule="exact"/>
        <w:jc w:val="both"/>
        <w:rPr>
          <w:b/>
          <w:i/>
          <w:szCs w:val="24"/>
        </w:rPr>
      </w:pPr>
      <w:r w:rsidRPr="0095257B">
        <w:rPr>
          <w:szCs w:val="24"/>
        </w:rPr>
        <w:t>La polizza, che considererà “Assicurato” il Committente e l’</w:t>
      </w:r>
      <w:r w:rsidR="00913702">
        <w:rPr>
          <w:szCs w:val="24"/>
        </w:rPr>
        <w:t>Appaltatore</w:t>
      </w:r>
      <w:r w:rsidRPr="0095257B">
        <w:rPr>
          <w:szCs w:val="24"/>
        </w:rPr>
        <w:t xml:space="preserve">, dovrà prevedere, per i </w:t>
      </w:r>
      <w:proofErr w:type="spellStart"/>
      <w:r w:rsidR="002911E5" w:rsidRPr="0095257B">
        <w:rPr>
          <w:szCs w:val="24"/>
        </w:rPr>
        <w:t>i</w:t>
      </w:r>
      <w:proofErr w:type="spellEnd"/>
      <w:r w:rsidR="002911E5" w:rsidRPr="0095257B">
        <w:rPr>
          <w:szCs w:val="24"/>
        </w:rPr>
        <w:t xml:space="preserve"> rischi di esecuzione da qualsiasi causa determinati</w:t>
      </w:r>
      <w:r w:rsidRPr="0095257B">
        <w:rPr>
          <w:szCs w:val="24"/>
        </w:rPr>
        <w:t xml:space="preserve">, di cui all’art. </w:t>
      </w:r>
      <w:r w:rsidRPr="0095257B">
        <w:rPr>
          <w:szCs w:val="24"/>
        </w:rPr>
        <w:lastRenderedPageBreak/>
        <w:t xml:space="preserve">11.8 delle Condizioni Generali, massimali non </w:t>
      </w:r>
      <w:r w:rsidRPr="0092327F">
        <w:rPr>
          <w:szCs w:val="24"/>
        </w:rPr>
        <w:t xml:space="preserve">inferiori ad </w:t>
      </w:r>
      <w:proofErr w:type="gramStart"/>
      <w:r w:rsidRPr="0092327F">
        <w:rPr>
          <w:szCs w:val="24"/>
        </w:rPr>
        <w:t>Euro</w:t>
      </w:r>
      <w:proofErr w:type="gramEnd"/>
      <w:r w:rsidR="00850186">
        <w:rPr>
          <w:szCs w:val="24"/>
        </w:rPr>
        <w:t xml:space="preserve"> </w:t>
      </w:r>
      <w:r w:rsidR="00672D91">
        <w:rPr>
          <w:szCs w:val="24"/>
        </w:rPr>
        <w:t>(</w:t>
      </w:r>
      <w:r w:rsidR="000D6EDA">
        <w:rPr>
          <w:szCs w:val="24"/>
          <w:highlight w:val="darkGray"/>
        </w:rPr>
        <w:t xml:space="preserve">IMPORTO LAVORI + ONERI SICUREZZA AL NETTO ONERI PROGETTAZIONE </w:t>
      </w:r>
      <w:r w:rsidR="000D6EDA" w:rsidRPr="006B29C8">
        <w:rPr>
          <w:szCs w:val="24"/>
          <w:highlight w:val="darkGray"/>
        </w:rPr>
        <w:t xml:space="preserve">EURO </w:t>
      </w:r>
      <w:r w:rsidR="002E1486" w:rsidRPr="006B29C8">
        <w:rPr>
          <w:szCs w:val="24"/>
          <w:highlight w:val="darkGray"/>
        </w:rPr>
        <w:t>50.680.569</w:t>
      </w:r>
      <w:r w:rsidR="00EC2990" w:rsidRPr="006B29C8">
        <w:rPr>
          <w:szCs w:val="24"/>
          <w:highlight w:val="darkGray"/>
        </w:rPr>
        <w:t>,</w:t>
      </w:r>
      <w:r w:rsidR="002E1486" w:rsidRPr="006B29C8">
        <w:rPr>
          <w:szCs w:val="24"/>
          <w:highlight w:val="darkGray"/>
        </w:rPr>
        <w:t>22</w:t>
      </w:r>
      <w:r w:rsidR="00066DB0" w:rsidRPr="006B29C8">
        <w:rPr>
          <w:szCs w:val="24"/>
          <w:highlight w:val="darkGray"/>
        </w:rPr>
        <w:t xml:space="preserve"> (Euro</w:t>
      </w:r>
      <w:r w:rsidR="002E1486" w:rsidRPr="006B29C8">
        <w:rPr>
          <w:szCs w:val="24"/>
          <w:highlight w:val="darkGray"/>
        </w:rPr>
        <w:t xml:space="preserve"> </w:t>
      </w:r>
      <w:r w:rsidR="002C53A3" w:rsidRPr="002C53A3">
        <w:rPr>
          <w:szCs w:val="24"/>
          <w:highlight w:val="darkGray"/>
        </w:rPr>
        <w:t>………………</w:t>
      </w:r>
      <w:r w:rsidR="00672D91" w:rsidRPr="002C53A3">
        <w:rPr>
          <w:szCs w:val="24"/>
          <w:highlight w:val="darkGray"/>
        </w:rPr>
        <w:t>)</w:t>
      </w:r>
      <w:r w:rsidR="00C921B1" w:rsidRPr="002C53A3">
        <w:rPr>
          <w:szCs w:val="24"/>
          <w:highlight w:val="darkGray"/>
        </w:rPr>
        <w:t>.</w:t>
      </w:r>
    </w:p>
    <w:p w14:paraId="3E7DCCE7" w14:textId="4440F78C" w:rsidR="0095257B" w:rsidRPr="0092327F" w:rsidRDefault="0095257B" w:rsidP="00631E87">
      <w:pPr>
        <w:widowControl w:val="0"/>
        <w:tabs>
          <w:tab w:val="center" w:pos="3686"/>
          <w:tab w:val="left" w:pos="7513"/>
        </w:tabs>
        <w:overflowPunct w:val="0"/>
        <w:autoSpaceDE w:val="0"/>
        <w:autoSpaceDN w:val="0"/>
        <w:adjustRightInd w:val="0"/>
        <w:spacing w:line="560" w:lineRule="exact"/>
        <w:jc w:val="both"/>
        <w:rPr>
          <w:szCs w:val="24"/>
        </w:rPr>
      </w:pPr>
      <w:r w:rsidRPr="0095257B">
        <w:rPr>
          <w:szCs w:val="24"/>
        </w:rPr>
        <w:t xml:space="preserve">Essa dovrà prevedere, per i rischi di danni a terzi nell’esecuzione dei lavori, di cui all’art. 11.9 delle Condizioni Generali, massimali non inferiori a un milione di </w:t>
      </w:r>
      <w:r w:rsidRPr="0092327F">
        <w:rPr>
          <w:szCs w:val="24"/>
        </w:rPr>
        <w:t>euro per sinistro e per anno.</w:t>
      </w:r>
    </w:p>
    <w:p w14:paraId="0B659B9E" w14:textId="2F7E7C3F" w:rsidR="0092327F" w:rsidRPr="0095257B" w:rsidRDefault="0092327F" w:rsidP="00631E87">
      <w:pPr>
        <w:widowControl w:val="0"/>
        <w:tabs>
          <w:tab w:val="center" w:pos="3686"/>
          <w:tab w:val="left" w:pos="7513"/>
        </w:tabs>
        <w:overflowPunct w:val="0"/>
        <w:autoSpaceDE w:val="0"/>
        <w:autoSpaceDN w:val="0"/>
        <w:adjustRightInd w:val="0"/>
        <w:spacing w:line="560" w:lineRule="exact"/>
        <w:jc w:val="both"/>
        <w:rPr>
          <w:szCs w:val="24"/>
        </w:rPr>
      </w:pPr>
      <w:r w:rsidRPr="003B22C7">
        <w:rPr>
          <w:szCs w:val="24"/>
        </w:rPr>
        <w:t>La polizza</w:t>
      </w:r>
      <w:r w:rsidRPr="003B22C7">
        <w:t xml:space="preserve"> dovrà inoltre prevedere anche la copertura per responsabilità civile inquinamento con massimale paria a 5.000.000 euro sinistro/aggregato</w:t>
      </w:r>
      <w:r w:rsidRPr="0092327F">
        <w:t>.</w:t>
      </w:r>
    </w:p>
    <w:p w14:paraId="2B7ECAA2" w14:textId="77777777" w:rsidR="0095257B" w:rsidRPr="0095257B" w:rsidRDefault="0095257B" w:rsidP="00631E87">
      <w:pPr>
        <w:widowControl w:val="0"/>
        <w:tabs>
          <w:tab w:val="center" w:pos="3686"/>
          <w:tab w:val="left" w:pos="7513"/>
        </w:tabs>
        <w:overflowPunct w:val="0"/>
        <w:autoSpaceDE w:val="0"/>
        <w:autoSpaceDN w:val="0"/>
        <w:adjustRightInd w:val="0"/>
        <w:spacing w:line="560" w:lineRule="exact"/>
        <w:jc w:val="both"/>
        <w:rPr>
          <w:szCs w:val="24"/>
        </w:rPr>
      </w:pPr>
      <w:r w:rsidRPr="0095257B">
        <w:rPr>
          <w:szCs w:val="24"/>
        </w:rPr>
        <w:t>Detta polizza, oltre a quanto stabilito dalla normativa corrente in materia ed a quant’altro previsto nella presente Convenzione, dovrà contenere chiare e specifiche clausole con le quali siano previsti:</w:t>
      </w:r>
    </w:p>
    <w:p w14:paraId="3A3071E8" w14:textId="0D96E7C5" w:rsidR="0095257B" w:rsidRPr="0095257B" w:rsidRDefault="0095257B" w:rsidP="00631E87">
      <w:pPr>
        <w:widowControl w:val="0"/>
        <w:numPr>
          <w:ilvl w:val="0"/>
          <w:numId w:val="14"/>
        </w:numPr>
        <w:tabs>
          <w:tab w:val="center" w:pos="3686"/>
          <w:tab w:val="left" w:pos="7513"/>
        </w:tabs>
        <w:overflowPunct w:val="0"/>
        <w:autoSpaceDE w:val="0"/>
        <w:autoSpaceDN w:val="0"/>
        <w:adjustRightInd w:val="0"/>
        <w:spacing w:line="560" w:lineRule="exact"/>
        <w:jc w:val="both"/>
        <w:rPr>
          <w:szCs w:val="24"/>
        </w:rPr>
      </w:pPr>
      <w:r w:rsidRPr="0095257B">
        <w:rPr>
          <w:szCs w:val="24"/>
        </w:rPr>
        <w:t xml:space="preserve">Il reintegro dei massimali utilizzati, in tutto o in parte, durante l’esecuzione del </w:t>
      </w:r>
      <w:r w:rsidR="006F650C" w:rsidRPr="006F650C">
        <w:rPr>
          <w:szCs w:val="24"/>
        </w:rPr>
        <w:t>Contratto</w:t>
      </w:r>
      <w:r w:rsidR="0072269A">
        <w:rPr>
          <w:szCs w:val="24"/>
        </w:rPr>
        <w:t>.</w:t>
      </w:r>
    </w:p>
    <w:p w14:paraId="6F8EAEF0" w14:textId="3657B085" w:rsidR="0095257B" w:rsidRPr="0095257B" w:rsidRDefault="0095257B" w:rsidP="00631E87">
      <w:pPr>
        <w:widowControl w:val="0"/>
        <w:numPr>
          <w:ilvl w:val="0"/>
          <w:numId w:val="14"/>
        </w:numPr>
        <w:tabs>
          <w:tab w:val="center" w:pos="3686"/>
          <w:tab w:val="left" w:pos="7513"/>
        </w:tabs>
        <w:overflowPunct w:val="0"/>
        <w:autoSpaceDE w:val="0"/>
        <w:autoSpaceDN w:val="0"/>
        <w:adjustRightInd w:val="0"/>
        <w:spacing w:line="560" w:lineRule="exact"/>
        <w:jc w:val="both"/>
        <w:rPr>
          <w:szCs w:val="24"/>
        </w:rPr>
      </w:pPr>
      <w:r w:rsidRPr="0095257B">
        <w:rPr>
          <w:szCs w:val="24"/>
        </w:rPr>
        <w:t xml:space="preserve">L’obbligo per la Compagnia Assicuratrice di comunicare </w:t>
      </w:r>
      <w:r>
        <w:rPr>
          <w:szCs w:val="24"/>
        </w:rPr>
        <w:t xml:space="preserve">a </w:t>
      </w:r>
      <w:r w:rsidRPr="001F423D">
        <w:t>RFI</w:t>
      </w:r>
      <w:r w:rsidRPr="0095257B">
        <w:rPr>
          <w:szCs w:val="24"/>
        </w:rPr>
        <w:t xml:space="preserve"> ogni elemento che possa inficiare la validità e l’efficacia della garanzia, ivi compreso il caso di omesso e/o ritardato pagamento del premio. In tale ipotesi la copertura assicurativa dovrà essere comunque prolungata per 60 giorni dalla notifica dell’omesso o ritardato pagamento, onde consentire al Committente di subentrare all’</w:t>
      </w:r>
      <w:r w:rsidR="00913702">
        <w:rPr>
          <w:szCs w:val="24"/>
        </w:rPr>
        <w:t>Appaltatore</w:t>
      </w:r>
      <w:r w:rsidR="0072269A">
        <w:rPr>
          <w:szCs w:val="24"/>
        </w:rPr>
        <w:t xml:space="preserve"> nel pagamento del premio.</w:t>
      </w:r>
    </w:p>
    <w:p w14:paraId="4FDA2F56" w14:textId="5DFD6C41" w:rsidR="0095257B" w:rsidRPr="0095257B" w:rsidRDefault="0095257B" w:rsidP="00631E87">
      <w:pPr>
        <w:widowControl w:val="0"/>
        <w:numPr>
          <w:ilvl w:val="0"/>
          <w:numId w:val="14"/>
        </w:numPr>
        <w:tabs>
          <w:tab w:val="center" w:pos="3686"/>
          <w:tab w:val="left" w:pos="7513"/>
        </w:tabs>
        <w:overflowPunct w:val="0"/>
        <w:autoSpaceDE w:val="0"/>
        <w:autoSpaceDN w:val="0"/>
        <w:adjustRightInd w:val="0"/>
        <w:spacing w:line="560" w:lineRule="exact"/>
        <w:jc w:val="both"/>
        <w:rPr>
          <w:szCs w:val="24"/>
        </w:rPr>
      </w:pPr>
      <w:r w:rsidRPr="0095257B">
        <w:rPr>
          <w:szCs w:val="24"/>
        </w:rPr>
        <w:t>Una specifica clausola di responsabilità “incrociata” nella garanzia Responsabilità Civile verso Terzi, con la quale tutte le Società del Gruppo Ferrovie dello Stato Italiane vengono considerate terze (anche tra ess</w:t>
      </w:r>
      <w:r w:rsidR="0072269A">
        <w:rPr>
          <w:szCs w:val="24"/>
        </w:rPr>
        <w:t>e) ai fini della polizza stessa.</w:t>
      </w:r>
      <w:r w:rsidRPr="0095257B">
        <w:rPr>
          <w:szCs w:val="24"/>
        </w:rPr>
        <w:t xml:space="preserve"> </w:t>
      </w:r>
    </w:p>
    <w:p w14:paraId="0056E3B7" w14:textId="79075052" w:rsidR="002911E5" w:rsidRDefault="0095257B" w:rsidP="00823EAB">
      <w:pPr>
        <w:widowControl w:val="0"/>
        <w:numPr>
          <w:ilvl w:val="0"/>
          <w:numId w:val="14"/>
        </w:numPr>
        <w:tabs>
          <w:tab w:val="center" w:pos="3686"/>
          <w:tab w:val="left" w:pos="7513"/>
        </w:tabs>
        <w:overflowPunct w:val="0"/>
        <w:autoSpaceDE w:val="0"/>
        <w:autoSpaceDN w:val="0"/>
        <w:adjustRightInd w:val="0"/>
        <w:spacing w:line="560" w:lineRule="exact"/>
        <w:jc w:val="both"/>
        <w:rPr>
          <w:szCs w:val="24"/>
        </w:rPr>
      </w:pPr>
      <w:r w:rsidRPr="002911E5">
        <w:rPr>
          <w:szCs w:val="24"/>
        </w:rPr>
        <w:lastRenderedPageBreak/>
        <w:t>La rinuncia alla surroga, con la quale l’assicuratore rinuncia a qualsiasi azione di rivalsa nei confronti di tutte le Società e dei dipendenti del Gruppo Ferrovie dello Stato Italiane</w:t>
      </w:r>
      <w:r w:rsidR="0072269A">
        <w:rPr>
          <w:szCs w:val="24"/>
        </w:rPr>
        <w:t>.</w:t>
      </w:r>
      <w:r w:rsidRPr="002911E5">
        <w:rPr>
          <w:szCs w:val="24"/>
        </w:rPr>
        <w:t xml:space="preserve"> </w:t>
      </w:r>
    </w:p>
    <w:p w14:paraId="206AA56B" w14:textId="142238B9" w:rsidR="002911E5" w:rsidRPr="0095257B" w:rsidRDefault="002911E5" w:rsidP="002911E5">
      <w:pPr>
        <w:widowControl w:val="0"/>
        <w:numPr>
          <w:ilvl w:val="0"/>
          <w:numId w:val="14"/>
        </w:numPr>
        <w:tabs>
          <w:tab w:val="center" w:pos="3686"/>
          <w:tab w:val="left" w:pos="7513"/>
        </w:tabs>
        <w:overflowPunct w:val="0"/>
        <w:autoSpaceDE w:val="0"/>
        <w:autoSpaceDN w:val="0"/>
        <w:adjustRightInd w:val="0"/>
        <w:spacing w:line="560" w:lineRule="exact"/>
        <w:jc w:val="both"/>
        <w:rPr>
          <w:szCs w:val="24"/>
        </w:rPr>
      </w:pPr>
      <w:r w:rsidRPr="0095257B">
        <w:rPr>
          <w:szCs w:val="24"/>
        </w:rPr>
        <w:t>L’obbligo per la compagnia di risarcire al Committente i sinistri al lordo di e</w:t>
      </w:r>
      <w:r w:rsidR="0072269A">
        <w:rPr>
          <w:szCs w:val="24"/>
        </w:rPr>
        <w:t>ventuali franchigie e scoperti.</w:t>
      </w:r>
    </w:p>
    <w:p w14:paraId="3658CDB8" w14:textId="75E58C5A" w:rsidR="002911E5" w:rsidRPr="002911E5" w:rsidRDefault="002911E5" w:rsidP="00823EAB">
      <w:pPr>
        <w:widowControl w:val="0"/>
        <w:numPr>
          <w:ilvl w:val="0"/>
          <w:numId w:val="14"/>
        </w:numPr>
        <w:tabs>
          <w:tab w:val="center" w:pos="3686"/>
          <w:tab w:val="left" w:pos="7513"/>
        </w:tabs>
        <w:overflowPunct w:val="0"/>
        <w:autoSpaceDE w:val="0"/>
        <w:autoSpaceDN w:val="0"/>
        <w:adjustRightInd w:val="0"/>
        <w:spacing w:line="560" w:lineRule="exact"/>
        <w:ind w:left="720"/>
        <w:jc w:val="both"/>
        <w:rPr>
          <w:szCs w:val="24"/>
        </w:rPr>
      </w:pPr>
      <w:r w:rsidRPr="002911E5">
        <w:rPr>
          <w:szCs w:val="24"/>
        </w:rPr>
        <w:t xml:space="preserve">L’obbligo della Compagnia a prorogare la copertura assicurativa in caso di ritardo nell’emissione dei certificati di collaudo provvisorio o di regolare esecuzione, alle stesse condizioni, per un periodo massimo di dodici mesi dalla data di ultimazione dei lavori, salvo adeguamento del premio in base alle </w:t>
      </w:r>
      <w:r w:rsidR="0072269A">
        <w:rPr>
          <w:szCs w:val="24"/>
        </w:rPr>
        <w:t>correnti condizioni di mercato.</w:t>
      </w:r>
    </w:p>
    <w:p w14:paraId="07D8D786" w14:textId="73EDEDBB" w:rsidR="0095257B" w:rsidRPr="0092327F" w:rsidRDefault="0095257B" w:rsidP="00631E87">
      <w:pPr>
        <w:widowControl w:val="0"/>
        <w:numPr>
          <w:ilvl w:val="0"/>
          <w:numId w:val="14"/>
        </w:numPr>
        <w:tabs>
          <w:tab w:val="center" w:pos="3686"/>
          <w:tab w:val="left" w:pos="7513"/>
        </w:tabs>
        <w:overflowPunct w:val="0"/>
        <w:autoSpaceDE w:val="0"/>
        <w:autoSpaceDN w:val="0"/>
        <w:adjustRightInd w:val="0"/>
        <w:spacing w:line="560" w:lineRule="exact"/>
        <w:jc w:val="both"/>
        <w:rPr>
          <w:strike/>
          <w:szCs w:val="24"/>
        </w:rPr>
      </w:pPr>
      <w:r w:rsidRPr="0092327F">
        <w:rPr>
          <w:szCs w:val="24"/>
        </w:rPr>
        <w:t>L’obbligo della Compagnia</w:t>
      </w:r>
      <w:r w:rsidR="00823EAB" w:rsidRPr="0092327F">
        <w:rPr>
          <w:szCs w:val="24"/>
        </w:rPr>
        <w:t xml:space="preserve"> in polizza una garanzia di manutenzione </w:t>
      </w:r>
      <w:r w:rsidR="00674D0E" w:rsidRPr="0092327F">
        <w:rPr>
          <w:szCs w:val="24"/>
        </w:rPr>
        <w:t xml:space="preserve">estesa </w:t>
      </w:r>
      <w:r w:rsidR="00823EAB" w:rsidRPr="0092327F">
        <w:rPr>
          <w:szCs w:val="24"/>
        </w:rPr>
        <w:t xml:space="preserve">di </w:t>
      </w:r>
      <w:r w:rsidR="00823EAB" w:rsidRPr="0072269A">
        <w:rPr>
          <w:szCs w:val="24"/>
        </w:rPr>
        <w:t>24 mesi</w:t>
      </w:r>
      <w:r w:rsidR="0072269A" w:rsidRPr="0072269A">
        <w:rPr>
          <w:szCs w:val="24"/>
        </w:rPr>
        <w:t>.</w:t>
      </w:r>
      <w:r w:rsidRPr="0092327F">
        <w:rPr>
          <w:strike/>
          <w:szCs w:val="24"/>
        </w:rPr>
        <w:t xml:space="preserve"> </w:t>
      </w:r>
    </w:p>
    <w:p w14:paraId="24D0F4B1" w14:textId="77777777" w:rsidR="002911E5" w:rsidRPr="0095257B" w:rsidRDefault="002911E5" w:rsidP="002911E5">
      <w:pPr>
        <w:widowControl w:val="0"/>
        <w:numPr>
          <w:ilvl w:val="0"/>
          <w:numId w:val="14"/>
        </w:numPr>
        <w:tabs>
          <w:tab w:val="center" w:pos="3686"/>
          <w:tab w:val="left" w:pos="7513"/>
        </w:tabs>
        <w:overflowPunct w:val="0"/>
        <w:autoSpaceDE w:val="0"/>
        <w:autoSpaceDN w:val="0"/>
        <w:adjustRightInd w:val="0"/>
        <w:spacing w:line="560" w:lineRule="exact"/>
        <w:jc w:val="both"/>
        <w:rPr>
          <w:szCs w:val="24"/>
        </w:rPr>
      </w:pPr>
      <w:r w:rsidRPr="0095257B">
        <w:rPr>
          <w:szCs w:val="24"/>
        </w:rPr>
        <w:t xml:space="preserve">La competenza territoriale, per le controversie in cui è parte il Committente, del Foro indicato all’art. 64 delle Condizioni Generali salva diversa indicazione nella presente Convenzione. </w:t>
      </w:r>
    </w:p>
    <w:p w14:paraId="7F47E8F0" w14:textId="77777777" w:rsidR="0095257B" w:rsidRPr="002911E5" w:rsidRDefault="0095257B" w:rsidP="002911E5">
      <w:pPr>
        <w:widowControl w:val="0"/>
        <w:tabs>
          <w:tab w:val="center" w:pos="3686"/>
          <w:tab w:val="left" w:pos="7513"/>
        </w:tabs>
        <w:overflowPunct w:val="0"/>
        <w:autoSpaceDE w:val="0"/>
        <w:autoSpaceDN w:val="0"/>
        <w:adjustRightInd w:val="0"/>
        <w:spacing w:line="560" w:lineRule="exact"/>
        <w:jc w:val="both"/>
        <w:rPr>
          <w:strike/>
          <w:szCs w:val="24"/>
        </w:rPr>
      </w:pPr>
      <w:r w:rsidRPr="002911E5">
        <w:rPr>
          <w:szCs w:val="24"/>
        </w:rPr>
        <w:t xml:space="preserve">In difetto il Committente si avvarrà della facoltà di risolvere il </w:t>
      </w:r>
      <w:r w:rsidR="006F650C" w:rsidRPr="002911E5">
        <w:rPr>
          <w:szCs w:val="24"/>
        </w:rPr>
        <w:t>presente Contratto</w:t>
      </w:r>
      <w:r w:rsidRPr="002911E5">
        <w:rPr>
          <w:szCs w:val="24"/>
        </w:rPr>
        <w:t xml:space="preserve"> ai sensi e per gli effetti dell’art. 1456 c.c.</w:t>
      </w:r>
    </w:p>
    <w:p w14:paraId="04C039B3" w14:textId="77777777" w:rsidR="0095257B" w:rsidRPr="0095257B" w:rsidRDefault="0095257B" w:rsidP="00631E87">
      <w:pPr>
        <w:widowControl w:val="0"/>
        <w:tabs>
          <w:tab w:val="center" w:pos="3686"/>
          <w:tab w:val="left" w:pos="7513"/>
        </w:tabs>
        <w:overflowPunct w:val="0"/>
        <w:autoSpaceDE w:val="0"/>
        <w:autoSpaceDN w:val="0"/>
        <w:adjustRightInd w:val="0"/>
        <w:spacing w:line="560" w:lineRule="exact"/>
        <w:jc w:val="both"/>
        <w:rPr>
          <w:szCs w:val="24"/>
        </w:rPr>
      </w:pPr>
      <w:r w:rsidRPr="0095257B">
        <w:rPr>
          <w:szCs w:val="24"/>
        </w:rPr>
        <w:t>In relazione a dette polizze l’</w:t>
      </w:r>
      <w:r w:rsidR="00913702">
        <w:rPr>
          <w:szCs w:val="24"/>
        </w:rPr>
        <w:t>Appaltatore</w:t>
      </w:r>
      <w:r w:rsidRPr="0095257B">
        <w:rPr>
          <w:szCs w:val="24"/>
        </w:rPr>
        <w:t xml:space="preserve"> sarà tenuto a dare </w:t>
      </w:r>
      <w:r>
        <w:rPr>
          <w:szCs w:val="24"/>
        </w:rPr>
        <w:t xml:space="preserve">a </w:t>
      </w:r>
      <w:proofErr w:type="spellStart"/>
      <w:r>
        <w:rPr>
          <w:szCs w:val="24"/>
        </w:rPr>
        <w:t>Italferr</w:t>
      </w:r>
      <w:proofErr w:type="spellEnd"/>
      <w:r w:rsidRPr="0095257B">
        <w:rPr>
          <w:szCs w:val="24"/>
        </w:rPr>
        <w:t xml:space="preserve"> dimostrazione dell’avvenuta trasmissione alla Compagnia dei seguenti atti e documenti: </w:t>
      </w:r>
    </w:p>
    <w:p w14:paraId="5D723AE7" w14:textId="77777777" w:rsidR="0095257B" w:rsidRPr="0095257B" w:rsidRDefault="0095257B" w:rsidP="00631E87">
      <w:pPr>
        <w:widowControl w:val="0"/>
        <w:numPr>
          <w:ilvl w:val="0"/>
          <w:numId w:val="15"/>
        </w:numPr>
        <w:tabs>
          <w:tab w:val="center" w:pos="3686"/>
          <w:tab w:val="left" w:pos="7513"/>
        </w:tabs>
        <w:overflowPunct w:val="0"/>
        <w:autoSpaceDE w:val="0"/>
        <w:autoSpaceDN w:val="0"/>
        <w:adjustRightInd w:val="0"/>
        <w:spacing w:line="560" w:lineRule="exact"/>
        <w:jc w:val="both"/>
        <w:rPr>
          <w:szCs w:val="24"/>
        </w:rPr>
      </w:pPr>
      <w:r w:rsidRPr="0095257B">
        <w:rPr>
          <w:szCs w:val="24"/>
        </w:rPr>
        <w:t xml:space="preserve">copie delle richieste ed autorizzazioni al subappalto, relative alle lavorazioni descritte nell’elenco allegato all’offerta ai sensi dell’art. 105 del D. Lgs. 50/2016 </w:t>
      </w:r>
      <w:r w:rsidR="00670D6A" w:rsidRPr="00670D6A">
        <w:rPr>
          <w:szCs w:val="24"/>
        </w:rPr>
        <w:t xml:space="preserve">e </w:t>
      </w:r>
      <w:proofErr w:type="spellStart"/>
      <w:r w:rsidR="00670D6A" w:rsidRPr="00670D6A">
        <w:rPr>
          <w:szCs w:val="24"/>
        </w:rPr>
        <w:t>s.m.i.</w:t>
      </w:r>
      <w:proofErr w:type="spellEnd"/>
      <w:r w:rsidR="00670D6A" w:rsidRPr="00670D6A">
        <w:rPr>
          <w:szCs w:val="24"/>
        </w:rPr>
        <w:t xml:space="preserve">, </w:t>
      </w:r>
      <w:r w:rsidRPr="0095257B">
        <w:rPr>
          <w:szCs w:val="24"/>
        </w:rPr>
        <w:t>(già in possesso della compagnia);</w:t>
      </w:r>
    </w:p>
    <w:p w14:paraId="024A9693" w14:textId="77777777" w:rsidR="0095257B" w:rsidRPr="0095257B" w:rsidRDefault="0095257B" w:rsidP="00631E87">
      <w:pPr>
        <w:widowControl w:val="0"/>
        <w:numPr>
          <w:ilvl w:val="0"/>
          <w:numId w:val="15"/>
        </w:numPr>
        <w:tabs>
          <w:tab w:val="center" w:pos="3686"/>
          <w:tab w:val="left" w:pos="7513"/>
        </w:tabs>
        <w:overflowPunct w:val="0"/>
        <w:autoSpaceDE w:val="0"/>
        <w:autoSpaceDN w:val="0"/>
        <w:adjustRightInd w:val="0"/>
        <w:spacing w:line="560" w:lineRule="exact"/>
        <w:jc w:val="both"/>
        <w:rPr>
          <w:szCs w:val="24"/>
        </w:rPr>
      </w:pPr>
      <w:r w:rsidRPr="0095257B">
        <w:rPr>
          <w:szCs w:val="24"/>
        </w:rPr>
        <w:t>notizie circa interruzioni e sospensioni dei lavori superiori a 15 giorni;</w:t>
      </w:r>
    </w:p>
    <w:p w14:paraId="64D5AB7F" w14:textId="6A95E5B3" w:rsidR="002911E5" w:rsidRPr="00A6336E" w:rsidRDefault="0095257B" w:rsidP="003B22C7">
      <w:pPr>
        <w:widowControl w:val="0"/>
        <w:numPr>
          <w:ilvl w:val="0"/>
          <w:numId w:val="15"/>
        </w:numPr>
        <w:tabs>
          <w:tab w:val="center" w:pos="3686"/>
          <w:tab w:val="left" w:pos="7513"/>
        </w:tabs>
        <w:overflowPunct w:val="0"/>
        <w:autoSpaceDE w:val="0"/>
        <w:autoSpaceDN w:val="0"/>
        <w:adjustRightInd w:val="0"/>
        <w:spacing w:line="560" w:lineRule="exact"/>
        <w:jc w:val="both"/>
        <w:rPr>
          <w:szCs w:val="24"/>
        </w:rPr>
      </w:pPr>
      <w:r w:rsidRPr="00CD6A9D">
        <w:rPr>
          <w:szCs w:val="24"/>
        </w:rPr>
        <w:lastRenderedPageBreak/>
        <w:t xml:space="preserve">testimoniali di stato, redatti prima dell’esecuzione dei lavori, qualora essi coinvolgano strutture portanti </w:t>
      </w:r>
      <w:proofErr w:type="spellStart"/>
      <w:r w:rsidRPr="00CD6A9D">
        <w:rPr>
          <w:szCs w:val="24"/>
        </w:rPr>
        <w:t>sottomurarie</w:t>
      </w:r>
      <w:proofErr w:type="spellEnd"/>
      <w:r w:rsidRPr="00CD6A9D">
        <w:rPr>
          <w:szCs w:val="24"/>
        </w:rPr>
        <w:t xml:space="preserve"> dei manufatti in aderenza interessati.</w:t>
      </w:r>
    </w:p>
    <w:p w14:paraId="5B537CD5" w14:textId="77777777" w:rsidR="0095257B" w:rsidRPr="001F423D" w:rsidRDefault="0095257B" w:rsidP="00631E87">
      <w:pPr>
        <w:widowControl w:val="0"/>
        <w:spacing w:line="560" w:lineRule="exact"/>
        <w:jc w:val="both"/>
        <w:outlineLvl w:val="2"/>
      </w:pPr>
      <w:bookmarkStart w:id="174" w:name="_Toc482193268"/>
      <w:bookmarkStart w:id="175" w:name="_Toc453754303"/>
      <w:bookmarkStart w:id="176" w:name="_Toc121303313"/>
      <w:r w:rsidRPr="00DD1367">
        <w:rPr>
          <w:b/>
        </w:rPr>
        <w:t>13.3. POLIZZA PER COPERTURA ASSICURATIVA INDENNITARIA DECENNALE E PER RESPONSABILITÀ CIVILE DECENNALE</w:t>
      </w:r>
      <w:r w:rsidRPr="001F423D">
        <w:t>.</w:t>
      </w:r>
      <w:bookmarkEnd w:id="174"/>
      <w:bookmarkEnd w:id="175"/>
      <w:bookmarkEnd w:id="176"/>
    </w:p>
    <w:p w14:paraId="2CE8E2AD" w14:textId="77777777" w:rsidR="0095257B" w:rsidRPr="0095257B" w:rsidRDefault="0095257B" w:rsidP="00631E87">
      <w:pPr>
        <w:widowControl w:val="0"/>
        <w:tabs>
          <w:tab w:val="center" w:pos="3686"/>
          <w:tab w:val="left" w:pos="7513"/>
        </w:tabs>
        <w:overflowPunct w:val="0"/>
        <w:autoSpaceDE w:val="0"/>
        <w:autoSpaceDN w:val="0"/>
        <w:adjustRightInd w:val="0"/>
        <w:spacing w:line="560" w:lineRule="exact"/>
        <w:jc w:val="both"/>
        <w:rPr>
          <w:szCs w:val="24"/>
        </w:rPr>
      </w:pPr>
      <w:r w:rsidRPr="0095257B">
        <w:rPr>
          <w:szCs w:val="24"/>
        </w:rPr>
        <w:t>La Polizza per copertura assicurativa indennitaria decennale e per responsabilità civile decennale deve tenere indenne il Committente da tutti i rischi di cui all’art. 11.10 delle Condizioni Generali.</w:t>
      </w:r>
    </w:p>
    <w:p w14:paraId="7D4CE4E1" w14:textId="77777777" w:rsidR="0095257B" w:rsidRPr="0095257B" w:rsidRDefault="0095257B" w:rsidP="00631E87">
      <w:pPr>
        <w:widowControl w:val="0"/>
        <w:tabs>
          <w:tab w:val="center" w:pos="3686"/>
          <w:tab w:val="left" w:pos="7513"/>
        </w:tabs>
        <w:overflowPunct w:val="0"/>
        <w:autoSpaceDE w:val="0"/>
        <w:autoSpaceDN w:val="0"/>
        <w:adjustRightInd w:val="0"/>
        <w:spacing w:line="560" w:lineRule="exact"/>
        <w:jc w:val="both"/>
        <w:rPr>
          <w:szCs w:val="24"/>
        </w:rPr>
      </w:pPr>
      <w:r w:rsidRPr="0095257B">
        <w:rPr>
          <w:szCs w:val="24"/>
        </w:rPr>
        <w:t>L’</w:t>
      </w:r>
      <w:r w:rsidR="00913702">
        <w:rPr>
          <w:szCs w:val="24"/>
        </w:rPr>
        <w:t>Appaltatore</w:t>
      </w:r>
      <w:r w:rsidRPr="0095257B">
        <w:rPr>
          <w:szCs w:val="24"/>
        </w:rPr>
        <w:t xml:space="preserve"> è tenuto a trasmettere </w:t>
      </w:r>
      <w:r>
        <w:rPr>
          <w:szCs w:val="24"/>
        </w:rPr>
        <w:t xml:space="preserve">a </w:t>
      </w:r>
      <w:proofErr w:type="spellStart"/>
      <w:r w:rsidR="00132DD6" w:rsidRPr="003445AC">
        <w:t>Italferr</w:t>
      </w:r>
      <w:proofErr w:type="spellEnd"/>
      <w:r w:rsidRPr="0095257B">
        <w:rPr>
          <w:szCs w:val="24"/>
        </w:rPr>
        <w:t xml:space="preserve">, per la preventiva approvazione, un esemplare della </w:t>
      </w:r>
      <w:proofErr w:type="spellStart"/>
      <w:r w:rsidRPr="0095257B">
        <w:rPr>
          <w:szCs w:val="24"/>
        </w:rPr>
        <w:t>stipulanda</w:t>
      </w:r>
      <w:proofErr w:type="spellEnd"/>
      <w:r w:rsidRPr="0095257B">
        <w:rPr>
          <w:szCs w:val="24"/>
        </w:rPr>
        <w:t xml:space="preserve"> polizza, recante disponibilità al rilascio da parte della Compagnia, all’atto del raggiungimento di un importo dei lavori eseguiti, attestato mediante stato di avanzamento lavori, pari al 50% dell’importo contrattuale. Copia di tale polizza, con la prova dell’avvenuta stipula, dovrà essere trasmessa </w:t>
      </w:r>
      <w:r w:rsidRPr="001F423D">
        <w:t xml:space="preserve">a </w:t>
      </w:r>
      <w:proofErr w:type="spellStart"/>
      <w:r w:rsidR="00132DD6" w:rsidRPr="003445AC">
        <w:t>Italferr</w:t>
      </w:r>
      <w:proofErr w:type="spellEnd"/>
      <w:r>
        <w:rPr>
          <w:szCs w:val="24"/>
        </w:rPr>
        <w:t xml:space="preserve"> </w:t>
      </w:r>
      <w:r w:rsidRPr="0095257B">
        <w:rPr>
          <w:szCs w:val="24"/>
        </w:rPr>
        <w:t>entro i sei mesi successivi alla data del verbale di ultimazione dei lavori, salvo che non venga chiesto rilascio anticipato finalizzato alla redazione del certificato di collaudo. In nessun caso si procederà al pagamento della rata di saldo prima che sia stata stipulata detta polizza.</w:t>
      </w:r>
    </w:p>
    <w:p w14:paraId="09F58A5F" w14:textId="55D11C9D" w:rsidR="0095257B" w:rsidRPr="0095257B" w:rsidRDefault="0095257B" w:rsidP="00631E87">
      <w:pPr>
        <w:widowControl w:val="0"/>
        <w:tabs>
          <w:tab w:val="center" w:pos="3686"/>
          <w:tab w:val="left" w:pos="7513"/>
        </w:tabs>
        <w:overflowPunct w:val="0"/>
        <w:autoSpaceDE w:val="0"/>
        <w:autoSpaceDN w:val="0"/>
        <w:adjustRightInd w:val="0"/>
        <w:spacing w:line="560" w:lineRule="exact"/>
        <w:jc w:val="both"/>
        <w:rPr>
          <w:szCs w:val="24"/>
        </w:rPr>
      </w:pPr>
      <w:r w:rsidRPr="0095257B">
        <w:rPr>
          <w:szCs w:val="24"/>
        </w:rPr>
        <w:t>A parziale modifica di quanto previsto all’art. 11.10 delle Condizioni Generali, la polizza, che considererà “Assicurato” il Committente, dovrà prevedere massimali non inferiori a:</w:t>
      </w:r>
    </w:p>
    <w:p w14:paraId="2BCA1117" w14:textId="07AA1BC3" w:rsidR="0095257B" w:rsidRPr="0095257B" w:rsidRDefault="0095257B" w:rsidP="00631E87">
      <w:pPr>
        <w:widowControl w:val="0"/>
        <w:numPr>
          <w:ilvl w:val="0"/>
          <w:numId w:val="16"/>
        </w:numPr>
        <w:tabs>
          <w:tab w:val="center" w:pos="3686"/>
          <w:tab w:val="left" w:pos="7513"/>
        </w:tabs>
        <w:overflowPunct w:val="0"/>
        <w:autoSpaceDE w:val="0"/>
        <w:autoSpaceDN w:val="0"/>
        <w:adjustRightInd w:val="0"/>
        <w:spacing w:line="560" w:lineRule="exact"/>
        <w:jc w:val="both"/>
        <w:rPr>
          <w:szCs w:val="24"/>
        </w:rPr>
      </w:pPr>
      <w:r w:rsidRPr="00066DB0">
        <w:rPr>
          <w:szCs w:val="24"/>
        </w:rPr>
        <w:t xml:space="preserve">Euro </w:t>
      </w:r>
      <w:r w:rsidR="0072269A" w:rsidRPr="00066DB0">
        <w:rPr>
          <w:szCs w:val="24"/>
          <w:highlight w:val="darkGray"/>
        </w:rPr>
        <w:t xml:space="preserve">(IMPORTO DELLE OPERE </w:t>
      </w:r>
      <w:r w:rsidR="0072269A" w:rsidRPr="006B29C8">
        <w:rPr>
          <w:szCs w:val="24"/>
          <w:highlight w:val="darkGray"/>
        </w:rPr>
        <w:t xml:space="preserve">EURO </w:t>
      </w:r>
      <w:r w:rsidR="002E1486" w:rsidRPr="006B29C8">
        <w:rPr>
          <w:szCs w:val="24"/>
          <w:highlight w:val="darkGray"/>
        </w:rPr>
        <w:t>48.780.587,56</w:t>
      </w:r>
      <w:r w:rsidR="00066DB0" w:rsidRPr="000D098C">
        <w:rPr>
          <w:szCs w:val="24"/>
        </w:rPr>
        <w:t xml:space="preserve"> </w:t>
      </w:r>
      <w:r w:rsidR="00066DB0" w:rsidRPr="000D098C">
        <w:rPr>
          <w:szCs w:val="24"/>
          <w:highlight w:val="darkGray"/>
        </w:rPr>
        <w:t>(Euro…</w:t>
      </w:r>
      <w:r w:rsidR="00066DB0" w:rsidRPr="008E4988">
        <w:rPr>
          <w:szCs w:val="24"/>
          <w:highlight w:val="darkGray"/>
        </w:rPr>
        <w:t>……</w:t>
      </w:r>
      <w:proofErr w:type="gramStart"/>
      <w:r w:rsidR="00066DB0" w:rsidRPr="008E4988">
        <w:rPr>
          <w:szCs w:val="24"/>
          <w:highlight w:val="darkGray"/>
        </w:rPr>
        <w:t>…….</w:t>
      </w:r>
      <w:proofErr w:type="gramEnd"/>
      <w:r w:rsidR="00066DB0" w:rsidRPr="008E4988">
        <w:rPr>
          <w:szCs w:val="24"/>
          <w:highlight w:val="darkGray"/>
        </w:rPr>
        <w:t>).</w:t>
      </w:r>
      <w:r w:rsidR="0072269A" w:rsidRPr="008E4988">
        <w:rPr>
          <w:szCs w:val="24"/>
        </w:rPr>
        <w:t>)</w:t>
      </w:r>
      <w:r w:rsidRPr="00066DB0">
        <w:rPr>
          <w:szCs w:val="24"/>
        </w:rPr>
        <w:t xml:space="preserve"> per rischi</w:t>
      </w:r>
      <w:r w:rsidRPr="0095257B">
        <w:rPr>
          <w:szCs w:val="24"/>
        </w:rPr>
        <w:t xml:space="preserve"> di rovina totale o parziale dell’opera, ovvero per rischi derivanti da gravi difetti costruttivi;</w:t>
      </w:r>
    </w:p>
    <w:p w14:paraId="01FE6A23" w14:textId="4D9D3FF7" w:rsidR="0095257B" w:rsidRPr="001E1515" w:rsidRDefault="0095257B" w:rsidP="001E1515">
      <w:pPr>
        <w:widowControl w:val="0"/>
        <w:numPr>
          <w:ilvl w:val="0"/>
          <w:numId w:val="16"/>
        </w:numPr>
        <w:tabs>
          <w:tab w:val="center" w:pos="3686"/>
          <w:tab w:val="left" w:pos="7513"/>
        </w:tabs>
        <w:overflowPunct w:val="0"/>
        <w:autoSpaceDE w:val="0"/>
        <w:autoSpaceDN w:val="0"/>
        <w:adjustRightInd w:val="0"/>
        <w:spacing w:line="560" w:lineRule="exact"/>
        <w:jc w:val="both"/>
        <w:rPr>
          <w:szCs w:val="24"/>
        </w:rPr>
      </w:pPr>
      <w:r w:rsidRPr="00DD1367">
        <w:rPr>
          <w:szCs w:val="24"/>
        </w:rPr>
        <w:t>Euro cinquanta milioni</w:t>
      </w:r>
      <w:r w:rsidR="006C7FA9">
        <w:rPr>
          <w:szCs w:val="24"/>
        </w:rPr>
        <w:t xml:space="preserve"> </w:t>
      </w:r>
      <w:r w:rsidRPr="001E1515">
        <w:rPr>
          <w:szCs w:val="24"/>
        </w:rPr>
        <w:t xml:space="preserve">per rischi di responsabilità civile decennale verso </w:t>
      </w:r>
      <w:r w:rsidRPr="001E1515">
        <w:rPr>
          <w:szCs w:val="24"/>
        </w:rPr>
        <w:lastRenderedPageBreak/>
        <w:t>terzi.</w:t>
      </w:r>
    </w:p>
    <w:p w14:paraId="183A7ED5" w14:textId="77777777" w:rsidR="0095257B" w:rsidRPr="0095257B" w:rsidRDefault="0095257B" w:rsidP="00631E87">
      <w:pPr>
        <w:widowControl w:val="0"/>
        <w:tabs>
          <w:tab w:val="center" w:pos="3686"/>
          <w:tab w:val="left" w:pos="7513"/>
        </w:tabs>
        <w:overflowPunct w:val="0"/>
        <w:autoSpaceDE w:val="0"/>
        <w:autoSpaceDN w:val="0"/>
        <w:adjustRightInd w:val="0"/>
        <w:spacing w:line="560" w:lineRule="exact"/>
        <w:jc w:val="both"/>
        <w:rPr>
          <w:szCs w:val="24"/>
        </w:rPr>
      </w:pPr>
      <w:r w:rsidRPr="0095257B">
        <w:rPr>
          <w:szCs w:val="24"/>
        </w:rPr>
        <w:t>Ambedue le suddette coperture assicurative decorreranno dalla data di emissione del certificato di collaudo provvisorio.</w:t>
      </w:r>
    </w:p>
    <w:p w14:paraId="17207B1D" w14:textId="77777777" w:rsidR="0095257B" w:rsidRPr="0095257B" w:rsidRDefault="0095257B" w:rsidP="00631E87">
      <w:pPr>
        <w:widowControl w:val="0"/>
        <w:tabs>
          <w:tab w:val="center" w:pos="3686"/>
          <w:tab w:val="left" w:pos="7513"/>
        </w:tabs>
        <w:overflowPunct w:val="0"/>
        <w:autoSpaceDE w:val="0"/>
        <w:autoSpaceDN w:val="0"/>
        <w:adjustRightInd w:val="0"/>
        <w:spacing w:line="560" w:lineRule="exact"/>
        <w:jc w:val="both"/>
        <w:rPr>
          <w:szCs w:val="24"/>
        </w:rPr>
      </w:pPr>
      <w:r w:rsidRPr="0095257B">
        <w:rPr>
          <w:szCs w:val="24"/>
        </w:rPr>
        <w:t xml:space="preserve">Detta polizza, oltre a quanto stabilito dalla normativa corrente in materia ed a quant’altro previsto nel </w:t>
      </w:r>
      <w:r w:rsidR="006F650C">
        <w:rPr>
          <w:szCs w:val="24"/>
        </w:rPr>
        <w:t>presente Contratto</w:t>
      </w:r>
      <w:r w:rsidRPr="0095257B">
        <w:rPr>
          <w:szCs w:val="24"/>
        </w:rPr>
        <w:t>, dovrà contenere chiare e specifiche clausole con le quali siano previsti:</w:t>
      </w:r>
    </w:p>
    <w:p w14:paraId="541FC7D3" w14:textId="3DEE5326" w:rsidR="0095257B" w:rsidRPr="0095257B" w:rsidRDefault="0072269A" w:rsidP="00631E87">
      <w:pPr>
        <w:widowControl w:val="0"/>
        <w:numPr>
          <w:ilvl w:val="0"/>
          <w:numId w:val="24"/>
        </w:numPr>
        <w:tabs>
          <w:tab w:val="center" w:pos="3686"/>
          <w:tab w:val="left" w:pos="7513"/>
        </w:tabs>
        <w:overflowPunct w:val="0"/>
        <w:autoSpaceDE w:val="0"/>
        <w:autoSpaceDN w:val="0"/>
        <w:adjustRightInd w:val="0"/>
        <w:spacing w:line="560" w:lineRule="exact"/>
        <w:jc w:val="both"/>
        <w:rPr>
          <w:szCs w:val="24"/>
        </w:rPr>
      </w:pPr>
      <w:r>
        <w:rPr>
          <w:szCs w:val="24"/>
        </w:rPr>
        <w:t>un</w:t>
      </w:r>
      <w:r w:rsidR="0095257B" w:rsidRPr="0095257B">
        <w:rPr>
          <w:szCs w:val="24"/>
        </w:rPr>
        <w:t>a specifica clausola di responsabilità “incrociata” nella garanzia Responsabilità Civile verso Terzi, con la quale tutte le Società del Gruppo Ferrovie dello Stato Italiane vengono considerate terze (anche tra esse</w:t>
      </w:r>
      <w:r>
        <w:rPr>
          <w:szCs w:val="24"/>
        </w:rPr>
        <w:t>) ai fini della polizza stessa;</w:t>
      </w:r>
    </w:p>
    <w:p w14:paraId="6241BDA5" w14:textId="7864EAE1" w:rsidR="001E1515" w:rsidRDefault="0072269A" w:rsidP="00823EAB">
      <w:pPr>
        <w:widowControl w:val="0"/>
        <w:numPr>
          <w:ilvl w:val="0"/>
          <w:numId w:val="24"/>
        </w:numPr>
        <w:tabs>
          <w:tab w:val="center" w:pos="3686"/>
          <w:tab w:val="left" w:pos="7513"/>
        </w:tabs>
        <w:overflowPunct w:val="0"/>
        <w:autoSpaceDE w:val="0"/>
        <w:autoSpaceDN w:val="0"/>
        <w:adjustRightInd w:val="0"/>
        <w:spacing w:line="560" w:lineRule="exact"/>
        <w:jc w:val="both"/>
        <w:rPr>
          <w:szCs w:val="24"/>
        </w:rPr>
      </w:pPr>
      <w:r>
        <w:rPr>
          <w:szCs w:val="24"/>
        </w:rPr>
        <w:t>l</w:t>
      </w:r>
      <w:r w:rsidR="0095257B" w:rsidRPr="001E1515">
        <w:rPr>
          <w:szCs w:val="24"/>
        </w:rPr>
        <w:t>a rinuncia alla surroga, con la quale l’assicuratore rinuncia a qualsiasi azione di rivalsa nei confronti di tutte le Società e dei dipendenti del Grupp</w:t>
      </w:r>
      <w:r>
        <w:rPr>
          <w:szCs w:val="24"/>
        </w:rPr>
        <w:t>o Ferrovie dello Stato Italiane;</w:t>
      </w:r>
      <w:r w:rsidR="0095257B" w:rsidRPr="001E1515">
        <w:rPr>
          <w:szCs w:val="24"/>
        </w:rPr>
        <w:t xml:space="preserve"> </w:t>
      </w:r>
    </w:p>
    <w:p w14:paraId="0F155489" w14:textId="37C7F6E4" w:rsidR="001E1515" w:rsidRPr="0095257B" w:rsidRDefault="001E1515" w:rsidP="001E1515">
      <w:pPr>
        <w:widowControl w:val="0"/>
        <w:numPr>
          <w:ilvl w:val="0"/>
          <w:numId w:val="24"/>
        </w:numPr>
        <w:tabs>
          <w:tab w:val="center" w:pos="3686"/>
          <w:tab w:val="left" w:pos="7513"/>
        </w:tabs>
        <w:overflowPunct w:val="0"/>
        <w:autoSpaceDE w:val="0"/>
        <w:autoSpaceDN w:val="0"/>
        <w:adjustRightInd w:val="0"/>
        <w:spacing w:line="560" w:lineRule="exact"/>
        <w:jc w:val="both"/>
        <w:rPr>
          <w:szCs w:val="24"/>
        </w:rPr>
      </w:pPr>
      <w:r w:rsidRPr="0095257B">
        <w:rPr>
          <w:szCs w:val="24"/>
        </w:rPr>
        <w:t>dichiarazione della Compagnia che l’</w:t>
      </w:r>
      <w:r>
        <w:rPr>
          <w:szCs w:val="24"/>
        </w:rPr>
        <w:t>Appaltatore</w:t>
      </w:r>
      <w:r w:rsidRPr="0095257B">
        <w:rPr>
          <w:szCs w:val="24"/>
        </w:rPr>
        <w:t xml:space="preserve"> gli ha fornito la dimostrazione, anche documentale, che ricorrono tutte le condizioni che la normativa in materia considera necessarie per l’operatività immediata dell</w:t>
      </w:r>
      <w:r w:rsidR="0072269A">
        <w:rPr>
          <w:szCs w:val="24"/>
        </w:rPr>
        <w:t>’assicurazione;</w:t>
      </w:r>
    </w:p>
    <w:p w14:paraId="29CA0D3F" w14:textId="7E321B3D" w:rsidR="001E1515" w:rsidRPr="0095257B" w:rsidRDefault="001E1515" w:rsidP="001E1515">
      <w:pPr>
        <w:widowControl w:val="0"/>
        <w:numPr>
          <w:ilvl w:val="0"/>
          <w:numId w:val="24"/>
        </w:numPr>
        <w:tabs>
          <w:tab w:val="center" w:pos="3686"/>
          <w:tab w:val="left" w:pos="7513"/>
        </w:tabs>
        <w:overflowPunct w:val="0"/>
        <w:autoSpaceDE w:val="0"/>
        <w:autoSpaceDN w:val="0"/>
        <w:adjustRightInd w:val="0"/>
        <w:spacing w:line="560" w:lineRule="exact"/>
        <w:jc w:val="both"/>
        <w:rPr>
          <w:szCs w:val="24"/>
        </w:rPr>
      </w:pPr>
      <w:r w:rsidRPr="0095257B">
        <w:rPr>
          <w:szCs w:val="24"/>
        </w:rPr>
        <w:t>inclusione, tra i rischi assicurati, delle spese sostenute per la ricerca della parte difettosa dell</w:t>
      </w:r>
      <w:r w:rsidR="0072269A">
        <w:rPr>
          <w:szCs w:val="24"/>
        </w:rPr>
        <w:t>’opera che ha originato i danni;</w:t>
      </w:r>
    </w:p>
    <w:p w14:paraId="6E4A15F3" w14:textId="02EB84C7" w:rsidR="001E1515" w:rsidRPr="0095257B" w:rsidRDefault="001E1515" w:rsidP="001E1515">
      <w:pPr>
        <w:widowControl w:val="0"/>
        <w:numPr>
          <w:ilvl w:val="0"/>
          <w:numId w:val="24"/>
        </w:numPr>
        <w:tabs>
          <w:tab w:val="center" w:pos="3686"/>
          <w:tab w:val="left" w:pos="7513"/>
        </w:tabs>
        <w:overflowPunct w:val="0"/>
        <w:autoSpaceDE w:val="0"/>
        <w:autoSpaceDN w:val="0"/>
        <w:adjustRightInd w:val="0"/>
        <w:spacing w:line="560" w:lineRule="exact"/>
        <w:jc w:val="both"/>
        <w:rPr>
          <w:szCs w:val="24"/>
        </w:rPr>
      </w:pPr>
      <w:r w:rsidRPr="0095257B">
        <w:rPr>
          <w:szCs w:val="24"/>
        </w:rPr>
        <w:t>obbligo di rivalutare la somma assicurata ai sensi dell</w:t>
      </w:r>
      <w:r w:rsidR="0072269A">
        <w:rPr>
          <w:szCs w:val="24"/>
        </w:rPr>
        <w:t>a normativa corrente in materia;</w:t>
      </w:r>
    </w:p>
    <w:p w14:paraId="42E268D1" w14:textId="24ABC0F2" w:rsidR="001E1515" w:rsidRDefault="001E1515" w:rsidP="001E1515">
      <w:pPr>
        <w:widowControl w:val="0"/>
        <w:numPr>
          <w:ilvl w:val="0"/>
          <w:numId w:val="24"/>
        </w:numPr>
        <w:tabs>
          <w:tab w:val="center" w:pos="3686"/>
          <w:tab w:val="left" w:pos="7513"/>
        </w:tabs>
        <w:overflowPunct w:val="0"/>
        <w:autoSpaceDE w:val="0"/>
        <w:autoSpaceDN w:val="0"/>
        <w:adjustRightInd w:val="0"/>
        <w:spacing w:line="560" w:lineRule="exact"/>
        <w:jc w:val="both"/>
        <w:rPr>
          <w:szCs w:val="24"/>
        </w:rPr>
      </w:pPr>
      <w:r w:rsidRPr="0095257B">
        <w:rPr>
          <w:szCs w:val="24"/>
        </w:rPr>
        <w:t xml:space="preserve">competenza territoriale, per le controversie in cui </w:t>
      </w:r>
      <w:r>
        <w:rPr>
          <w:szCs w:val="24"/>
        </w:rPr>
        <w:t>è</w:t>
      </w:r>
      <w:r w:rsidRPr="0095257B">
        <w:rPr>
          <w:szCs w:val="24"/>
        </w:rPr>
        <w:t xml:space="preserve"> parte il Committente, del Foro indicato all’art. 64 delle Condizioni Generali, salva diversa indicazione nella presente Convenzione</w:t>
      </w:r>
      <w:r>
        <w:rPr>
          <w:szCs w:val="24"/>
        </w:rPr>
        <w:t>;</w:t>
      </w:r>
    </w:p>
    <w:p w14:paraId="4885B602" w14:textId="77777777" w:rsidR="001E1515" w:rsidRPr="0095257B" w:rsidRDefault="001E1515" w:rsidP="001E1515">
      <w:pPr>
        <w:widowControl w:val="0"/>
        <w:numPr>
          <w:ilvl w:val="0"/>
          <w:numId w:val="24"/>
        </w:numPr>
        <w:tabs>
          <w:tab w:val="clear" w:pos="720"/>
          <w:tab w:val="center" w:pos="993"/>
          <w:tab w:val="left" w:pos="7513"/>
        </w:tabs>
        <w:overflowPunct w:val="0"/>
        <w:autoSpaceDE w:val="0"/>
        <w:autoSpaceDN w:val="0"/>
        <w:adjustRightInd w:val="0"/>
        <w:spacing w:line="560" w:lineRule="exact"/>
        <w:jc w:val="both"/>
        <w:rPr>
          <w:szCs w:val="24"/>
        </w:rPr>
      </w:pPr>
      <w:r>
        <w:rPr>
          <w:szCs w:val="24"/>
        </w:rPr>
        <w:lastRenderedPageBreak/>
        <w:t xml:space="preserve">obbligo per la Compagnia Assicuratrice di comunicare a </w:t>
      </w:r>
      <w:r>
        <w:t>RFI</w:t>
      </w:r>
      <w:r>
        <w:rPr>
          <w:szCs w:val="24"/>
        </w:rPr>
        <w:t xml:space="preserve"> ogni elemento che possa inficiare la validità e l’efficacia della garanzia.</w:t>
      </w:r>
    </w:p>
    <w:p w14:paraId="4CA4453E" w14:textId="77777777" w:rsidR="0095257B" w:rsidRPr="001F423D" w:rsidRDefault="0095257B" w:rsidP="00631E87">
      <w:pPr>
        <w:widowControl w:val="0"/>
        <w:spacing w:line="560" w:lineRule="exact"/>
        <w:jc w:val="both"/>
        <w:outlineLvl w:val="2"/>
      </w:pPr>
      <w:bookmarkStart w:id="177" w:name="_Toc482193269"/>
      <w:bookmarkStart w:id="178" w:name="_Toc121303314"/>
      <w:bookmarkStart w:id="179" w:name="_Toc453754304"/>
      <w:r w:rsidRPr="001F423D">
        <w:t xml:space="preserve">13.4. POLIZZA A COPERTURA DELLA </w:t>
      </w:r>
      <w:r w:rsidRPr="0095257B">
        <w:rPr>
          <w:lang w:eastAsia="x-none"/>
        </w:rPr>
        <w:t>RESPONSABILITÀ</w:t>
      </w:r>
      <w:r w:rsidRPr="001F423D">
        <w:t xml:space="preserve"> CIVILE PROFESSIONALE PER I RISCHI DERIVANTI DALLO SVOLGIMENTO DELLE </w:t>
      </w:r>
      <w:r w:rsidRPr="0095257B">
        <w:rPr>
          <w:lang w:eastAsia="x-none"/>
        </w:rPr>
        <w:t>ATTIVITÀ</w:t>
      </w:r>
      <w:r w:rsidRPr="001F423D">
        <w:t xml:space="preserve"> DI COMPETENZA DEL PROGETTISTA.</w:t>
      </w:r>
      <w:bookmarkEnd w:id="177"/>
      <w:bookmarkEnd w:id="178"/>
      <w:r w:rsidRPr="001F423D">
        <w:t xml:space="preserve"> </w:t>
      </w:r>
      <w:bookmarkEnd w:id="179"/>
    </w:p>
    <w:p w14:paraId="55013630" w14:textId="77777777" w:rsidR="0095257B" w:rsidRPr="0095257B" w:rsidRDefault="0095257B" w:rsidP="00631E87">
      <w:pPr>
        <w:widowControl w:val="0"/>
        <w:tabs>
          <w:tab w:val="center" w:pos="3686"/>
          <w:tab w:val="left" w:pos="7513"/>
        </w:tabs>
        <w:overflowPunct w:val="0"/>
        <w:autoSpaceDE w:val="0"/>
        <w:autoSpaceDN w:val="0"/>
        <w:adjustRightInd w:val="0"/>
        <w:spacing w:line="560" w:lineRule="exact"/>
        <w:jc w:val="both"/>
        <w:rPr>
          <w:szCs w:val="24"/>
        </w:rPr>
      </w:pPr>
      <w:r w:rsidRPr="0095257B">
        <w:rPr>
          <w:szCs w:val="24"/>
        </w:rPr>
        <w:t>La Polizza a copertura della responsabilità civile professionale per i rischi derivanti dallo svolgimento delle attività di competenza del progettista deve tenere indenne il Committente dai rischi derivanti da errori od omissioni nella redazione del Progetto Esecutivo e degli elaborati di Dettaglio.</w:t>
      </w:r>
    </w:p>
    <w:p w14:paraId="2A88A109" w14:textId="77777777" w:rsidR="0095257B" w:rsidRPr="0095257B" w:rsidRDefault="0095257B" w:rsidP="00631E87">
      <w:pPr>
        <w:widowControl w:val="0"/>
        <w:tabs>
          <w:tab w:val="center" w:pos="3686"/>
          <w:tab w:val="left" w:pos="7513"/>
        </w:tabs>
        <w:overflowPunct w:val="0"/>
        <w:autoSpaceDE w:val="0"/>
        <w:autoSpaceDN w:val="0"/>
        <w:adjustRightInd w:val="0"/>
        <w:spacing w:line="560" w:lineRule="exact"/>
        <w:jc w:val="both"/>
        <w:rPr>
          <w:szCs w:val="24"/>
        </w:rPr>
      </w:pPr>
      <w:r w:rsidRPr="0095257B">
        <w:rPr>
          <w:szCs w:val="24"/>
        </w:rPr>
        <w:t>La polizza del progettista deve coprire, oltre alle nuove spese di progettazione, i maggiori costi ed oneri che il Committente deve sopportare per le varianti resesi necessarie, in corso d’opera, per il manifestarsi di errori o di omissioni del Progetto Esecutivo e degli elaborati di Dettaglio.</w:t>
      </w:r>
    </w:p>
    <w:p w14:paraId="5696A8B1" w14:textId="77777777" w:rsidR="0095257B" w:rsidRPr="0095257B" w:rsidRDefault="0095257B" w:rsidP="00631E87">
      <w:pPr>
        <w:widowControl w:val="0"/>
        <w:tabs>
          <w:tab w:val="center" w:pos="3686"/>
          <w:tab w:val="left" w:pos="7513"/>
        </w:tabs>
        <w:overflowPunct w:val="0"/>
        <w:autoSpaceDE w:val="0"/>
        <w:autoSpaceDN w:val="0"/>
        <w:adjustRightInd w:val="0"/>
        <w:spacing w:line="560" w:lineRule="exact"/>
        <w:jc w:val="both"/>
        <w:rPr>
          <w:szCs w:val="24"/>
        </w:rPr>
      </w:pPr>
      <w:r w:rsidRPr="0095257B">
        <w:rPr>
          <w:szCs w:val="24"/>
        </w:rPr>
        <w:t>La copertura assicurativa deve decorrere dall’approvazione del Progetto Esecutivo e deve operare per tutta la durata dei lavori e sino alla data di emissione del certificato di collaudo provvisorio.</w:t>
      </w:r>
    </w:p>
    <w:p w14:paraId="6CD260A5" w14:textId="6BAB9F4C" w:rsidR="005B0119" w:rsidRPr="00066DB0" w:rsidRDefault="0095257B" w:rsidP="005B0119">
      <w:pPr>
        <w:widowControl w:val="0"/>
        <w:tabs>
          <w:tab w:val="center" w:pos="3686"/>
          <w:tab w:val="left" w:pos="7513"/>
        </w:tabs>
        <w:overflowPunct w:val="0"/>
        <w:autoSpaceDE w:val="0"/>
        <w:autoSpaceDN w:val="0"/>
        <w:adjustRightInd w:val="0"/>
        <w:spacing w:line="560" w:lineRule="exact"/>
        <w:jc w:val="both"/>
        <w:rPr>
          <w:i/>
          <w:szCs w:val="24"/>
        </w:rPr>
      </w:pPr>
      <w:r w:rsidRPr="0095257B">
        <w:rPr>
          <w:szCs w:val="24"/>
        </w:rPr>
        <w:t xml:space="preserve">La polizza del progettista deve essere emessa in favore del Committente e deve prevedere massimali pari </w:t>
      </w:r>
      <w:r w:rsidRPr="00C921B1">
        <w:rPr>
          <w:szCs w:val="24"/>
        </w:rPr>
        <w:t xml:space="preserve">a </w:t>
      </w:r>
      <w:r w:rsidR="00655129" w:rsidRPr="00066DB0">
        <w:rPr>
          <w:szCs w:val="24"/>
          <w:highlight w:val="darkGray"/>
        </w:rPr>
        <w:t xml:space="preserve">20% </w:t>
      </w:r>
      <w:r w:rsidR="00FB41C1" w:rsidRPr="00066DB0">
        <w:rPr>
          <w:szCs w:val="24"/>
          <w:highlight w:val="darkGray"/>
        </w:rPr>
        <w:t xml:space="preserve">DELL’IMPORTO </w:t>
      </w:r>
      <w:r w:rsidR="005651B4" w:rsidRPr="00066DB0">
        <w:rPr>
          <w:szCs w:val="24"/>
          <w:highlight w:val="darkGray"/>
        </w:rPr>
        <w:t>LAVORI</w:t>
      </w:r>
      <w:r w:rsidR="00FB41C1" w:rsidRPr="00066DB0">
        <w:rPr>
          <w:szCs w:val="24"/>
          <w:highlight w:val="darkGray"/>
        </w:rPr>
        <w:t xml:space="preserve"> </w:t>
      </w:r>
      <w:r w:rsidR="00655129" w:rsidRPr="00066DB0">
        <w:rPr>
          <w:szCs w:val="24"/>
          <w:highlight w:val="darkGray"/>
        </w:rPr>
        <w:t xml:space="preserve">AL LORDO DELLA SICUREZZA </w:t>
      </w:r>
      <w:r w:rsidR="00FB41C1" w:rsidRPr="006B29C8">
        <w:rPr>
          <w:szCs w:val="24"/>
          <w:highlight w:val="darkGray"/>
        </w:rPr>
        <w:t>EURO</w:t>
      </w:r>
      <w:r w:rsidR="00655129" w:rsidRPr="006B29C8">
        <w:rPr>
          <w:szCs w:val="24"/>
          <w:highlight w:val="darkGray"/>
        </w:rPr>
        <w:t xml:space="preserve"> </w:t>
      </w:r>
      <w:r w:rsidR="002E1486" w:rsidRPr="006B29C8">
        <w:rPr>
          <w:szCs w:val="24"/>
          <w:highlight w:val="darkGray"/>
        </w:rPr>
        <w:t>50.680.569,22</w:t>
      </w:r>
      <w:r w:rsidR="00655129" w:rsidRPr="006B29C8">
        <w:rPr>
          <w:szCs w:val="24"/>
          <w:highlight w:val="darkGray"/>
        </w:rPr>
        <w:t xml:space="preserve"> =</w:t>
      </w:r>
      <w:r w:rsidR="00FB41C1" w:rsidRPr="006B29C8">
        <w:rPr>
          <w:szCs w:val="24"/>
          <w:highlight w:val="darkGray"/>
        </w:rPr>
        <w:t xml:space="preserve"> </w:t>
      </w:r>
      <w:r w:rsidR="005B0119" w:rsidRPr="006B29C8">
        <w:rPr>
          <w:szCs w:val="24"/>
          <w:highlight w:val="darkGray"/>
        </w:rPr>
        <w:t>Euro</w:t>
      </w:r>
      <w:r w:rsidR="00D23729" w:rsidRPr="006B29C8">
        <w:rPr>
          <w:szCs w:val="24"/>
          <w:highlight w:val="darkGray"/>
        </w:rPr>
        <w:t xml:space="preserve"> </w:t>
      </w:r>
      <w:r w:rsidR="002E1486" w:rsidRPr="006B29C8">
        <w:rPr>
          <w:szCs w:val="24"/>
          <w:highlight w:val="darkGray"/>
        </w:rPr>
        <w:t>10.136.113,84</w:t>
      </w:r>
      <w:r w:rsidR="002F12D3" w:rsidRPr="006B29C8" w:rsidDel="002F12D3">
        <w:rPr>
          <w:szCs w:val="24"/>
          <w:highlight w:val="darkGray"/>
        </w:rPr>
        <w:t xml:space="preserve"> </w:t>
      </w:r>
      <w:r w:rsidR="005B0119" w:rsidRPr="005405A2">
        <w:rPr>
          <w:szCs w:val="24"/>
          <w:highlight w:val="darkGray"/>
        </w:rPr>
        <w:t>(</w:t>
      </w:r>
      <w:r w:rsidR="00FB41C1" w:rsidRPr="005405A2">
        <w:rPr>
          <w:szCs w:val="24"/>
          <w:highlight w:val="darkGray"/>
        </w:rPr>
        <w:t>Euro………</w:t>
      </w:r>
      <w:proofErr w:type="gramStart"/>
      <w:r w:rsidR="00FB41C1" w:rsidRPr="005405A2">
        <w:rPr>
          <w:szCs w:val="24"/>
          <w:highlight w:val="darkGray"/>
        </w:rPr>
        <w:t>…….</w:t>
      </w:r>
      <w:proofErr w:type="gramEnd"/>
      <w:r w:rsidR="005B0119" w:rsidRPr="005405A2">
        <w:rPr>
          <w:szCs w:val="24"/>
          <w:highlight w:val="darkGray"/>
        </w:rPr>
        <w:t>)</w:t>
      </w:r>
      <w:r w:rsidR="002F12D3" w:rsidRPr="005405A2">
        <w:rPr>
          <w:szCs w:val="24"/>
          <w:highlight w:val="darkGray"/>
        </w:rPr>
        <w:t>.</w:t>
      </w:r>
    </w:p>
    <w:p w14:paraId="1387CFC5" w14:textId="77777777" w:rsidR="0095257B" w:rsidRPr="0095257B" w:rsidRDefault="0095257B" w:rsidP="00631E87">
      <w:pPr>
        <w:widowControl w:val="0"/>
        <w:tabs>
          <w:tab w:val="center" w:pos="3686"/>
          <w:tab w:val="left" w:pos="7513"/>
        </w:tabs>
        <w:overflowPunct w:val="0"/>
        <w:autoSpaceDE w:val="0"/>
        <w:autoSpaceDN w:val="0"/>
        <w:adjustRightInd w:val="0"/>
        <w:spacing w:line="560" w:lineRule="exact"/>
        <w:jc w:val="both"/>
        <w:rPr>
          <w:szCs w:val="24"/>
        </w:rPr>
      </w:pPr>
      <w:r w:rsidRPr="0095257B">
        <w:rPr>
          <w:szCs w:val="24"/>
        </w:rPr>
        <w:t>L’</w:t>
      </w:r>
      <w:r w:rsidR="00913702">
        <w:rPr>
          <w:szCs w:val="24"/>
        </w:rPr>
        <w:t>Appaltatore</w:t>
      </w:r>
      <w:r w:rsidRPr="0095257B">
        <w:rPr>
          <w:szCs w:val="24"/>
        </w:rPr>
        <w:t xml:space="preserve"> è tenuto a trasmettere </w:t>
      </w:r>
      <w:r w:rsidRPr="001F423D">
        <w:t xml:space="preserve">a </w:t>
      </w:r>
      <w:proofErr w:type="spellStart"/>
      <w:r w:rsidR="00132DD6" w:rsidRPr="003445AC">
        <w:t>Italferr</w:t>
      </w:r>
      <w:proofErr w:type="spellEnd"/>
      <w:r w:rsidRPr="0095257B">
        <w:rPr>
          <w:szCs w:val="24"/>
        </w:rPr>
        <w:t xml:space="preserve">, per la preventiva approvazione, un esemplare della </w:t>
      </w:r>
      <w:proofErr w:type="spellStart"/>
      <w:r w:rsidRPr="0095257B">
        <w:rPr>
          <w:szCs w:val="24"/>
        </w:rPr>
        <w:t>stipulanda</w:t>
      </w:r>
      <w:proofErr w:type="spellEnd"/>
      <w:r w:rsidRPr="0095257B">
        <w:rPr>
          <w:szCs w:val="24"/>
        </w:rPr>
        <w:t xml:space="preserve"> polizza, almeno un mese prima dell’inizio della copertura assicurativa per l’acquisizione del gradimento del Committente.</w:t>
      </w:r>
    </w:p>
    <w:p w14:paraId="5C3A831E" w14:textId="77777777" w:rsidR="0095257B" w:rsidRPr="0095257B" w:rsidRDefault="0095257B" w:rsidP="00631E87">
      <w:pPr>
        <w:widowControl w:val="0"/>
        <w:tabs>
          <w:tab w:val="center" w:pos="3686"/>
          <w:tab w:val="left" w:pos="7513"/>
        </w:tabs>
        <w:overflowPunct w:val="0"/>
        <w:autoSpaceDE w:val="0"/>
        <w:autoSpaceDN w:val="0"/>
        <w:adjustRightInd w:val="0"/>
        <w:spacing w:line="560" w:lineRule="exact"/>
        <w:jc w:val="both"/>
        <w:rPr>
          <w:szCs w:val="24"/>
        </w:rPr>
      </w:pPr>
      <w:r w:rsidRPr="0095257B">
        <w:rPr>
          <w:szCs w:val="24"/>
        </w:rPr>
        <w:t xml:space="preserve">Copia di tale polizza, con la prova dell’avvenuta stipula, deve essere trasmessa </w:t>
      </w:r>
      <w:r>
        <w:rPr>
          <w:szCs w:val="24"/>
        </w:rPr>
        <w:t xml:space="preserve">a </w:t>
      </w:r>
      <w:proofErr w:type="spellStart"/>
      <w:r w:rsidR="00132DD6" w:rsidRPr="003445AC">
        <w:lastRenderedPageBreak/>
        <w:t>Italferr</w:t>
      </w:r>
      <w:proofErr w:type="spellEnd"/>
      <w:r w:rsidRPr="0095257B">
        <w:rPr>
          <w:szCs w:val="24"/>
        </w:rPr>
        <w:t xml:space="preserve"> entro 20 (venti) giorni di calendario, dalla comunicazione dell’approvazione del Progetto Esecutivo.</w:t>
      </w:r>
    </w:p>
    <w:p w14:paraId="4BC50BD6" w14:textId="77777777" w:rsidR="0095257B" w:rsidRPr="0095257B" w:rsidRDefault="0095257B" w:rsidP="00631E87">
      <w:pPr>
        <w:widowControl w:val="0"/>
        <w:tabs>
          <w:tab w:val="center" w:pos="3686"/>
          <w:tab w:val="left" w:pos="7513"/>
        </w:tabs>
        <w:overflowPunct w:val="0"/>
        <w:autoSpaceDE w:val="0"/>
        <w:autoSpaceDN w:val="0"/>
        <w:adjustRightInd w:val="0"/>
        <w:spacing w:line="560" w:lineRule="exact"/>
        <w:jc w:val="both"/>
        <w:rPr>
          <w:szCs w:val="24"/>
        </w:rPr>
      </w:pPr>
      <w:r w:rsidRPr="0095257B">
        <w:rPr>
          <w:szCs w:val="24"/>
        </w:rPr>
        <w:t xml:space="preserve">La mancata presentazione della polizza di garanzia esonera il Committente dal pagamento del corrispettivo per la progettazione esecutiva e di dettaglio, fermo restando il diritto del Committente alla risoluzione del </w:t>
      </w:r>
      <w:r w:rsidR="00517A86">
        <w:rPr>
          <w:szCs w:val="24"/>
        </w:rPr>
        <w:t>C</w:t>
      </w:r>
      <w:r w:rsidRPr="0095257B">
        <w:rPr>
          <w:szCs w:val="24"/>
        </w:rPr>
        <w:t>ontratto di appalto per inadempimento dell’</w:t>
      </w:r>
      <w:r w:rsidR="00913702">
        <w:rPr>
          <w:szCs w:val="24"/>
        </w:rPr>
        <w:t>Appaltatore</w:t>
      </w:r>
      <w:r w:rsidRPr="0095257B">
        <w:rPr>
          <w:szCs w:val="24"/>
        </w:rPr>
        <w:t>.</w:t>
      </w:r>
    </w:p>
    <w:p w14:paraId="509B6E44" w14:textId="77777777" w:rsidR="00D71F10" w:rsidRDefault="00D71F10" w:rsidP="00552F3E">
      <w:pPr>
        <w:widowControl w:val="0"/>
        <w:spacing w:line="560" w:lineRule="exact"/>
        <w:jc w:val="both"/>
        <w:outlineLvl w:val="2"/>
      </w:pPr>
      <w:bookmarkStart w:id="180" w:name="_Toc482193270"/>
      <w:bookmarkStart w:id="181" w:name="_Toc453754305"/>
      <w:bookmarkStart w:id="182" w:name="_Toc11664157"/>
      <w:bookmarkStart w:id="183" w:name="_Toc121303315"/>
      <w:bookmarkStart w:id="184" w:name="_Toc482193271"/>
      <w:bookmarkStart w:id="185" w:name="_Toc453754306"/>
      <w:r w:rsidRPr="00552F3E">
        <w:rPr>
          <w:szCs w:val="24"/>
        </w:rPr>
        <w:t>13</w:t>
      </w:r>
      <w:r w:rsidRPr="00D71F10">
        <w:t>.5. ESTENSIONE DELLA POLIZZA GARANZIA APPALTI DI FERROVIE DELLO STATO ITALIANE.</w:t>
      </w:r>
      <w:bookmarkEnd w:id="180"/>
      <w:bookmarkEnd w:id="181"/>
      <w:bookmarkEnd w:id="182"/>
      <w:bookmarkEnd w:id="183"/>
    </w:p>
    <w:p w14:paraId="75E20E53" w14:textId="5E3A87E6" w:rsidR="00DF0915" w:rsidRPr="00552F3E" w:rsidRDefault="00DF0915" w:rsidP="00552F3E">
      <w:pPr>
        <w:widowControl w:val="0"/>
        <w:tabs>
          <w:tab w:val="center" w:pos="3686"/>
          <w:tab w:val="left" w:pos="7513"/>
        </w:tabs>
        <w:overflowPunct w:val="0"/>
        <w:autoSpaceDE w:val="0"/>
        <w:autoSpaceDN w:val="0"/>
        <w:adjustRightInd w:val="0"/>
        <w:spacing w:line="560" w:lineRule="exact"/>
        <w:jc w:val="both"/>
        <w:rPr>
          <w:szCs w:val="24"/>
        </w:rPr>
      </w:pPr>
      <w:r w:rsidRPr="00552F3E">
        <w:rPr>
          <w:szCs w:val="24"/>
        </w:rPr>
        <w:t>Impregiudicato quanto previsto dai precedenti paragrafi, sarà inoltre a carico dell’Appaltatore il costo assicurativo rinveniente dalla “Garanzia Appalti” di cui alla polizza in corso di validità stipulata da Ferrovie dello Stato Italiane S.p.A</w:t>
      </w:r>
      <w:r w:rsidR="0072269A">
        <w:rPr>
          <w:szCs w:val="24"/>
        </w:rPr>
        <w:t>.</w:t>
      </w:r>
      <w:r w:rsidRPr="00552F3E">
        <w:rPr>
          <w:szCs w:val="24"/>
        </w:rPr>
        <w:t xml:space="preserve"> in nome e per conto di RFI con Cattolica Assicurazioni S</w:t>
      </w:r>
      <w:r w:rsidR="0072269A">
        <w:rPr>
          <w:szCs w:val="24"/>
        </w:rPr>
        <w:t>.</w:t>
      </w:r>
      <w:r w:rsidRPr="00552F3E">
        <w:rPr>
          <w:szCs w:val="24"/>
        </w:rPr>
        <w:t>p</w:t>
      </w:r>
      <w:r w:rsidR="0072269A">
        <w:rPr>
          <w:szCs w:val="24"/>
        </w:rPr>
        <w:t>.</w:t>
      </w:r>
      <w:r w:rsidRPr="00552F3E">
        <w:rPr>
          <w:szCs w:val="24"/>
        </w:rPr>
        <w:t>A</w:t>
      </w:r>
      <w:r w:rsidR="0072269A">
        <w:rPr>
          <w:szCs w:val="24"/>
        </w:rPr>
        <w:t>.</w:t>
      </w:r>
      <w:r w:rsidRPr="00552F3E">
        <w:rPr>
          <w:szCs w:val="24"/>
        </w:rPr>
        <w:t xml:space="preserve"> Compagnia Assicuratrice per la copertura del rischio relativo alla Responsabilità Civile dell’Appaltatore per l’intero periodo di durata dei lavori.</w:t>
      </w:r>
    </w:p>
    <w:p w14:paraId="7C4C8E5E" w14:textId="77777777" w:rsidR="00DF0915" w:rsidRPr="00552F3E" w:rsidRDefault="00DF0915" w:rsidP="00552F3E">
      <w:pPr>
        <w:widowControl w:val="0"/>
        <w:tabs>
          <w:tab w:val="center" w:pos="3686"/>
          <w:tab w:val="left" w:pos="7513"/>
        </w:tabs>
        <w:overflowPunct w:val="0"/>
        <w:autoSpaceDE w:val="0"/>
        <w:autoSpaceDN w:val="0"/>
        <w:adjustRightInd w:val="0"/>
        <w:spacing w:line="560" w:lineRule="exact"/>
        <w:jc w:val="both"/>
        <w:rPr>
          <w:szCs w:val="24"/>
        </w:rPr>
      </w:pPr>
      <w:r w:rsidRPr="00552F3E">
        <w:rPr>
          <w:szCs w:val="24"/>
        </w:rPr>
        <w:t>Detta garanzia, pertanto, si intende prestata in eccesso ad esaurimento delle somme previste dalla polizza di cui al precedente paragrafo 13.2 e per i danni eventualmente non coperti da tale assicurazione.</w:t>
      </w:r>
    </w:p>
    <w:p w14:paraId="1FFEB50B" w14:textId="77777777" w:rsidR="00DF0915" w:rsidRPr="00552F3E" w:rsidRDefault="00DF0915" w:rsidP="00552F3E">
      <w:pPr>
        <w:widowControl w:val="0"/>
        <w:tabs>
          <w:tab w:val="center" w:pos="3686"/>
          <w:tab w:val="left" w:pos="7513"/>
        </w:tabs>
        <w:overflowPunct w:val="0"/>
        <w:autoSpaceDE w:val="0"/>
        <w:autoSpaceDN w:val="0"/>
        <w:adjustRightInd w:val="0"/>
        <w:spacing w:line="560" w:lineRule="exact"/>
        <w:jc w:val="both"/>
        <w:rPr>
          <w:szCs w:val="24"/>
        </w:rPr>
      </w:pPr>
      <w:r w:rsidRPr="00552F3E">
        <w:rPr>
          <w:szCs w:val="24"/>
        </w:rPr>
        <w:t>Agli effetti dell’estensione della polizza di cui sopra, l’Appaltatore stesso e gli eventuali subappaltatori sono considerati assicurati.</w:t>
      </w:r>
    </w:p>
    <w:p w14:paraId="09743B72" w14:textId="502BBDA9" w:rsidR="00DF0915" w:rsidRPr="00552F3E" w:rsidRDefault="00DF0915" w:rsidP="00552F3E">
      <w:pPr>
        <w:widowControl w:val="0"/>
        <w:tabs>
          <w:tab w:val="center" w:pos="3686"/>
          <w:tab w:val="left" w:pos="7513"/>
        </w:tabs>
        <w:overflowPunct w:val="0"/>
        <w:autoSpaceDE w:val="0"/>
        <w:autoSpaceDN w:val="0"/>
        <w:adjustRightInd w:val="0"/>
        <w:spacing w:line="560" w:lineRule="exact"/>
        <w:jc w:val="both"/>
        <w:rPr>
          <w:szCs w:val="24"/>
        </w:rPr>
      </w:pPr>
      <w:r w:rsidRPr="00552F3E">
        <w:rPr>
          <w:szCs w:val="24"/>
        </w:rPr>
        <w:t>Ai fini della successiva rimessa alla Compagnia Assicuratrice Cattolica Assicurazioni S</w:t>
      </w:r>
      <w:r w:rsidR="00C636B3">
        <w:rPr>
          <w:szCs w:val="24"/>
        </w:rPr>
        <w:t>.</w:t>
      </w:r>
      <w:r w:rsidRPr="00552F3E">
        <w:rPr>
          <w:szCs w:val="24"/>
        </w:rPr>
        <w:t>p</w:t>
      </w:r>
      <w:r w:rsidR="00C636B3">
        <w:rPr>
          <w:szCs w:val="24"/>
        </w:rPr>
        <w:t>.</w:t>
      </w:r>
      <w:r w:rsidRPr="00552F3E">
        <w:rPr>
          <w:szCs w:val="24"/>
        </w:rPr>
        <w:t>A</w:t>
      </w:r>
      <w:r w:rsidR="00C636B3">
        <w:rPr>
          <w:szCs w:val="24"/>
        </w:rPr>
        <w:t>.</w:t>
      </w:r>
      <w:r w:rsidRPr="00552F3E">
        <w:rPr>
          <w:szCs w:val="24"/>
        </w:rPr>
        <w:t xml:space="preserve"> per tali garanzie, l’Appaltatore corrisponderà al Committente, in unica soluzione, una somma pari allo 0,245 % (premio lordo) dell’importo dei lavori come riportato in Contratto, che sarà trattenuta sul primo pagamento utile e sarà soggetta a conguaglio per eventuali eccedenze o </w:t>
      </w:r>
      <w:r w:rsidRPr="00552F3E">
        <w:rPr>
          <w:szCs w:val="24"/>
        </w:rPr>
        <w:lastRenderedPageBreak/>
        <w:t>diminuzioni in sede di liquidazione del saldo.</w:t>
      </w:r>
    </w:p>
    <w:p w14:paraId="4B192CBA" w14:textId="77777777" w:rsidR="00DF0915" w:rsidRPr="00552F3E" w:rsidRDefault="00DF0915" w:rsidP="00552F3E">
      <w:pPr>
        <w:widowControl w:val="0"/>
        <w:tabs>
          <w:tab w:val="center" w:pos="3686"/>
          <w:tab w:val="left" w:pos="7513"/>
        </w:tabs>
        <w:overflowPunct w:val="0"/>
        <w:autoSpaceDE w:val="0"/>
        <w:autoSpaceDN w:val="0"/>
        <w:adjustRightInd w:val="0"/>
        <w:spacing w:line="560" w:lineRule="exact"/>
        <w:jc w:val="both"/>
        <w:rPr>
          <w:szCs w:val="24"/>
        </w:rPr>
      </w:pPr>
      <w:r w:rsidRPr="00552F3E">
        <w:rPr>
          <w:szCs w:val="24"/>
        </w:rPr>
        <w:t>Tale premio si riferisce alla polizza attualmente in vigore, eventuali modifiche saranno prontamente comunicate da RFI all’Appaltatore.</w:t>
      </w:r>
    </w:p>
    <w:p w14:paraId="1FD5AAC6" w14:textId="77777777" w:rsidR="00DF0915" w:rsidRPr="00552F3E" w:rsidRDefault="00DF0915" w:rsidP="00552F3E">
      <w:pPr>
        <w:widowControl w:val="0"/>
        <w:tabs>
          <w:tab w:val="center" w:pos="3686"/>
          <w:tab w:val="left" w:pos="7513"/>
        </w:tabs>
        <w:overflowPunct w:val="0"/>
        <w:autoSpaceDE w:val="0"/>
        <w:autoSpaceDN w:val="0"/>
        <w:adjustRightInd w:val="0"/>
        <w:spacing w:line="560" w:lineRule="exact"/>
        <w:jc w:val="both"/>
        <w:rPr>
          <w:szCs w:val="24"/>
        </w:rPr>
      </w:pPr>
      <w:r w:rsidRPr="00552F3E">
        <w:rPr>
          <w:szCs w:val="24"/>
        </w:rPr>
        <w:t>La Compagnia Assicuratrice, a ricevimento della comunicazione relativa all’affidamento dell’appalto, emetterà un certificato di assicurazione agli effetti dell’estensione della suddetta polizza, inviandone copia a RFI.</w:t>
      </w:r>
    </w:p>
    <w:p w14:paraId="6305212E" w14:textId="24D90F07" w:rsidR="00DF0915" w:rsidRPr="00CD6E3E" w:rsidRDefault="00DF0915" w:rsidP="00552F3E">
      <w:pPr>
        <w:widowControl w:val="0"/>
        <w:tabs>
          <w:tab w:val="center" w:pos="3686"/>
          <w:tab w:val="left" w:pos="7513"/>
        </w:tabs>
        <w:overflowPunct w:val="0"/>
        <w:autoSpaceDE w:val="0"/>
        <w:autoSpaceDN w:val="0"/>
        <w:adjustRightInd w:val="0"/>
        <w:spacing w:line="560" w:lineRule="exact"/>
        <w:jc w:val="both"/>
        <w:rPr>
          <w:szCs w:val="24"/>
        </w:rPr>
      </w:pPr>
      <w:r w:rsidRPr="00552F3E">
        <w:rPr>
          <w:szCs w:val="24"/>
        </w:rPr>
        <w:t xml:space="preserve">L’Appaltatore dichiara altresì di conoscere tutti gli obblighi assicurativi incombetegli ai sensi e per gli effetti di cui alla </w:t>
      </w:r>
      <w:proofErr w:type="gramStart"/>
      <w:r w:rsidRPr="00552F3E">
        <w:rPr>
          <w:szCs w:val="24"/>
        </w:rPr>
        <w:t>predetta</w:t>
      </w:r>
      <w:proofErr w:type="gramEnd"/>
      <w:r w:rsidRPr="00552F3E">
        <w:rPr>
          <w:szCs w:val="24"/>
        </w:rPr>
        <w:t xml:space="preserve"> polizza emessa dalla Compagnia Assicuratrice, ivi compresi gli oneri di denuncia e le clausole di </w:t>
      </w:r>
      <w:r w:rsidRPr="00CD6E3E">
        <w:rPr>
          <w:szCs w:val="24"/>
        </w:rPr>
        <w:t>gestione delle liti da parte della Compagnia, impegnandosi al rispetto di essi.</w:t>
      </w:r>
    </w:p>
    <w:p w14:paraId="56D6C4D7" w14:textId="3AFA14D8" w:rsidR="00CD6E3E" w:rsidRPr="00552F3E" w:rsidRDefault="00CD6E3E" w:rsidP="00552F3E">
      <w:pPr>
        <w:widowControl w:val="0"/>
        <w:tabs>
          <w:tab w:val="center" w:pos="3686"/>
          <w:tab w:val="left" w:pos="7513"/>
        </w:tabs>
        <w:overflowPunct w:val="0"/>
        <w:autoSpaceDE w:val="0"/>
        <w:autoSpaceDN w:val="0"/>
        <w:adjustRightInd w:val="0"/>
        <w:spacing w:line="560" w:lineRule="exact"/>
        <w:jc w:val="both"/>
        <w:rPr>
          <w:szCs w:val="24"/>
        </w:rPr>
      </w:pPr>
      <w:r w:rsidRPr="00CD6E3E">
        <w:rPr>
          <w:szCs w:val="24"/>
        </w:rPr>
        <w:t xml:space="preserve">Gli obblighi incombenti sull’Appaltatore sono </w:t>
      </w:r>
      <w:r w:rsidRPr="002D5816">
        <w:rPr>
          <w:szCs w:val="24"/>
        </w:rPr>
        <w:t>riportati nell’Allegato “Abstract Assicurazione Responsabilità Civile Appalti”</w:t>
      </w:r>
      <w:r w:rsidR="00244E4B" w:rsidRPr="002D5816">
        <w:rPr>
          <w:szCs w:val="24"/>
        </w:rPr>
        <w:t xml:space="preserve"> (Allegato n. 13)</w:t>
      </w:r>
      <w:r w:rsidRPr="002D5816">
        <w:rPr>
          <w:szCs w:val="24"/>
        </w:rPr>
        <w:t>.</w:t>
      </w:r>
    </w:p>
    <w:p w14:paraId="084A51DD" w14:textId="77777777" w:rsidR="00DF0915" w:rsidRPr="00552F3E" w:rsidRDefault="00DF0915" w:rsidP="00552F3E">
      <w:pPr>
        <w:widowControl w:val="0"/>
        <w:tabs>
          <w:tab w:val="center" w:pos="3686"/>
          <w:tab w:val="left" w:pos="7513"/>
        </w:tabs>
        <w:overflowPunct w:val="0"/>
        <w:autoSpaceDE w:val="0"/>
        <w:autoSpaceDN w:val="0"/>
        <w:adjustRightInd w:val="0"/>
        <w:spacing w:line="560" w:lineRule="exact"/>
        <w:jc w:val="both"/>
        <w:rPr>
          <w:szCs w:val="24"/>
        </w:rPr>
      </w:pPr>
      <w:r w:rsidRPr="00552F3E">
        <w:rPr>
          <w:szCs w:val="24"/>
        </w:rPr>
        <w:t xml:space="preserve">Agli effetti di cui a tale polizza l’Appaltatore è obbligato a denunciare alla Compagnia Assicuratrice ogni sinistro verificatosi nell’ambito dei lavori oggetto di copertura della presente polizza, mediante trasmissione via </w:t>
      </w:r>
      <w:proofErr w:type="spellStart"/>
      <w:r w:rsidRPr="00552F3E">
        <w:rPr>
          <w:szCs w:val="24"/>
        </w:rPr>
        <w:t>pec</w:t>
      </w:r>
      <w:proofErr w:type="spellEnd"/>
      <w:r w:rsidRPr="00552F3E">
        <w:rPr>
          <w:szCs w:val="24"/>
        </w:rPr>
        <w:t xml:space="preserve"> all’indirizzo sinistrifsappalti@aimuw.it indicando data, luogo e cause (anche se presunte) dell’evento. </w:t>
      </w:r>
    </w:p>
    <w:p w14:paraId="26333206" w14:textId="77777777" w:rsidR="00DF0915" w:rsidRPr="00552F3E" w:rsidRDefault="00DF0915" w:rsidP="00552F3E">
      <w:pPr>
        <w:widowControl w:val="0"/>
        <w:tabs>
          <w:tab w:val="center" w:pos="3686"/>
          <w:tab w:val="left" w:pos="7513"/>
        </w:tabs>
        <w:overflowPunct w:val="0"/>
        <w:autoSpaceDE w:val="0"/>
        <w:autoSpaceDN w:val="0"/>
        <w:adjustRightInd w:val="0"/>
        <w:spacing w:line="560" w:lineRule="exact"/>
        <w:jc w:val="both"/>
        <w:rPr>
          <w:szCs w:val="24"/>
        </w:rPr>
      </w:pPr>
      <w:r w:rsidRPr="00552F3E">
        <w:rPr>
          <w:szCs w:val="24"/>
        </w:rPr>
        <w:t>Copia di tale denuncia dovrà essere spedita a Ferrovie dello Stato Italiane S.p.A. Direzione Centrale Finanza, Investor Relations, Assicurazioni e Patrimonio - Assicurazioni presso Piazza della Croce Rossa 1, 00161 - Roma, nonché al Direttore dei Lavori.</w:t>
      </w:r>
    </w:p>
    <w:p w14:paraId="1512E680" w14:textId="77777777" w:rsidR="00DF0915" w:rsidRPr="00552F3E" w:rsidRDefault="00DF0915" w:rsidP="00552F3E">
      <w:pPr>
        <w:widowControl w:val="0"/>
        <w:tabs>
          <w:tab w:val="center" w:pos="3686"/>
          <w:tab w:val="left" w:pos="7513"/>
        </w:tabs>
        <w:overflowPunct w:val="0"/>
        <w:autoSpaceDE w:val="0"/>
        <w:autoSpaceDN w:val="0"/>
        <w:adjustRightInd w:val="0"/>
        <w:spacing w:line="560" w:lineRule="exact"/>
        <w:jc w:val="both"/>
        <w:rPr>
          <w:szCs w:val="24"/>
        </w:rPr>
      </w:pPr>
      <w:r w:rsidRPr="00552F3E">
        <w:rPr>
          <w:szCs w:val="24"/>
        </w:rPr>
        <w:t xml:space="preserve">Successivamente, nel più breve tempo possibile, l’Appaltatore inoltrerà ai sopra descritti indirizzi dettagliata relazione contenente la descrizione del fatto nonché i dati di identificazione dei danneggiati e dei testimoni, nonché i relativi atti </w:t>
      </w:r>
      <w:r w:rsidRPr="00552F3E">
        <w:rPr>
          <w:szCs w:val="24"/>
        </w:rPr>
        <w:lastRenderedPageBreak/>
        <w:t>giudiziari.</w:t>
      </w:r>
    </w:p>
    <w:p w14:paraId="11217992" w14:textId="77777777" w:rsidR="00DF0915" w:rsidRPr="00552F3E" w:rsidRDefault="00DF0915" w:rsidP="00552F3E">
      <w:pPr>
        <w:widowControl w:val="0"/>
        <w:tabs>
          <w:tab w:val="center" w:pos="3686"/>
          <w:tab w:val="left" w:pos="7513"/>
        </w:tabs>
        <w:overflowPunct w:val="0"/>
        <w:autoSpaceDE w:val="0"/>
        <w:autoSpaceDN w:val="0"/>
        <w:adjustRightInd w:val="0"/>
        <w:spacing w:line="560" w:lineRule="exact"/>
        <w:jc w:val="both"/>
        <w:rPr>
          <w:szCs w:val="24"/>
        </w:rPr>
      </w:pPr>
      <w:r w:rsidRPr="00552F3E">
        <w:rPr>
          <w:szCs w:val="24"/>
        </w:rPr>
        <w:t>Resta inteso che l’Appaltatore si impegna a tenere esente il Committente da responsabilità verso terzi e la Compagnia Assicuratrice per inosservanza degli obblighi sopra descritti</w:t>
      </w:r>
    </w:p>
    <w:p w14:paraId="4C418AF0" w14:textId="77777777" w:rsidR="0095257B" w:rsidRPr="001F423D" w:rsidRDefault="0095257B" w:rsidP="00631E87">
      <w:pPr>
        <w:widowControl w:val="0"/>
        <w:spacing w:line="560" w:lineRule="exact"/>
        <w:jc w:val="both"/>
        <w:outlineLvl w:val="2"/>
      </w:pPr>
      <w:bookmarkStart w:id="186" w:name="_Toc121303316"/>
      <w:r w:rsidRPr="001F423D">
        <w:t>13.6. RESPONSABILITÀ DELL’</w:t>
      </w:r>
      <w:r w:rsidR="00913702">
        <w:t>APPALTATORE</w:t>
      </w:r>
      <w:r w:rsidRPr="001F423D">
        <w:t>.</w:t>
      </w:r>
      <w:bookmarkEnd w:id="184"/>
      <w:bookmarkEnd w:id="185"/>
      <w:bookmarkEnd w:id="186"/>
    </w:p>
    <w:p w14:paraId="097BFC2C" w14:textId="77777777" w:rsidR="0095257B" w:rsidRPr="0095257B" w:rsidRDefault="0095257B" w:rsidP="00631E87">
      <w:pPr>
        <w:widowControl w:val="0"/>
        <w:tabs>
          <w:tab w:val="center" w:pos="3686"/>
          <w:tab w:val="left" w:pos="7513"/>
        </w:tabs>
        <w:overflowPunct w:val="0"/>
        <w:autoSpaceDE w:val="0"/>
        <w:autoSpaceDN w:val="0"/>
        <w:adjustRightInd w:val="0"/>
        <w:spacing w:line="560" w:lineRule="exact"/>
        <w:jc w:val="both"/>
        <w:rPr>
          <w:szCs w:val="24"/>
        </w:rPr>
      </w:pPr>
      <w:r w:rsidRPr="0095257B">
        <w:rPr>
          <w:szCs w:val="24"/>
        </w:rPr>
        <w:t>La stipula delle polizze di assicurazione di cui al presente articolo non limiterà in alcun modo la responsabilità dell’</w:t>
      </w:r>
      <w:r w:rsidR="00913702">
        <w:rPr>
          <w:szCs w:val="24"/>
        </w:rPr>
        <w:t>Appaltatore</w:t>
      </w:r>
      <w:r w:rsidRPr="0095257B">
        <w:rPr>
          <w:szCs w:val="24"/>
        </w:rPr>
        <w:t xml:space="preserve"> a norma delle obbligazioni contrattuali e di legge. Pertanto, l’</w:t>
      </w:r>
      <w:r w:rsidR="00913702">
        <w:rPr>
          <w:szCs w:val="24"/>
        </w:rPr>
        <w:t>Appaltatore</w:t>
      </w:r>
      <w:r w:rsidRPr="0095257B">
        <w:rPr>
          <w:szCs w:val="24"/>
        </w:rPr>
        <w:t xml:space="preserve"> risponderà per danni in tutto o in parte non risarciti da dette polizze, comprese le ipotesi di incapienza, per qualsiasi motivo, delle </w:t>
      </w:r>
      <w:proofErr w:type="gramStart"/>
      <w:r w:rsidRPr="0095257B">
        <w:rPr>
          <w:szCs w:val="24"/>
        </w:rPr>
        <w:t>predette</w:t>
      </w:r>
      <w:proofErr w:type="gramEnd"/>
      <w:r w:rsidRPr="0095257B">
        <w:rPr>
          <w:szCs w:val="24"/>
        </w:rPr>
        <w:t xml:space="preserve"> garanzie assicurative.</w:t>
      </w:r>
    </w:p>
    <w:p w14:paraId="7485D56F" w14:textId="77777777" w:rsidR="0095257B" w:rsidRPr="001F423D" w:rsidRDefault="0095257B" w:rsidP="00631E87">
      <w:pPr>
        <w:widowControl w:val="0"/>
        <w:spacing w:line="560" w:lineRule="exact"/>
        <w:jc w:val="both"/>
        <w:outlineLvl w:val="2"/>
      </w:pPr>
      <w:bookmarkStart w:id="187" w:name="_Toc482193272"/>
      <w:bookmarkStart w:id="188" w:name="_Toc453754307"/>
      <w:bookmarkStart w:id="189" w:name="_Toc121303317"/>
      <w:r w:rsidRPr="001F423D">
        <w:t>13.7. INTERVENTI SOSTITUTIVI.</w:t>
      </w:r>
      <w:bookmarkEnd w:id="187"/>
      <w:bookmarkEnd w:id="188"/>
      <w:bookmarkEnd w:id="189"/>
    </w:p>
    <w:p w14:paraId="4D59FF08" w14:textId="77777777" w:rsidR="0095257B" w:rsidRDefault="0095257B" w:rsidP="001331E7">
      <w:pPr>
        <w:widowControl w:val="0"/>
        <w:tabs>
          <w:tab w:val="center" w:pos="3686"/>
          <w:tab w:val="left" w:pos="7513"/>
        </w:tabs>
        <w:overflowPunct w:val="0"/>
        <w:autoSpaceDE w:val="0"/>
        <w:autoSpaceDN w:val="0"/>
        <w:adjustRightInd w:val="0"/>
        <w:spacing w:line="560" w:lineRule="exact"/>
        <w:jc w:val="both"/>
        <w:rPr>
          <w:szCs w:val="24"/>
        </w:rPr>
      </w:pPr>
      <w:r w:rsidRPr="0095257B">
        <w:rPr>
          <w:szCs w:val="24"/>
        </w:rPr>
        <w:t>L’</w:t>
      </w:r>
      <w:r w:rsidR="00913702">
        <w:rPr>
          <w:szCs w:val="24"/>
        </w:rPr>
        <w:t>Appaltatore</w:t>
      </w:r>
      <w:r w:rsidRPr="0095257B">
        <w:rPr>
          <w:szCs w:val="24"/>
        </w:rPr>
        <w:t xml:space="preserve">, con la sottoscrizione del presente atto, autorizza </w:t>
      </w:r>
      <w:r w:rsidRPr="001F423D">
        <w:t>RFI</w:t>
      </w:r>
      <w:r w:rsidRPr="0095257B">
        <w:rPr>
          <w:szCs w:val="24"/>
        </w:rPr>
        <w:t xml:space="preserve"> a procedere agli interventi sostitutivi atti a mantenere integre le coperture assicurative di cui al presente articolo, mediante compensazione con quanto ad esso </w:t>
      </w:r>
      <w:r w:rsidR="00913702">
        <w:rPr>
          <w:szCs w:val="24"/>
        </w:rPr>
        <w:t>Appaltatore</w:t>
      </w:r>
      <w:r w:rsidRPr="0095257B">
        <w:rPr>
          <w:szCs w:val="24"/>
        </w:rPr>
        <w:t xml:space="preserve"> dovuto in forza del </w:t>
      </w:r>
      <w:r w:rsidR="006F650C">
        <w:rPr>
          <w:szCs w:val="24"/>
        </w:rPr>
        <w:t>presente Contratto</w:t>
      </w:r>
      <w:r w:rsidRPr="0095257B">
        <w:rPr>
          <w:szCs w:val="24"/>
        </w:rPr>
        <w:t xml:space="preserve"> o per altri titoli.</w:t>
      </w:r>
    </w:p>
    <w:p w14:paraId="1099AB8D" w14:textId="77777777" w:rsidR="00311FF7" w:rsidRPr="00BF6E6F" w:rsidRDefault="008C254A" w:rsidP="003B22C7">
      <w:pPr>
        <w:pStyle w:val="Titolo1"/>
        <w:spacing w:before="0" w:after="0" w:line="560" w:lineRule="exact"/>
        <w:jc w:val="center"/>
        <w:rPr>
          <w:rFonts w:ascii="Garamond" w:hAnsi="Garamond"/>
          <w:b w:val="0"/>
          <w:kern w:val="0"/>
          <w:lang w:val="it-IT" w:eastAsia="it-IT"/>
        </w:rPr>
      </w:pPr>
      <w:bookmarkStart w:id="190" w:name="_Toc121303318"/>
      <w:r w:rsidRPr="00BF6E6F">
        <w:rPr>
          <w:rFonts w:ascii="Garamond" w:hAnsi="Garamond"/>
          <w:b w:val="0"/>
          <w:kern w:val="0"/>
          <w:lang w:val="it-IT" w:eastAsia="it-IT"/>
        </w:rPr>
        <w:t>ARTICOLO 1</w:t>
      </w:r>
      <w:r w:rsidR="00E075DC" w:rsidRPr="00BF6E6F">
        <w:rPr>
          <w:rFonts w:ascii="Garamond" w:hAnsi="Garamond"/>
          <w:b w:val="0"/>
          <w:kern w:val="0"/>
          <w:lang w:val="it-IT" w:eastAsia="it-IT"/>
        </w:rPr>
        <w:t>3 TER</w:t>
      </w:r>
      <w:bookmarkEnd w:id="190"/>
    </w:p>
    <w:p w14:paraId="72570B4C" w14:textId="77777777" w:rsidR="003E7FCF" w:rsidRPr="00BF6E6F" w:rsidRDefault="003E7FCF" w:rsidP="003B22C7">
      <w:pPr>
        <w:pStyle w:val="Titolo1"/>
        <w:spacing w:before="0" w:after="0" w:line="560" w:lineRule="exact"/>
        <w:jc w:val="center"/>
        <w:rPr>
          <w:rFonts w:ascii="Garamond" w:hAnsi="Garamond"/>
          <w:b w:val="0"/>
          <w:kern w:val="0"/>
          <w:lang w:val="it-IT" w:eastAsia="it-IT"/>
        </w:rPr>
      </w:pPr>
      <w:bookmarkStart w:id="191" w:name="_Toc121303319"/>
      <w:r w:rsidRPr="00BF6E6F">
        <w:rPr>
          <w:rFonts w:ascii="Garamond" w:hAnsi="Garamond"/>
          <w:b w:val="0"/>
          <w:kern w:val="0"/>
          <w:lang w:val="it-IT" w:eastAsia="it-IT"/>
        </w:rPr>
        <w:t>APPLICAZIONE DI MISURE RESTRITTIVE NEI CONFRONTI DELLA FEDERAZIONE RUSSA, DELLA BIELORUSSIA E DELLE REGIONI DELL’UCRAINA CONTROLLATE DA AUTOPROCLAMATE REPUBBLICHE INDIPENDENTI</w:t>
      </w:r>
      <w:bookmarkEnd w:id="191"/>
    </w:p>
    <w:p w14:paraId="105962F7" w14:textId="77777777" w:rsidR="003E7FCF" w:rsidRPr="00BF6E6F" w:rsidRDefault="003E7FCF" w:rsidP="001331E7">
      <w:pPr>
        <w:widowControl w:val="0"/>
        <w:tabs>
          <w:tab w:val="center" w:pos="709"/>
        </w:tabs>
        <w:overflowPunct w:val="0"/>
        <w:autoSpaceDE w:val="0"/>
        <w:autoSpaceDN w:val="0"/>
        <w:adjustRightInd w:val="0"/>
        <w:spacing w:line="560" w:lineRule="exact"/>
        <w:jc w:val="both"/>
        <w:rPr>
          <w:szCs w:val="24"/>
        </w:rPr>
      </w:pPr>
      <w:r w:rsidRPr="00BF6E6F">
        <w:rPr>
          <w:szCs w:val="24"/>
        </w:rPr>
        <w:t xml:space="preserve">1. L’Appaltatore dichiara di essere a conoscenza e di ottemperare alle previsioni dei Regolamenti UE che dispongono “misure restrittive” in relazione alla grave situazione in Ucraina, ivi compreso (a titolo non esaustivo) il Regolamento UE n. 833/2014 e </w:t>
      </w:r>
      <w:proofErr w:type="spellStart"/>
      <w:r w:rsidRPr="00BF6E6F">
        <w:rPr>
          <w:szCs w:val="24"/>
        </w:rPr>
        <w:t>s.m.i.</w:t>
      </w:r>
      <w:proofErr w:type="spellEnd"/>
      <w:r w:rsidRPr="00BF6E6F">
        <w:rPr>
          <w:szCs w:val="24"/>
        </w:rPr>
        <w:t xml:space="preserve">, concernente “misure restrittive in considerazione delle </w:t>
      </w:r>
      <w:r w:rsidRPr="00BF6E6F">
        <w:rPr>
          <w:szCs w:val="24"/>
        </w:rPr>
        <w:lastRenderedPageBreak/>
        <w:t>azioni della Russia che destabilizzano la situazione in Ucraina”.</w:t>
      </w:r>
    </w:p>
    <w:p w14:paraId="4FB665D6" w14:textId="77777777" w:rsidR="003E7FCF" w:rsidRPr="00BF6E6F" w:rsidRDefault="003E7FCF" w:rsidP="003E7FCF">
      <w:pPr>
        <w:widowControl w:val="0"/>
        <w:tabs>
          <w:tab w:val="center" w:pos="709"/>
        </w:tabs>
        <w:overflowPunct w:val="0"/>
        <w:autoSpaceDE w:val="0"/>
        <w:autoSpaceDN w:val="0"/>
        <w:adjustRightInd w:val="0"/>
        <w:spacing w:line="560" w:lineRule="exact"/>
        <w:jc w:val="both"/>
        <w:rPr>
          <w:szCs w:val="24"/>
        </w:rPr>
      </w:pPr>
      <w:r w:rsidRPr="00BF6E6F">
        <w:rPr>
          <w:szCs w:val="24"/>
        </w:rPr>
        <w:t>L’Appaltatore, in particolare (e sempre a titolo non esaustivo), dichiara di essere a conoscenza e di rispettare i divieti di cui:</w:t>
      </w:r>
    </w:p>
    <w:p w14:paraId="236DB3F6" w14:textId="77777777" w:rsidR="003E7FCF" w:rsidRPr="00BF6E6F" w:rsidRDefault="003E7FCF" w:rsidP="003E7FCF">
      <w:pPr>
        <w:widowControl w:val="0"/>
        <w:tabs>
          <w:tab w:val="center" w:pos="709"/>
        </w:tabs>
        <w:overflowPunct w:val="0"/>
        <w:autoSpaceDE w:val="0"/>
        <w:autoSpaceDN w:val="0"/>
        <w:adjustRightInd w:val="0"/>
        <w:spacing w:line="560" w:lineRule="exact"/>
        <w:jc w:val="both"/>
        <w:rPr>
          <w:szCs w:val="24"/>
        </w:rPr>
      </w:pPr>
      <w:r w:rsidRPr="00BF6E6F">
        <w:rPr>
          <w:szCs w:val="24"/>
        </w:rPr>
        <w:t>a) al Regolamento (UE) n. 2014/833 del Consiglio del 31 luglio 2014, da ultimo modificato dal Regolamento (UE) n. 2022/428 del Consiglio del 15 marzo 2022, nonché dal Regolamento (UE) n. 2022/576 del Consiglio dell’8 aprile 2022:</w:t>
      </w:r>
    </w:p>
    <w:p w14:paraId="429DA974" w14:textId="77777777" w:rsidR="003E7FCF" w:rsidRPr="00BF6E6F" w:rsidRDefault="003E7FCF" w:rsidP="003E7FCF">
      <w:pPr>
        <w:widowControl w:val="0"/>
        <w:tabs>
          <w:tab w:val="center" w:pos="709"/>
        </w:tabs>
        <w:overflowPunct w:val="0"/>
        <w:autoSpaceDE w:val="0"/>
        <w:autoSpaceDN w:val="0"/>
        <w:adjustRightInd w:val="0"/>
        <w:spacing w:line="560" w:lineRule="exact"/>
        <w:jc w:val="both"/>
        <w:rPr>
          <w:szCs w:val="24"/>
        </w:rPr>
      </w:pPr>
      <w:r w:rsidRPr="00BF6E6F">
        <w:rPr>
          <w:szCs w:val="24"/>
        </w:rPr>
        <w:t>i.    in ordine all’acquisto, importazione o trasferimento nell'Unione, direttamente o indirettamente, di una serie di beni ivi individuati, se originari della Russia o esportati dalla Russia;</w:t>
      </w:r>
    </w:p>
    <w:p w14:paraId="357A8CC0" w14:textId="77777777" w:rsidR="003E7FCF" w:rsidRPr="00BF6E6F" w:rsidRDefault="003E7FCF" w:rsidP="003E7FCF">
      <w:pPr>
        <w:widowControl w:val="0"/>
        <w:tabs>
          <w:tab w:val="center" w:pos="709"/>
        </w:tabs>
        <w:overflowPunct w:val="0"/>
        <w:autoSpaceDE w:val="0"/>
        <w:autoSpaceDN w:val="0"/>
        <w:adjustRightInd w:val="0"/>
        <w:spacing w:line="560" w:lineRule="exact"/>
        <w:jc w:val="both"/>
        <w:rPr>
          <w:szCs w:val="24"/>
        </w:rPr>
      </w:pPr>
      <w:r w:rsidRPr="00BF6E6F">
        <w:rPr>
          <w:szCs w:val="24"/>
        </w:rPr>
        <w:t xml:space="preserve">ii.  in ordine, tra l’altro, alla conclusione e/o prosecuzione dei rapporti contrattuali con “soggetti russi” ai sensi dell’art. 5 </w:t>
      </w:r>
      <w:proofErr w:type="spellStart"/>
      <w:r w:rsidRPr="00BF6E6F">
        <w:rPr>
          <w:szCs w:val="24"/>
        </w:rPr>
        <w:t>duodecies</w:t>
      </w:r>
      <w:proofErr w:type="spellEnd"/>
      <w:r w:rsidRPr="00BF6E6F">
        <w:rPr>
          <w:szCs w:val="24"/>
        </w:rPr>
        <w:t xml:space="preserve"> del Regolamento (UE) n. 2014/833, introdotto dal citato Regolamento (UE) n. 2022/576, in veste di subappaltatori, fornitori o di soggetti sulle cui capacità si fa affidamento ai sensi delle direttive sugli appalti pubblici, ove il valore di tali rapporti superi il 10 % del valore del contratto.</w:t>
      </w:r>
    </w:p>
    <w:p w14:paraId="397671C6" w14:textId="77777777" w:rsidR="004B34BF" w:rsidRDefault="003E7FCF" w:rsidP="003E7FCF">
      <w:pPr>
        <w:widowControl w:val="0"/>
        <w:tabs>
          <w:tab w:val="center" w:pos="709"/>
        </w:tabs>
        <w:overflowPunct w:val="0"/>
        <w:autoSpaceDE w:val="0"/>
        <w:autoSpaceDN w:val="0"/>
        <w:adjustRightInd w:val="0"/>
        <w:spacing w:line="560" w:lineRule="exact"/>
        <w:jc w:val="both"/>
        <w:rPr>
          <w:szCs w:val="24"/>
        </w:rPr>
      </w:pPr>
      <w:r w:rsidRPr="00BF6E6F">
        <w:rPr>
          <w:szCs w:val="24"/>
        </w:rPr>
        <w:t>b) al Regolamento (CE) n. 765/2006 del Consiglio del 18 maggio 2006 (come da ultimo modificato dal Regolamento (UE) n. 2022/355 del Consiglio del 2 marzo 2022), in ordine all’acquisto, importazione o trasferimento nell'Unione, direttamente o indirettamente, di una serie di beni ivi individuati, se originari della Bielorussia o esportati dalla Bielorussia.</w:t>
      </w:r>
    </w:p>
    <w:p w14:paraId="0FF79279" w14:textId="77777777" w:rsidR="003E7FCF" w:rsidRPr="00BF6E6F" w:rsidRDefault="003E7FCF" w:rsidP="003E7FCF">
      <w:pPr>
        <w:widowControl w:val="0"/>
        <w:tabs>
          <w:tab w:val="center" w:pos="709"/>
        </w:tabs>
        <w:overflowPunct w:val="0"/>
        <w:autoSpaceDE w:val="0"/>
        <w:autoSpaceDN w:val="0"/>
        <w:adjustRightInd w:val="0"/>
        <w:spacing w:line="560" w:lineRule="exact"/>
        <w:jc w:val="both"/>
        <w:rPr>
          <w:szCs w:val="24"/>
        </w:rPr>
      </w:pPr>
      <w:r w:rsidRPr="00BF6E6F">
        <w:rPr>
          <w:szCs w:val="24"/>
        </w:rPr>
        <w:t>2. L’Appaltatore si impegna, altresì, a dare piena e puntuale esecuzione ad ulteriori disposizioni normative che, in tema di “misure restrittive”, dovessero essere emanate nel corso di esecuzione del presente rapporto contrattuale.</w:t>
      </w:r>
    </w:p>
    <w:p w14:paraId="27BAE1C2" w14:textId="77777777" w:rsidR="003E7FCF" w:rsidRPr="00BF6E6F" w:rsidRDefault="003E7FCF" w:rsidP="003E7FCF">
      <w:pPr>
        <w:widowControl w:val="0"/>
        <w:tabs>
          <w:tab w:val="center" w:pos="709"/>
        </w:tabs>
        <w:overflowPunct w:val="0"/>
        <w:autoSpaceDE w:val="0"/>
        <w:autoSpaceDN w:val="0"/>
        <w:adjustRightInd w:val="0"/>
        <w:spacing w:line="560" w:lineRule="exact"/>
        <w:jc w:val="both"/>
        <w:rPr>
          <w:szCs w:val="24"/>
        </w:rPr>
      </w:pPr>
      <w:r w:rsidRPr="00BF6E6F">
        <w:rPr>
          <w:szCs w:val="24"/>
        </w:rPr>
        <w:lastRenderedPageBreak/>
        <w:t xml:space="preserve">3. In caso di violazioni delle disposizioni di cui ai precedenti commi 1 e 2, il Committente si riserva la facoltà di risolvere la presente Convenzione ai sensi dell’art. 1456 cod. </w:t>
      </w:r>
      <w:proofErr w:type="gramStart"/>
      <w:r w:rsidRPr="00BF6E6F">
        <w:rPr>
          <w:szCs w:val="24"/>
        </w:rPr>
        <w:t>civ..</w:t>
      </w:r>
      <w:proofErr w:type="gramEnd"/>
    </w:p>
    <w:p w14:paraId="477392FD" w14:textId="77777777" w:rsidR="003E7FCF" w:rsidRDefault="003E7FCF" w:rsidP="001331E7">
      <w:pPr>
        <w:widowControl w:val="0"/>
        <w:tabs>
          <w:tab w:val="center" w:pos="709"/>
        </w:tabs>
        <w:overflowPunct w:val="0"/>
        <w:autoSpaceDE w:val="0"/>
        <w:autoSpaceDN w:val="0"/>
        <w:adjustRightInd w:val="0"/>
        <w:spacing w:line="560" w:lineRule="exact"/>
        <w:jc w:val="both"/>
        <w:rPr>
          <w:szCs w:val="24"/>
        </w:rPr>
      </w:pPr>
      <w:r w:rsidRPr="00BF6E6F">
        <w:rPr>
          <w:szCs w:val="24"/>
        </w:rPr>
        <w:t>4. L’Appaltatore si impegna, inoltre, ad inserire nei subappalti/subcontratti di cui sia parte, nonché a far inserire per il tramite dei propri subappaltatori/subcontraenti in tutti gli altri subcontratti - pena la facoltà per RFI di risolvere la presente Convenzione, ai sensi dell’art. 1456 cod. civ.- una clausola con cui i subappaltatori/subcontraenti assumono i medesimi obblighi di cui ai precedenti commi 1 e 2 del presente articolo, contenente l’espressa previsione che eventuali violazioni potranno comportare la risoluzione del contratto ai sensi dell’art. 1456 cod. civ..</w:t>
      </w:r>
    </w:p>
    <w:p w14:paraId="14951684" w14:textId="77777777" w:rsidR="00CC6F63" w:rsidRPr="003E7FCF" w:rsidRDefault="00CC6F63" w:rsidP="00631E87">
      <w:pPr>
        <w:pStyle w:val="Titolo1"/>
        <w:keepNext w:val="0"/>
        <w:widowControl w:val="0"/>
        <w:spacing w:before="0" w:after="0" w:line="560" w:lineRule="exact"/>
        <w:jc w:val="center"/>
        <w:rPr>
          <w:rFonts w:ascii="Garamond" w:hAnsi="Garamond"/>
          <w:b w:val="0"/>
          <w:szCs w:val="24"/>
          <w:lang w:val="it-IT"/>
        </w:rPr>
      </w:pPr>
      <w:bookmarkStart w:id="192" w:name="_Toc121303320"/>
      <w:r w:rsidRPr="003E7FCF">
        <w:rPr>
          <w:rFonts w:ascii="Garamond" w:hAnsi="Garamond"/>
          <w:b w:val="0"/>
          <w:szCs w:val="24"/>
        </w:rPr>
        <w:t>ARTICOLO 1</w:t>
      </w:r>
      <w:r w:rsidRPr="003E7FCF">
        <w:rPr>
          <w:rFonts w:ascii="Garamond" w:hAnsi="Garamond"/>
          <w:b w:val="0"/>
          <w:szCs w:val="24"/>
          <w:lang w:val="it-IT"/>
        </w:rPr>
        <w:t>4</w:t>
      </w:r>
      <w:bookmarkEnd w:id="192"/>
    </w:p>
    <w:p w14:paraId="368D7994" w14:textId="77777777" w:rsidR="00CC6F63" w:rsidRDefault="00CC6F63" w:rsidP="00631E87">
      <w:pPr>
        <w:pStyle w:val="Titolo2"/>
        <w:keepNext w:val="0"/>
        <w:widowControl w:val="0"/>
        <w:numPr>
          <w:ilvl w:val="0"/>
          <w:numId w:val="0"/>
        </w:numPr>
        <w:jc w:val="center"/>
        <w:rPr>
          <w:rFonts w:ascii="Garamond" w:hAnsi="Garamond"/>
          <w:szCs w:val="24"/>
        </w:rPr>
      </w:pPr>
      <w:bookmarkStart w:id="193" w:name="_Toc121303321"/>
      <w:r w:rsidRPr="003E7FCF">
        <w:rPr>
          <w:rFonts w:ascii="Garamond" w:hAnsi="Garamond"/>
          <w:szCs w:val="24"/>
        </w:rPr>
        <w:t>SUBAPPALTO</w:t>
      </w:r>
      <w:r w:rsidRPr="003E7FCF">
        <w:rPr>
          <w:rFonts w:ascii="Garamond" w:hAnsi="Garamond"/>
          <w:szCs w:val="24"/>
          <w:lang w:val="it-IT"/>
        </w:rPr>
        <w:t xml:space="preserve"> E </w:t>
      </w:r>
      <w:r w:rsidRPr="003E7FCF">
        <w:rPr>
          <w:rFonts w:ascii="Garamond" w:hAnsi="Garamond"/>
          <w:szCs w:val="24"/>
        </w:rPr>
        <w:t>VERIFICHE ANTIMAFIA</w:t>
      </w:r>
      <w:bookmarkEnd w:id="193"/>
      <w:r>
        <w:rPr>
          <w:rFonts w:ascii="Garamond" w:hAnsi="Garamond"/>
          <w:szCs w:val="24"/>
          <w:lang w:val="it-IT"/>
        </w:rPr>
        <w:t xml:space="preserve"> </w:t>
      </w:r>
    </w:p>
    <w:p w14:paraId="6C7E025F" w14:textId="3616C848"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sidRPr="00BD30C8">
        <w:rPr>
          <w:szCs w:val="24"/>
        </w:rPr>
        <w:t>1. Il subappalto è il contratto con il quale l</w:t>
      </w:r>
      <w:r>
        <w:rPr>
          <w:szCs w:val="24"/>
        </w:rPr>
        <w:t>’Appaltatore</w:t>
      </w:r>
      <w:r w:rsidRPr="00BD30C8">
        <w:rPr>
          <w:szCs w:val="24"/>
        </w:rPr>
        <w:t xml:space="preserve"> affida a terzi l</w:t>
      </w:r>
      <w:r>
        <w:rPr>
          <w:szCs w:val="24"/>
        </w:rPr>
        <w:t>’</w:t>
      </w:r>
      <w:r w:rsidRPr="00BD30C8">
        <w:rPr>
          <w:szCs w:val="24"/>
        </w:rPr>
        <w:t xml:space="preserve">esecuzione di parte delle prestazioni o lavorazioni oggetto del contratto di appalto. </w:t>
      </w:r>
      <w:r w:rsidRPr="00824407">
        <w:rPr>
          <w:szCs w:val="24"/>
        </w:rPr>
        <w:t>Il subappalto è consentito nei limiti ed alle condizioni stabiliti dalla normativa che regola la materia</w:t>
      </w:r>
      <w:r w:rsidR="00C636B3">
        <w:rPr>
          <w:szCs w:val="24"/>
        </w:rPr>
        <w:t xml:space="preserve"> </w:t>
      </w:r>
      <w:r>
        <w:rPr>
          <w:szCs w:val="24"/>
        </w:rPr>
        <w:t>ivi compreso l’art. 105 del D. Lgs. 50/</w:t>
      </w:r>
      <w:r w:rsidRPr="00510B13">
        <w:rPr>
          <w:szCs w:val="24"/>
        </w:rPr>
        <w:t>2016</w:t>
      </w:r>
      <w:r w:rsidR="00510B13">
        <w:rPr>
          <w:szCs w:val="24"/>
        </w:rPr>
        <w:t xml:space="preserve"> e </w:t>
      </w:r>
      <w:proofErr w:type="spellStart"/>
      <w:r w:rsidR="00510B13">
        <w:rPr>
          <w:szCs w:val="24"/>
        </w:rPr>
        <w:t>s.m.i.</w:t>
      </w:r>
      <w:proofErr w:type="spellEnd"/>
      <w:r w:rsidR="00510B13">
        <w:rPr>
          <w:szCs w:val="24"/>
        </w:rPr>
        <w:t xml:space="preserve">, </w:t>
      </w:r>
      <w:r>
        <w:rPr>
          <w:szCs w:val="24"/>
        </w:rPr>
        <w:t>dall’art. 39 delle CGC, nonché da quanto previsto negli atti di gara</w:t>
      </w:r>
      <w:r w:rsidRPr="00BD30C8">
        <w:rPr>
          <w:szCs w:val="24"/>
        </w:rPr>
        <w:t>. L</w:t>
      </w:r>
      <w:r>
        <w:rPr>
          <w:szCs w:val="24"/>
        </w:rPr>
        <w:t>’</w:t>
      </w:r>
      <w:r w:rsidRPr="00BD30C8">
        <w:rPr>
          <w:szCs w:val="24"/>
        </w:rPr>
        <w:t xml:space="preserve">esecuzione delle prestazioni affidate in subappalto non può formare oggetto di ulteriore subappalto. </w:t>
      </w:r>
    </w:p>
    <w:p w14:paraId="392DEE06" w14:textId="3CC63E0B" w:rsidR="001E1515" w:rsidRPr="009E3FC7" w:rsidRDefault="00B779A1" w:rsidP="00B779A1">
      <w:pPr>
        <w:widowControl w:val="0"/>
        <w:tabs>
          <w:tab w:val="center" w:pos="3686"/>
          <w:tab w:val="left" w:pos="7513"/>
        </w:tabs>
        <w:overflowPunct w:val="0"/>
        <w:autoSpaceDE w:val="0"/>
        <w:autoSpaceDN w:val="0"/>
        <w:adjustRightInd w:val="0"/>
        <w:spacing w:line="560" w:lineRule="exact"/>
        <w:jc w:val="both"/>
        <w:rPr>
          <w:szCs w:val="24"/>
          <w:lang w:val="x-none"/>
        </w:rPr>
      </w:pPr>
      <w:r w:rsidRPr="00D9407B">
        <w:rPr>
          <w:szCs w:val="24"/>
        </w:rPr>
        <w:t xml:space="preserve">1bis. </w:t>
      </w:r>
      <w:r w:rsidRPr="005304A0">
        <w:rPr>
          <w:szCs w:val="24"/>
        </w:rPr>
        <w:t>L</w:t>
      </w:r>
      <w:r>
        <w:rPr>
          <w:szCs w:val="24"/>
        </w:rPr>
        <w:t>’Appaltatore</w:t>
      </w:r>
      <w:r w:rsidRPr="005304A0">
        <w:rPr>
          <w:szCs w:val="24"/>
        </w:rPr>
        <w:t xml:space="preserve"> non può ricorrere al subappalto per quanto riguarda la progettazione,</w:t>
      </w:r>
      <w:r>
        <w:rPr>
          <w:szCs w:val="24"/>
        </w:rPr>
        <w:t xml:space="preserve"> </w:t>
      </w:r>
      <w:r w:rsidRPr="005304A0">
        <w:rPr>
          <w:szCs w:val="24"/>
        </w:rPr>
        <w:t xml:space="preserve">fatta eccezione per </w:t>
      </w:r>
      <w:r w:rsidRPr="00E83D68">
        <w:rPr>
          <w:szCs w:val="24"/>
        </w:rPr>
        <w:t>indagini geologiche, geotecniche e sismiche,</w:t>
      </w:r>
      <w:r>
        <w:rPr>
          <w:szCs w:val="24"/>
        </w:rPr>
        <w:t xml:space="preserve"> </w:t>
      </w:r>
      <w:r w:rsidRPr="00E83D68">
        <w:rPr>
          <w:szCs w:val="24"/>
        </w:rPr>
        <w:t>sondaggi, rilievi, misurazioni e picchettazioni, predisposizione di elaborati</w:t>
      </w:r>
      <w:r>
        <w:rPr>
          <w:szCs w:val="24"/>
        </w:rPr>
        <w:t xml:space="preserve"> </w:t>
      </w:r>
      <w:r w:rsidRPr="00E83D68">
        <w:rPr>
          <w:szCs w:val="24"/>
        </w:rPr>
        <w:t>specialistici e di dettaglio, con esclusione delle relazioni geologiche, nonché</w:t>
      </w:r>
      <w:r>
        <w:rPr>
          <w:szCs w:val="24"/>
        </w:rPr>
        <w:t xml:space="preserve"> </w:t>
      </w:r>
      <w:r w:rsidRPr="00E83D68">
        <w:rPr>
          <w:szCs w:val="24"/>
        </w:rPr>
        <w:t xml:space="preserve">per </w:t>
      </w:r>
      <w:r w:rsidRPr="00E83D68">
        <w:rPr>
          <w:szCs w:val="24"/>
        </w:rPr>
        <w:lastRenderedPageBreak/>
        <w:t>la sola redazione grafica degli elaborati progettuali</w:t>
      </w:r>
      <w:r w:rsidR="001E1515" w:rsidRPr="00E83D68">
        <w:rPr>
          <w:szCs w:val="24"/>
        </w:rPr>
        <w:t>.</w:t>
      </w:r>
      <w:r w:rsidR="001E1515">
        <w:rPr>
          <w:szCs w:val="24"/>
        </w:rPr>
        <w:t xml:space="preserve"> </w:t>
      </w:r>
      <w:r w:rsidR="001E1515" w:rsidRPr="009E3FC7">
        <w:rPr>
          <w:rFonts w:cs="Open Sans"/>
          <w:szCs w:val="24"/>
        </w:rPr>
        <w:t xml:space="preserve">Ai sensi dell’art. 31, comma 8 del D. Lgs. 50/2016 possono essere affidate a </w:t>
      </w:r>
      <w:proofErr w:type="gramStart"/>
      <w:r w:rsidR="001E1515" w:rsidRPr="009E3FC7">
        <w:rPr>
          <w:rFonts w:cs="Open Sans"/>
          <w:szCs w:val="24"/>
        </w:rPr>
        <w:t>terzi attività</w:t>
      </w:r>
      <w:proofErr w:type="gramEnd"/>
      <w:r w:rsidR="001E1515" w:rsidRPr="009E3FC7">
        <w:rPr>
          <w:rFonts w:cs="Open Sans"/>
          <w:szCs w:val="24"/>
        </w:rPr>
        <w:t xml:space="preserve"> di consulenza specialistica inerenti ai settori energetico, ambientale, acustico e ad altri settori non attinenti alle discipline dell'ingegneria e dell'architettura per i quali siano richieste apposite certificazioni o competenze, rimanendo ferma la responsabilità del progettista, anche ai fini di tali attività.</w:t>
      </w:r>
      <w:r w:rsidR="001E1515" w:rsidRPr="009E3FC7">
        <w:rPr>
          <w:szCs w:val="24"/>
        </w:rPr>
        <w:t xml:space="preserve"> </w:t>
      </w:r>
    </w:p>
    <w:p w14:paraId="57B4421C"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sidRPr="00B730AA">
        <w:rPr>
          <w:szCs w:val="24"/>
        </w:rPr>
        <w:t>Resta, comunque, ferma la responsabilità esclusiva del</w:t>
      </w:r>
      <w:r w:rsidRPr="00E83D68">
        <w:rPr>
          <w:szCs w:val="24"/>
        </w:rPr>
        <w:t xml:space="preserve"> progettista.</w:t>
      </w:r>
    </w:p>
    <w:p w14:paraId="3959178B" w14:textId="5A4D6DC0" w:rsidR="00561C3D" w:rsidRPr="00E37E6B" w:rsidRDefault="00561C3D" w:rsidP="00561C3D">
      <w:pPr>
        <w:widowControl w:val="0"/>
        <w:tabs>
          <w:tab w:val="center" w:pos="3686"/>
          <w:tab w:val="left" w:pos="7513"/>
        </w:tabs>
        <w:overflowPunct w:val="0"/>
        <w:autoSpaceDE w:val="0"/>
        <w:autoSpaceDN w:val="0"/>
        <w:adjustRightInd w:val="0"/>
        <w:spacing w:line="560" w:lineRule="exact"/>
        <w:jc w:val="both"/>
        <w:rPr>
          <w:szCs w:val="24"/>
        </w:rPr>
      </w:pPr>
      <w:r w:rsidRPr="00E37E6B">
        <w:rPr>
          <w:szCs w:val="24"/>
        </w:rPr>
        <w:t xml:space="preserve">2. </w:t>
      </w:r>
      <w:r w:rsidR="00425362" w:rsidRPr="00425362">
        <w:rPr>
          <w:szCs w:val="24"/>
        </w:rPr>
        <w:t>S</w:t>
      </w:r>
      <w:r w:rsidRPr="00425362">
        <w:rPr>
          <w:szCs w:val="24"/>
        </w:rPr>
        <w:t>aranno subappaltabili le</w:t>
      </w:r>
      <w:r w:rsidRPr="00E37E6B">
        <w:rPr>
          <w:szCs w:val="24"/>
        </w:rPr>
        <w:t xml:space="preserve"> seguenti lavorazioni indicate dall</w:t>
      </w:r>
      <w:r>
        <w:rPr>
          <w:szCs w:val="24"/>
        </w:rPr>
        <w:t>’Appaltatore</w:t>
      </w:r>
      <w:r w:rsidRPr="00E37E6B">
        <w:rPr>
          <w:szCs w:val="24"/>
        </w:rPr>
        <w:t xml:space="preserve"> all</w:t>
      </w:r>
      <w:r>
        <w:rPr>
          <w:szCs w:val="24"/>
        </w:rPr>
        <w:t>’</w:t>
      </w:r>
      <w:r w:rsidRPr="00E37E6B">
        <w:rPr>
          <w:szCs w:val="24"/>
        </w:rPr>
        <w:t>atto dell</w:t>
      </w:r>
      <w:r>
        <w:rPr>
          <w:szCs w:val="24"/>
        </w:rPr>
        <w:t>’</w:t>
      </w:r>
      <w:r w:rsidRPr="00E37E6B">
        <w:rPr>
          <w:szCs w:val="24"/>
        </w:rPr>
        <w:t>offerta:</w:t>
      </w:r>
    </w:p>
    <w:p w14:paraId="1DD7011C" w14:textId="77777777" w:rsidR="00B779A1" w:rsidRPr="00E37E6B" w:rsidRDefault="00561C3D" w:rsidP="00561C3D">
      <w:pPr>
        <w:widowControl w:val="0"/>
        <w:tabs>
          <w:tab w:val="center" w:pos="3686"/>
          <w:tab w:val="left" w:pos="7513"/>
        </w:tabs>
        <w:overflowPunct w:val="0"/>
        <w:autoSpaceDE w:val="0"/>
        <w:autoSpaceDN w:val="0"/>
        <w:adjustRightInd w:val="0"/>
        <w:spacing w:line="560" w:lineRule="exact"/>
        <w:jc w:val="both"/>
        <w:rPr>
          <w:szCs w:val="24"/>
          <w:lang w:val="x-none"/>
        </w:rPr>
      </w:pPr>
      <w:r w:rsidRPr="00C636B3">
        <w:rPr>
          <w:szCs w:val="24"/>
          <w:highlight w:val="darkGray"/>
        </w:rPr>
        <w:t>....................................................................................................................................................................................................................................................................................................................................................................................................................................</w:t>
      </w:r>
      <w:r>
        <w:rPr>
          <w:szCs w:val="24"/>
        </w:rPr>
        <w:t xml:space="preserve"> </w:t>
      </w:r>
      <w:r w:rsidR="00B779A1" w:rsidRPr="00E37E6B">
        <w:rPr>
          <w:szCs w:val="24"/>
        </w:rPr>
        <w:t xml:space="preserve">3. </w:t>
      </w:r>
      <w:r w:rsidR="00B779A1">
        <w:rPr>
          <w:szCs w:val="24"/>
        </w:rPr>
        <w:t>Devono essere subappaltate ad imprese terze le prestazioni a qualificazione obbligatoria, per le quali l’Appaltatore non sia esso stesso qualificato,</w:t>
      </w:r>
      <w:r w:rsidR="00B779A1" w:rsidRPr="007F5E68">
        <w:t xml:space="preserve"> </w:t>
      </w:r>
      <w:r w:rsidR="00B779A1" w:rsidRPr="007F5E68">
        <w:rPr>
          <w:szCs w:val="24"/>
        </w:rPr>
        <w:t xml:space="preserve">intendendosi per prestazioni a qualificazione obbligatoria quelle per la cui esecuzione è richiesta – dalla normativa in tema di qualificazione o da specifiche disposizioni contrattuali </w:t>
      </w:r>
      <w:r w:rsidR="00B779A1">
        <w:rPr>
          <w:szCs w:val="24"/>
        </w:rPr>
        <w:t xml:space="preserve">(quale, ad esempio, quella riportata nel  capoverso successivo) </w:t>
      </w:r>
      <w:r w:rsidR="00B779A1" w:rsidRPr="007F5E68">
        <w:rPr>
          <w:szCs w:val="24"/>
        </w:rPr>
        <w:t>– una particolare qualificazione, non richiesta necessariamente ai fini della partecipazione alla gara</w:t>
      </w:r>
      <w:r w:rsidR="00B779A1">
        <w:rPr>
          <w:szCs w:val="24"/>
        </w:rPr>
        <w:t>.</w:t>
      </w:r>
    </w:p>
    <w:p w14:paraId="5C5248A4" w14:textId="77777777" w:rsidR="00B779A1" w:rsidRPr="00E37E6B"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sidRPr="00E37E6B">
        <w:rPr>
          <w:szCs w:val="24"/>
        </w:rPr>
        <w:t xml:space="preserve">Per le lavorazioni rientranti </w:t>
      </w:r>
      <w:r>
        <w:rPr>
          <w:szCs w:val="24"/>
        </w:rPr>
        <w:t>nei sistemi di qualificazione di RFI</w:t>
      </w:r>
      <w:r w:rsidRPr="00E37E6B">
        <w:rPr>
          <w:szCs w:val="24"/>
        </w:rPr>
        <w:t xml:space="preserve">, il </w:t>
      </w:r>
      <w:r>
        <w:rPr>
          <w:szCs w:val="24"/>
        </w:rPr>
        <w:t>subappaltatore</w:t>
      </w:r>
      <w:r w:rsidRPr="00E37E6B">
        <w:rPr>
          <w:szCs w:val="24"/>
        </w:rPr>
        <w:t xml:space="preserve"> dovrà essere qualificato nel relativo sistema per valore di classe di importo che, aumentata di un quinto, sia almeno pari al valore della quota subappaltata.</w:t>
      </w:r>
    </w:p>
    <w:p w14:paraId="1DA6914A" w14:textId="7BB6F8EF" w:rsidR="00C85DB3" w:rsidRDefault="00561C3D" w:rsidP="00561C3D">
      <w:pPr>
        <w:widowControl w:val="0"/>
        <w:tabs>
          <w:tab w:val="center" w:pos="3686"/>
          <w:tab w:val="left" w:pos="7513"/>
        </w:tabs>
        <w:overflowPunct w:val="0"/>
        <w:autoSpaceDE w:val="0"/>
        <w:autoSpaceDN w:val="0"/>
        <w:adjustRightInd w:val="0"/>
        <w:spacing w:line="560" w:lineRule="exact"/>
        <w:jc w:val="both"/>
        <w:rPr>
          <w:szCs w:val="24"/>
        </w:rPr>
      </w:pPr>
      <w:r w:rsidRPr="00D9407B">
        <w:rPr>
          <w:szCs w:val="24"/>
        </w:rPr>
        <w:t xml:space="preserve">4. </w:t>
      </w:r>
      <w:bookmarkStart w:id="194" w:name="_Hlk86045485"/>
      <w:r w:rsidRPr="00403F78">
        <w:rPr>
          <w:szCs w:val="24"/>
        </w:rPr>
        <w:t>Resta fermo quanto previsto dal secondo per</w:t>
      </w:r>
      <w:r>
        <w:rPr>
          <w:szCs w:val="24"/>
        </w:rPr>
        <w:t xml:space="preserve">iodo del comma 1 dell’art. 105 del </w:t>
      </w:r>
      <w:r w:rsidRPr="00403F78">
        <w:rPr>
          <w:szCs w:val="24"/>
        </w:rPr>
        <w:t>D.</w:t>
      </w:r>
      <w:r>
        <w:rPr>
          <w:szCs w:val="24"/>
        </w:rPr>
        <w:t xml:space="preserve"> Lgs. 50/2016 </w:t>
      </w:r>
      <w:proofErr w:type="spellStart"/>
      <w:r w:rsidRPr="00403F78">
        <w:rPr>
          <w:szCs w:val="24"/>
        </w:rPr>
        <w:t>s.m.i.</w:t>
      </w:r>
      <w:bookmarkEnd w:id="194"/>
      <w:proofErr w:type="spellEnd"/>
      <w:r>
        <w:rPr>
          <w:szCs w:val="24"/>
        </w:rPr>
        <w:t xml:space="preserve"> e quanto precisato negli atti di gara, secondo cui </w:t>
      </w:r>
      <w:r w:rsidR="00C85DB3">
        <w:rPr>
          <w:szCs w:val="24"/>
        </w:rPr>
        <w:t xml:space="preserve">le </w:t>
      </w:r>
      <w:r w:rsidR="00C85DB3">
        <w:rPr>
          <w:szCs w:val="24"/>
        </w:rPr>
        <w:lastRenderedPageBreak/>
        <w:t>prestazioni oggetto di subappalto relative alla categoria prevalente OG3 non potranno superare il limite del 49,99% dell’importo della stessa categoria.</w:t>
      </w:r>
    </w:p>
    <w:p w14:paraId="6250CFBD" w14:textId="77777777" w:rsidR="00B779A1" w:rsidRPr="00F870B9"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sidRPr="00F870B9">
        <w:rPr>
          <w:szCs w:val="24"/>
        </w:rPr>
        <w:t>5. L’Appaltatore dovrà fornire periodicamente, secondo le indicazioni della DL, dimostrazione della quota delle prestazioni subappaltate e la previsione della quota finale.</w:t>
      </w:r>
    </w:p>
    <w:p w14:paraId="513E7933"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 xml:space="preserve">6. Costituisce comunque subappalto qualsiasi contratto avente ad oggetto attività del contratto di appalto ovunque espletate che richiedono l’impiego di manodopera, quali le forniture con posa in opera e i noli a caldo, se singolarmente di importo superiore al 2 per cento dell’importo delle prestazioni affidate o di importo superiore a 100.000 euro e qualora l’incidenza del costo della manodopera e del personale sia superiore al 50 per cento dell’importo del contratto da affidare. </w:t>
      </w:r>
    </w:p>
    <w:p w14:paraId="64BC76D0"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Le seguenti categorie di forniture o servizi, per le loro specificità, non si configurano come attività affidate in subappalto:</w:t>
      </w:r>
    </w:p>
    <w:p w14:paraId="2D26E8DF" w14:textId="77777777" w:rsidR="00B779A1" w:rsidRDefault="00B779A1" w:rsidP="00712188">
      <w:pPr>
        <w:widowControl w:val="0"/>
        <w:numPr>
          <w:ilvl w:val="0"/>
          <w:numId w:val="86"/>
        </w:numPr>
        <w:tabs>
          <w:tab w:val="center" w:pos="3686"/>
          <w:tab w:val="left" w:pos="7513"/>
        </w:tabs>
        <w:overflowPunct w:val="0"/>
        <w:autoSpaceDE w:val="0"/>
        <w:autoSpaceDN w:val="0"/>
        <w:adjustRightInd w:val="0"/>
        <w:spacing w:line="560" w:lineRule="exact"/>
        <w:jc w:val="both"/>
        <w:rPr>
          <w:szCs w:val="24"/>
        </w:rPr>
      </w:pPr>
      <w:r>
        <w:rPr>
          <w:szCs w:val="24"/>
        </w:rPr>
        <w:t xml:space="preserve">l’affidamento di attività specifiche a lavoratori autonomi, per le quali occorre effettuare comunicazione a </w:t>
      </w:r>
      <w:proofErr w:type="spellStart"/>
      <w:r>
        <w:rPr>
          <w:szCs w:val="24"/>
        </w:rPr>
        <w:t>Italferr</w:t>
      </w:r>
      <w:proofErr w:type="spellEnd"/>
      <w:r>
        <w:t>;</w:t>
      </w:r>
    </w:p>
    <w:p w14:paraId="48C08EA6" w14:textId="77777777" w:rsidR="00B779A1" w:rsidRDefault="00B779A1" w:rsidP="00712188">
      <w:pPr>
        <w:widowControl w:val="0"/>
        <w:numPr>
          <w:ilvl w:val="0"/>
          <w:numId w:val="86"/>
        </w:numPr>
        <w:tabs>
          <w:tab w:val="center" w:pos="3686"/>
          <w:tab w:val="left" w:pos="7513"/>
        </w:tabs>
        <w:overflowPunct w:val="0"/>
        <w:autoSpaceDE w:val="0"/>
        <w:autoSpaceDN w:val="0"/>
        <w:adjustRightInd w:val="0"/>
        <w:spacing w:line="560" w:lineRule="exact"/>
        <w:jc w:val="both"/>
        <w:rPr>
          <w:szCs w:val="24"/>
        </w:rPr>
      </w:pPr>
      <w:r>
        <w:rPr>
          <w:szCs w:val="24"/>
        </w:rPr>
        <w:t>la subfornitura a catalogo di prodotti informatici;</w:t>
      </w:r>
    </w:p>
    <w:p w14:paraId="1E2D55C4" w14:textId="77777777" w:rsidR="00B779A1" w:rsidRDefault="00B779A1" w:rsidP="00712188">
      <w:pPr>
        <w:widowControl w:val="0"/>
        <w:numPr>
          <w:ilvl w:val="0"/>
          <w:numId w:val="86"/>
        </w:numPr>
        <w:tabs>
          <w:tab w:val="center" w:pos="3686"/>
          <w:tab w:val="left" w:pos="7513"/>
        </w:tabs>
        <w:overflowPunct w:val="0"/>
        <w:autoSpaceDE w:val="0"/>
        <w:autoSpaceDN w:val="0"/>
        <w:adjustRightInd w:val="0"/>
        <w:spacing w:line="560" w:lineRule="exact"/>
        <w:jc w:val="both"/>
        <w:rPr>
          <w:szCs w:val="24"/>
        </w:rPr>
      </w:pPr>
      <w:r>
        <w:rPr>
          <w:szCs w:val="24"/>
        </w:rPr>
        <w:t xml:space="preserve">l’affidamento di servizi di importo inferiore a 20.000,00 euro annui a imprenditori agricoli nel comuni classificati totalmente montani di cui all’elenco dei comuni italiani predisposto dall’Istituto nazionale di statistica (ISTAT), ovvero ricompresi nella circolare del Ministero delle finanze n. 9 del 14 giugno 1993, pubblicata nel supplemento ordinario n. 53 alla Gazzetta ufficiale della Repubblica italiana n. 141 del 18 giugno 1993, nonché nei comuni delle isole minori di cui all’allegato A annesso </w:t>
      </w:r>
      <w:r>
        <w:rPr>
          <w:szCs w:val="24"/>
        </w:rPr>
        <w:lastRenderedPageBreak/>
        <w:t>alla L. 448/2001.</w:t>
      </w:r>
    </w:p>
    <w:p w14:paraId="4C40036A" w14:textId="77777777" w:rsidR="00B779A1" w:rsidRDefault="00B779A1" w:rsidP="00712188">
      <w:pPr>
        <w:widowControl w:val="0"/>
        <w:numPr>
          <w:ilvl w:val="0"/>
          <w:numId w:val="86"/>
        </w:numPr>
        <w:tabs>
          <w:tab w:val="center" w:pos="3686"/>
          <w:tab w:val="left" w:pos="7513"/>
        </w:tabs>
        <w:overflowPunct w:val="0"/>
        <w:autoSpaceDE w:val="0"/>
        <w:autoSpaceDN w:val="0"/>
        <w:adjustRightInd w:val="0"/>
        <w:spacing w:line="560" w:lineRule="exact"/>
        <w:jc w:val="both"/>
        <w:rPr>
          <w:szCs w:val="24"/>
        </w:rPr>
      </w:pPr>
      <w:r>
        <w:rPr>
          <w:szCs w:val="24"/>
        </w:rPr>
        <w:t>le prestazioni rese in favore dei soggetti affidatari in forza di contratti continuativi di cooperazione, servizio e/o fornitura sottoscritti in epoca anteriore alla indizione della procedura finalizzata alla aggiudicazione dell’appalto. I relativi contratti sono depositati alla stazione appaltante prima o contestualmente alla sottoscrizione del contratto di appalto.</w:t>
      </w:r>
    </w:p>
    <w:p w14:paraId="4ECFD0B9"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7. Per quanto specificatamente riguarda i subcontratti stipulati dall’Appaltatore diversi dai contratti di subappalto e dai contratti assimilabili al subappalto come sopra definiti, l’Appaltatore, unitamente alla comunicazione del nome del subcontraente,</w:t>
      </w:r>
      <w:r>
        <w:rPr>
          <w:lang w:eastAsia="zh-CN"/>
        </w:rPr>
        <w:t xml:space="preserve"> </w:t>
      </w:r>
      <w:r>
        <w:rPr>
          <w:szCs w:val="24"/>
        </w:rPr>
        <w:t xml:space="preserve">dell’importo del subcontratto e dell’oggetto del subcontratto medesimo, è obbligato a trasmettere a </w:t>
      </w:r>
      <w:proofErr w:type="spellStart"/>
      <w:r>
        <w:rPr>
          <w:szCs w:val="24"/>
        </w:rPr>
        <w:t>Italferr</w:t>
      </w:r>
      <w:proofErr w:type="spellEnd"/>
      <w:r>
        <w:rPr>
          <w:szCs w:val="24"/>
        </w:rPr>
        <w:t xml:space="preserve"> copia del subcontratto. Sono, altresì, comunicate eventuali modifiche a tali informazioni avvenute nel corso del sub-contratto.</w:t>
      </w:r>
    </w:p>
    <w:p w14:paraId="15873388"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8. Il contratto di subappalto, corredato della documentazione tecnica, amministrativa e grafica direttamente derivata dagli atti del contratto affidato, indica puntualmente l’ambito operativo del subappalto sia in termini prestazionali che economici.</w:t>
      </w:r>
    </w:p>
    <w:p w14:paraId="7ED0B893"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La richiesta di autorizzazione al subappalto, corredata da copia del contratto di subappalto o del contratto assimilabile (o di bozza delle stesse) nonché la trasmissione della comunicazione (per i subcontratti) deve necessariamente contenere le seguenti essenziali autodichiarazioni dell’Appaltatore.</w:t>
      </w:r>
    </w:p>
    <w:p w14:paraId="2845ED3E" w14:textId="77777777" w:rsidR="00B779A1" w:rsidRDefault="00B779A1" w:rsidP="00712188">
      <w:pPr>
        <w:widowControl w:val="0"/>
        <w:numPr>
          <w:ilvl w:val="0"/>
          <w:numId w:val="87"/>
        </w:numPr>
        <w:tabs>
          <w:tab w:val="center" w:pos="3686"/>
          <w:tab w:val="left" w:pos="7513"/>
        </w:tabs>
        <w:overflowPunct w:val="0"/>
        <w:autoSpaceDE w:val="0"/>
        <w:autoSpaceDN w:val="0"/>
        <w:adjustRightInd w:val="0"/>
        <w:spacing w:line="560" w:lineRule="exact"/>
        <w:jc w:val="both"/>
        <w:rPr>
          <w:szCs w:val="24"/>
        </w:rPr>
      </w:pPr>
      <w:r>
        <w:rPr>
          <w:szCs w:val="24"/>
        </w:rPr>
        <w:t xml:space="preserve">Indicazione della natura del </w:t>
      </w:r>
      <w:proofErr w:type="spellStart"/>
      <w:r>
        <w:rPr>
          <w:szCs w:val="24"/>
        </w:rPr>
        <w:t>subaffidamento</w:t>
      </w:r>
      <w:proofErr w:type="spellEnd"/>
      <w:r>
        <w:rPr>
          <w:szCs w:val="24"/>
        </w:rPr>
        <w:t xml:space="preserve"> richiesto (subappalto, contratto assimilabile al subappalto o subcontratto);</w:t>
      </w:r>
    </w:p>
    <w:p w14:paraId="1DAB3785" w14:textId="77777777" w:rsidR="00B779A1" w:rsidRDefault="00B779A1" w:rsidP="00712188">
      <w:pPr>
        <w:widowControl w:val="0"/>
        <w:numPr>
          <w:ilvl w:val="0"/>
          <w:numId w:val="87"/>
        </w:numPr>
        <w:tabs>
          <w:tab w:val="center" w:pos="3686"/>
          <w:tab w:val="left" w:pos="7513"/>
        </w:tabs>
        <w:overflowPunct w:val="0"/>
        <w:autoSpaceDE w:val="0"/>
        <w:autoSpaceDN w:val="0"/>
        <w:adjustRightInd w:val="0"/>
        <w:spacing w:line="560" w:lineRule="exact"/>
        <w:jc w:val="both"/>
        <w:rPr>
          <w:szCs w:val="24"/>
        </w:rPr>
      </w:pPr>
      <w:r>
        <w:rPr>
          <w:szCs w:val="24"/>
        </w:rPr>
        <w:t xml:space="preserve">Indicazione delle attività/lavorazioni oggetto del </w:t>
      </w:r>
      <w:proofErr w:type="spellStart"/>
      <w:r>
        <w:rPr>
          <w:szCs w:val="24"/>
        </w:rPr>
        <w:t>subaffidamento</w:t>
      </w:r>
      <w:proofErr w:type="spellEnd"/>
      <w:r>
        <w:rPr>
          <w:szCs w:val="24"/>
        </w:rPr>
        <w:t>;</w:t>
      </w:r>
    </w:p>
    <w:p w14:paraId="4C7DB48B" w14:textId="77777777" w:rsidR="00B779A1" w:rsidRDefault="00B779A1" w:rsidP="00712188">
      <w:pPr>
        <w:widowControl w:val="0"/>
        <w:numPr>
          <w:ilvl w:val="0"/>
          <w:numId w:val="87"/>
        </w:numPr>
        <w:tabs>
          <w:tab w:val="center" w:pos="3686"/>
          <w:tab w:val="left" w:pos="7513"/>
        </w:tabs>
        <w:overflowPunct w:val="0"/>
        <w:autoSpaceDE w:val="0"/>
        <w:autoSpaceDN w:val="0"/>
        <w:adjustRightInd w:val="0"/>
        <w:spacing w:line="560" w:lineRule="exact"/>
        <w:jc w:val="both"/>
        <w:rPr>
          <w:szCs w:val="24"/>
        </w:rPr>
      </w:pPr>
      <w:r>
        <w:rPr>
          <w:szCs w:val="24"/>
        </w:rPr>
        <w:lastRenderedPageBreak/>
        <w:t xml:space="preserve">Indicazione delle categorie di lavoro oggetto del </w:t>
      </w:r>
      <w:proofErr w:type="spellStart"/>
      <w:r>
        <w:rPr>
          <w:szCs w:val="24"/>
        </w:rPr>
        <w:t>subaffidamento</w:t>
      </w:r>
      <w:proofErr w:type="spellEnd"/>
      <w:r>
        <w:rPr>
          <w:szCs w:val="24"/>
        </w:rPr>
        <w:t>;</w:t>
      </w:r>
    </w:p>
    <w:p w14:paraId="0D84206D" w14:textId="77777777" w:rsidR="00B779A1" w:rsidRDefault="00B779A1" w:rsidP="00712188">
      <w:pPr>
        <w:widowControl w:val="0"/>
        <w:numPr>
          <w:ilvl w:val="0"/>
          <w:numId w:val="87"/>
        </w:numPr>
        <w:tabs>
          <w:tab w:val="center" w:pos="3686"/>
          <w:tab w:val="left" w:pos="7513"/>
        </w:tabs>
        <w:overflowPunct w:val="0"/>
        <w:autoSpaceDE w:val="0"/>
        <w:autoSpaceDN w:val="0"/>
        <w:adjustRightInd w:val="0"/>
        <w:spacing w:line="560" w:lineRule="exact"/>
        <w:jc w:val="both"/>
        <w:rPr>
          <w:szCs w:val="24"/>
        </w:rPr>
      </w:pPr>
      <w:r>
        <w:rPr>
          <w:szCs w:val="24"/>
        </w:rPr>
        <w:t xml:space="preserve">Importo delle prestazioni oggetto di </w:t>
      </w:r>
      <w:proofErr w:type="spellStart"/>
      <w:r>
        <w:rPr>
          <w:szCs w:val="24"/>
        </w:rPr>
        <w:t>subaffidamento</w:t>
      </w:r>
      <w:proofErr w:type="spellEnd"/>
      <w:r>
        <w:rPr>
          <w:szCs w:val="24"/>
        </w:rPr>
        <w:t xml:space="preserve">; </w:t>
      </w:r>
    </w:p>
    <w:p w14:paraId="20DCA69A" w14:textId="77777777" w:rsidR="00B779A1" w:rsidRDefault="00B779A1" w:rsidP="00712188">
      <w:pPr>
        <w:widowControl w:val="0"/>
        <w:numPr>
          <w:ilvl w:val="0"/>
          <w:numId w:val="87"/>
        </w:numPr>
        <w:tabs>
          <w:tab w:val="center" w:pos="3686"/>
          <w:tab w:val="left" w:pos="7513"/>
        </w:tabs>
        <w:overflowPunct w:val="0"/>
        <w:autoSpaceDE w:val="0"/>
        <w:autoSpaceDN w:val="0"/>
        <w:adjustRightInd w:val="0"/>
        <w:spacing w:line="560" w:lineRule="exact"/>
        <w:jc w:val="both"/>
        <w:rPr>
          <w:szCs w:val="24"/>
        </w:rPr>
      </w:pPr>
      <w:r>
        <w:rPr>
          <w:szCs w:val="24"/>
        </w:rPr>
        <w:t>Nominativo dell’impresa subcontraente;</w:t>
      </w:r>
    </w:p>
    <w:p w14:paraId="4BF033D7" w14:textId="77777777" w:rsidR="00B779A1" w:rsidRDefault="00B779A1" w:rsidP="00712188">
      <w:pPr>
        <w:widowControl w:val="0"/>
        <w:numPr>
          <w:ilvl w:val="0"/>
          <w:numId w:val="87"/>
        </w:numPr>
        <w:tabs>
          <w:tab w:val="center" w:pos="3686"/>
          <w:tab w:val="left" w:pos="7513"/>
        </w:tabs>
        <w:overflowPunct w:val="0"/>
        <w:autoSpaceDE w:val="0"/>
        <w:autoSpaceDN w:val="0"/>
        <w:adjustRightInd w:val="0"/>
        <w:spacing w:line="560" w:lineRule="exact"/>
        <w:jc w:val="both"/>
        <w:rPr>
          <w:szCs w:val="24"/>
        </w:rPr>
      </w:pPr>
      <w:r>
        <w:rPr>
          <w:szCs w:val="24"/>
        </w:rPr>
        <w:t xml:space="preserve">WBS delle opere interessate dal </w:t>
      </w:r>
      <w:proofErr w:type="spellStart"/>
      <w:r>
        <w:rPr>
          <w:szCs w:val="24"/>
        </w:rPr>
        <w:t>subaffidamento</w:t>
      </w:r>
      <w:proofErr w:type="spellEnd"/>
      <w:r>
        <w:rPr>
          <w:szCs w:val="24"/>
        </w:rPr>
        <w:t>;</w:t>
      </w:r>
    </w:p>
    <w:p w14:paraId="5901AD66" w14:textId="77777777" w:rsidR="00B779A1" w:rsidRDefault="00B779A1" w:rsidP="00712188">
      <w:pPr>
        <w:widowControl w:val="0"/>
        <w:numPr>
          <w:ilvl w:val="0"/>
          <w:numId w:val="87"/>
        </w:numPr>
        <w:tabs>
          <w:tab w:val="center" w:pos="3686"/>
          <w:tab w:val="left" w:pos="7513"/>
        </w:tabs>
        <w:overflowPunct w:val="0"/>
        <w:autoSpaceDE w:val="0"/>
        <w:autoSpaceDN w:val="0"/>
        <w:adjustRightInd w:val="0"/>
        <w:spacing w:line="560" w:lineRule="exact"/>
        <w:jc w:val="both"/>
        <w:rPr>
          <w:szCs w:val="24"/>
        </w:rPr>
      </w:pPr>
      <w:r>
        <w:rPr>
          <w:szCs w:val="24"/>
        </w:rPr>
        <w:t>Termini previsti per l’inizio ed il completamento delle prestazioni;</w:t>
      </w:r>
    </w:p>
    <w:p w14:paraId="30660A48" w14:textId="77777777" w:rsidR="00B779A1" w:rsidRDefault="00B779A1" w:rsidP="00712188">
      <w:pPr>
        <w:widowControl w:val="0"/>
        <w:numPr>
          <w:ilvl w:val="0"/>
          <w:numId w:val="87"/>
        </w:numPr>
        <w:tabs>
          <w:tab w:val="center" w:pos="3686"/>
          <w:tab w:val="left" w:pos="7513"/>
        </w:tabs>
        <w:overflowPunct w:val="0"/>
        <w:autoSpaceDE w:val="0"/>
        <w:autoSpaceDN w:val="0"/>
        <w:adjustRightInd w:val="0"/>
        <w:spacing w:line="560" w:lineRule="exact"/>
        <w:jc w:val="both"/>
        <w:rPr>
          <w:szCs w:val="24"/>
        </w:rPr>
      </w:pPr>
      <w:r>
        <w:rPr>
          <w:szCs w:val="24"/>
        </w:rPr>
        <w:t xml:space="preserve">Dichiarazione attestante la eventuale qualifica del subappaltatore quale microimpresa o piccola impresa come definite dall’art. 3 lett. aa) del D. Lgs. 50/2016 e </w:t>
      </w:r>
      <w:proofErr w:type="spellStart"/>
      <w:r>
        <w:rPr>
          <w:szCs w:val="24"/>
        </w:rPr>
        <w:t>s.m.i.</w:t>
      </w:r>
      <w:proofErr w:type="spellEnd"/>
      <w:r>
        <w:rPr>
          <w:szCs w:val="24"/>
        </w:rPr>
        <w:t>;</w:t>
      </w:r>
    </w:p>
    <w:p w14:paraId="55A53908" w14:textId="77777777" w:rsidR="00B779A1" w:rsidRDefault="00B779A1" w:rsidP="00712188">
      <w:pPr>
        <w:widowControl w:val="0"/>
        <w:numPr>
          <w:ilvl w:val="0"/>
          <w:numId w:val="87"/>
        </w:numPr>
        <w:tabs>
          <w:tab w:val="center" w:pos="3686"/>
          <w:tab w:val="left" w:pos="7513"/>
        </w:tabs>
        <w:overflowPunct w:val="0"/>
        <w:autoSpaceDE w:val="0"/>
        <w:autoSpaceDN w:val="0"/>
        <w:adjustRightInd w:val="0"/>
        <w:spacing w:line="560" w:lineRule="exact"/>
        <w:jc w:val="both"/>
        <w:rPr>
          <w:szCs w:val="24"/>
        </w:rPr>
      </w:pPr>
      <w:r>
        <w:rPr>
          <w:szCs w:val="24"/>
        </w:rPr>
        <w:t xml:space="preserve">Indicazione degli estremi del c/c bancario dedicato al pagamento del subcontraente; </w:t>
      </w:r>
    </w:p>
    <w:p w14:paraId="3E89CFAF" w14:textId="6C353384" w:rsidR="00B779A1" w:rsidRDefault="00B779A1" w:rsidP="00712188">
      <w:pPr>
        <w:widowControl w:val="0"/>
        <w:numPr>
          <w:ilvl w:val="0"/>
          <w:numId w:val="87"/>
        </w:numPr>
        <w:tabs>
          <w:tab w:val="center" w:pos="3686"/>
          <w:tab w:val="left" w:pos="7513"/>
        </w:tabs>
        <w:overflowPunct w:val="0"/>
        <w:autoSpaceDE w:val="0"/>
        <w:autoSpaceDN w:val="0"/>
        <w:adjustRightInd w:val="0"/>
        <w:spacing w:line="560" w:lineRule="exact"/>
        <w:jc w:val="both"/>
        <w:rPr>
          <w:szCs w:val="24"/>
        </w:rPr>
      </w:pPr>
      <w:r>
        <w:rPr>
          <w:szCs w:val="24"/>
        </w:rPr>
        <w:t xml:space="preserve">Autodichiarazione circa il rispetto, nel subcontratto stipulato, delle prescrizioni di cui alla Normativa Antimafia e di eventuali protocolli di legalità/intesa applicabili; </w:t>
      </w:r>
    </w:p>
    <w:p w14:paraId="0BB19E81" w14:textId="77777777" w:rsidR="00B779A1" w:rsidRDefault="00B779A1" w:rsidP="00712188">
      <w:pPr>
        <w:widowControl w:val="0"/>
        <w:numPr>
          <w:ilvl w:val="0"/>
          <w:numId w:val="87"/>
        </w:numPr>
        <w:tabs>
          <w:tab w:val="center" w:pos="3686"/>
          <w:tab w:val="left" w:pos="7513"/>
        </w:tabs>
        <w:overflowPunct w:val="0"/>
        <w:autoSpaceDE w:val="0"/>
        <w:autoSpaceDN w:val="0"/>
        <w:adjustRightInd w:val="0"/>
        <w:spacing w:line="560" w:lineRule="exact"/>
        <w:jc w:val="both"/>
        <w:rPr>
          <w:szCs w:val="24"/>
        </w:rPr>
      </w:pPr>
      <w:r>
        <w:rPr>
          <w:szCs w:val="24"/>
        </w:rPr>
        <w:t xml:space="preserve">Dichiarazione circa il rispetto, nel subcontratto, degli obblighi di tracciabilità e di monitoraggio finanziario. </w:t>
      </w:r>
    </w:p>
    <w:p w14:paraId="381A820C"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 xml:space="preserve">La richiesta per l’autorizzazione al subappalto e ai contratti ad esso assimilati deve essere inoltre corredata da: </w:t>
      </w:r>
    </w:p>
    <w:p w14:paraId="6BFBCF43" w14:textId="77777777" w:rsidR="00B779A1" w:rsidRDefault="00B779A1" w:rsidP="00712188">
      <w:pPr>
        <w:widowControl w:val="0"/>
        <w:numPr>
          <w:ilvl w:val="0"/>
          <w:numId w:val="88"/>
        </w:numPr>
        <w:tabs>
          <w:tab w:val="center" w:pos="3686"/>
          <w:tab w:val="left" w:pos="7513"/>
        </w:tabs>
        <w:overflowPunct w:val="0"/>
        <w:autoSpaceDE w:val="0"/>
        <w:autoSpaceDN w:val="0"/>
        <w:adjustRightInd w:val="0"/>
        <w:spacing w:line="560" w:lineRule="exact"/>
        <w:jc w:val="both"/>
        <w:rPr>
          <w:szCs w:val="24"/>
        </w:rPr>
      </w:pPr>
      <w:r>
        <w:rPr>
          <w:szCs w:val="24"/>
        </w:rPr>
        <w:t xml:space="preserve">Dichiarazione del subappaltatore attestante il possesso dei requisiti di ordine generale di cui all’art. 80 del D. Lgs. 50/2016 e </w:t>
      </w:r>
      <w:proofErr w:type="spellStart"/>
      <w:r>
        <w:rPr>
          <w:szCs w:val="24"/>
        </w:rPr>
        <w:t>s.m.i.</w:t>
      </w:r>
      <w:proofErr w:type="spellEnd"/>
      <w:r>
        <w:rPr>
          <w:szCs w:val="24"/>
        </w:rPr>
        <w:t>;</w:t>
      </w:r>
    </w:p>
    <w:p w14:paraId="364B336E" w14:textId="3CA77D02" w:rsidR="00B779A1" w:rsidRDefault="00DB5366" w:rsidP="00712188">
      <w:pPr>
        <w:widowControl w:val="0"/>
        <w:numPr>
          <w:ilvl w:val="0"/>
          <w:numId w:val="88"/>
        </w:numPr>
        <w:tabs>
          <w:tab w:val="center" w:pos="3686"/>
          <w:tab w:val="left" w:pos="7513"/>
        </w:tabs>
        <w:overflowPunct w:val="0"/>
        <w:autoSpaceDE w:val="0"/>
        <w:autoSpaceDN w:val="0"/>
        <w:adjustRightInd w:val="0"/>
        <w:spacing w:line="560" w:lineRule="exact"/>
        <w:jc w:val="both"/>
        <w:rPr>
          <w:szCs w:val="24"/>
        </w:rPr>
      </w:pPr>
      <w:r>
        <w:rPr>
          <w:szCs w:val="24"/>
        </w:rPr>
        <w:t xml:space="preserve">Dichiarazione del subappaltatore </w:t>
      </w:r>
      <w:r w:rsidR="00B779A1">
        <w:rPr>
          <w:szCs w:val="24"/>
        </w:rPr>
        <w:t>attestante il</w:t>
      </w:r>
      <w:r w:rsidR="001E1515" w:rsidRPr="001E1515">
        <w:rPr>
          <w:szCs w:val="24"/>
        </w:rPr>
        <w:t xml:space="preserve"> </w:t>
      </w:r>
      <w:r w:rsidR="001E1515">
        <w:rPr>
          <w:szCs w:val="24"/>
        </w:rPr>
        <w:t xml:space="preserve">possesso </w:t>
      </w:r>
      <w:r w:rsidR="00B779A1">
        <w:rPr>
          <w:szCs w:val="24"/>
        </w:rPr>
        <w:t xml:space="preserve">dei requisiti di qualificazione prescritti in relazione alla prestazione subappaltata; </w:t>
      </w:r>
    </w:p>
    <w:p w14:paraId="7E00C0A0" w14:textId="77777777" w:rsidR="00B779A1" w:rsidRDefault="00B779A1" w:rsidP="00712188">
      <w:pPr>
        <w:widowControl w:val="0"/>
        <w:numPr>
          <w:ilvl w:val="0"/>
          <w:numId w:val="88"/>
        </w:numPr>
        <w:tabs>
          <w:tab w:val="center" w:pos="3686"/>
          <w:tab w:val="left" w:pos="7513"/>
        </w:tabs>
        <w:overflowPunct w:val="0"/>
        <w:autoSpaceDE w:val="0"/>
        <w:autoSpaceDN w:val="0"/>
        <w:adjustRightInd w:val="0"/>
        <w:spacing w:line="560" w:lineRule="exact"/>
        <w:jc w:val="both"/>
        <w:rPr>
          <w:szCs w:val="24"/>
        </w:rPr>
      </w:pPr>
      <w:r>
        <w:rPr>
          <w:szCs w:val="24"/>
        </w:rPr>
        <w:t>Dichiarazione con cui l’Appaltatore attesta l’avvenuta applicazione al subappalto di prezzi congrui, e corresponsione degli oneri della sicurezza senza ribasso;</w:t>
      </w:r>
    </w:p>
    <w:p w14:paraId="7DEAA6C5" w14:textId="77777777" w:rsidR="00B779A1" w:rsidRDefault="00B779A1" w:rsidP="00712188">
      <w:pPr>
        <w:widowControl w:val="0"/>
        <w:numPr>
          <w:ilvl w:val="0"/>
          <w:numId w:val="88"/>
        </w:numPr>
        <w:tabs>
          <w:tab w:val="center" w:pos="3686"/>
          <w:tab w:val="left" w:pos="7513"/>
        </w:tabs>
        <w:overflowPunct w:val="0"/>
        <w:autoSpaceDE w:val="0"/>
        <w:autoSpaceDN w:val="0"/>
        <w:adjustRightInd w:val="0"/>
        <w:spacing w:line="560" w:lineRule="exact"/>
        <w:jc w:val="both"/>
        <w:rPr>
          <w:szCs w:val="24"/>
        </w:rPr>
      </w:pPr>
      <w:r>
        <w:rPr>
          <w:szCs w:val="24"/>
        </w:rPr>
        <w:lastRenderedPageBreak/>
        <w:t xml:space="preserve">Dichiarazione dell’Appaltatore circa la sussistenza o meno di eventuali forme di controllo o di collegamento a norma dell’art. 2359 del </w:t>
      </w:r>
      <w:proofErr w:type="gramStart"/>
      <w:r>
        <w:rPr>
          <w:szCs w:val="24"/>
        </w:rPr>
        <w:t>Codice Civile</w:t>
      </w:r>
      <w:proofErr w:type="gramEnd"/>
      <w:r>
        <w:rPr>
          <w:szCs w:val="24"/>
        </w:rPr>
        <w:t xml:space="preserve"> con il titolare del subappalto; </w:t>
      </w:r>
    </w:p>
    <w:p w14:paraId="2E0CBC18" w14:textId="77777777" w:rsidR="00B779A1" w:rsidRDefault="00B779A1" w:rsidP="00712188">
      <w:pPr>
        <w:widowControl w:val="0"/>
        <w:numPr>
          <w:ilvl w:val="0"/>
          <w:numId w:val="88"/>
        </w:numPr>
        <w:tabs>
          <w:tab w:val="center" w:pos="3686"/>
          <w:tab w:val="left" w:pos="7513"/>
        </w:tabs>
        <w:overflowPunct w:val="0"/>
        <w:autoSpaceDE w:val="0"/>
        <w:autoSpaceDN w:val="0"/>
        <w:adjustRightInd w:val="0"/>
        <w:spacing w:line="560" w:lineRule="exact"/>
        <w:jc w:val="both"/>
        <w:rPr>
          <w:szCs w:val="24"/>
        </w:rPr>
      </w:pPr>
      <w:r>
        <w:rPr>
          <w:szCs w:val="24"/>
        </w:rPr>
        <w:t xml:space="preserve">Dichiarazioni rese dai componenti dell’organo di amministrazione e dai direttori tecnici, dai soggetti membri del collegio sindacale o, nei casi contemplati dall’articolo 2477 del </w:t>
      </w:r>
      <w:proofErr w:type="gramStart"/>
      <w:r>
        <w:rPr>
          <w:szCs w:val="24"/>
        </w:rPr>
        <w:t>codice civile</w:t>
      </w:r>
      <w:proofErr w:type="gramEnd"/>
      <w:r>
        <w:rPr>
          <w:szCs w:val="24"/>
        </w:rPr>
        <w:t xml:space="preserve">, dal sindaco, nonché dai soggetti che svolgono i compiti di vigilanza di cui all’articolo 6, comma 1, lettera b) del D. Lgs. 231/2001, del subappaltatore, contenenti i nominativi dei propri familiari, anche di fatto, conviventi nel territorio dello Stato, complete per ciascun nominativo dei dati anagrafici nome, cognome, luogo e data di nascita, codice fiscale; </w:t>
      </w:r>
    </w:p>
    <w:p w14:paraId="3998A72E" w14:textId="77777777" w:rsidR="00B779A1" w:rsidRDefault="00B779A1" w:rsidP="00712188">
      <w:pPr>
        <w:widowControl w:val="0"/>
        <w:numPr>
          <w:ilvl w:val="0"/>
          <w:numId w:val="88"/>
        </w:numPr>
        <w:tabs>
          <w:tab w:val="center" w:pos="3686"/>
          <w:tab w:val="left" w:pos="7513"/>
        </w:tabs>
        <w:overflowPunct w:val="0"/>
        <w:autoSpaceDE w:val="0"/>
        <w:autoSpaceDN w:val="0"/>
        <w:adjustRightInd w:val="0"/>
        <w:spacing w:line="560" w:lineRule="exact"/>
        <w:jc w:val="both"/>
        <w:rPr>
          <w:szCs w:val="24"/>
        </w:rPr>
      </w:pPr>
      <w:r>
        <w:rPr>
          <w:szCs w:val="24"/>
        </w:rPr>
        <w:t>Dichiarazione resa dal subappaltatore ai sensi del D.P.C.M. n. 187/1991 circa la composizione societaria;</w:t>
      </w:r>
    </w:p>
    <w:p w14:paraId="30526DF9" w14:textId="77777777" w:rsidR="00B779A1" w:rsidRDefault="00B779A1" w:rsidP="00712188">
      <w:pPr>
        <w:widowControl w:val="0"/>
        <w:numPr>
          <w:ilvl w:val="0"/>
          <w:numId w:val="88"/>
        </w:numPr>
        <w:tabs>
          <w:tab w:val="center" w:pos="3686"/>
          <w:tab w:val="left" w:pos="7513"/>
        </w:tabs>
        <w:overflowPunct w:val="0"/>
        <w:autoSpaceDE w:val="0"/>
        <w:autoSpaceDN w:val="0"/>
        <w:adjustRightInd w:val="0"/>
        <w:spacing w:line="560" w:lineRule="exact"/>
        <w:jc w:val="both"/>
        <w:rPr>
          <w:szCs w:val="24"/>
        </w:rPr>
      </w:pPr>
      <w:r>
        <w:rPr>
          <w:szCs w:val="24"/>
        </w:rPr>
        <w:t xml:space="preserve">Dichiarazione del subappaltatore sostitutiva del Certificato di Iscrizione Camerale, nonché degli elementi suppletivi eventualmente richiesti dal Protocollo di legalità\intesa applicabile\i. </w:t>
      </w:r>
    </w:p>
    <w:p w14:paraId="09E3ED22" w14:textId="77777777" w:rsidR="00B779A1" w:rsidRDefault="00B779A1" w:rsidP="00712188">
      <w:pPr>
        <w:widowControl w:val="0"/>
        <w:numPr>
          <w:ilvl w:val="0"/>
          <w:numId w:val="88"/>
        </w:numPr>
        <w:tabs>
          <w:tab w:val="center" w:pos="3686"/>
          <w:tab w:val="left" w:pos="7513"/>
        </w:tabs>
        <w:overflowPunct w:val="0"/>
        <w:autoSpaceDE w:val="0"/>
        <w:autoSpaceDN w:val="0"/>
        <w:adjustRightInd w:val="0"/>
        <w:spacing w:line="560" w:lineRule="exact"/>
        <w:jc w:val="both"/>
        <w:rPr>
          <w:szCs w:val="24"/>
        </w:rPr>
      </w:pPr>
      <w:r>
        <w:rPr>
          <w:szCs w:val="24"/>
        </w:rPr>
        <w:t>Piano Operativo di Sicurezza dell’impresa subappaltatrice relativo alle lavorazioni oggetto del subappalto, redatto ai sensi del D. Lgs. 81/2008 e successive modifiche e integrazioni.</w:t>
      </w:r>
    </w:p>
    <w:p w14:paraId="080CEF52" w14:textId="77777777" w:rsidR="00B779A1" w:rsidRPr="00675578" w:rsidRDefault="00B779A1" w:rsidP="00712188">
      <w:pPr>
        <w:widowControl w:val="0"/>
        <w:numPr>
          <w:ilvl w:val="0"/>
          <w:numId w:val="88"/>
        </w:numPr>
        <w:tabs>
          <w:tab w:val="center" w:pos="3686"/>
          <w:tab w:val="left" w:pos="7513"/>
        </w:tabs>
        <w:overflowPunct w:val="0"/>
        <w:autoSpaceDE w:val="0"/>
        <w:autoSpaceDN w:val="0"/>
        <w:adjustRightInd w:val="0"/>
        <w:spacing w:line="560" w:lineRule="exact"/>
        <w:jc w:val="both"/>
        <w:rPr>
          <w:szCs w:val="24"/>
        </w:rPr>
      </w:pPr>
      <w:r w:rsidRPr="00675578">
        <w:rPr>
          <w:szCs w:val="24"/>
        </w:rPr>
        <w:t>Dichiarazione di adesione al Protocollo di Legalità, di cui al successivo art. 14 bis, riportante in allegato il Protocollo siglato per accettazione</w:t>
      </w:r>
    </w:p>
    <w:p w14:paraId="5992A405" w14:textId="77777777" w:rsidR="001E1515"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L’Appaltatore è obbligato ad acquisire una nuova autorizzazione qualora l’oggetto del subappalto subisca variazioni e l’importo dello stesso sia incrementato nonché siano variati i requisiti di qualificazione del subappaltatore.</w:t>
      </w:r>
    </w:p>
    <w:p w14:paraId="13CB06C7" w14:textId="43496543" w:rsidR="001E1515" w:rsidRDefault="00B779A1" w:rsidP="001E1515">
      <w:pPr>
        <w:widowControl w:val="0"/>
        <w:tabs>
          <w:tab w:val="center" w:pos="3686"/>
          <w:tab w:val="left" w:pos="7513"/>
        </w:tabs>
        <w:overflowPunct w:val="0"/>
        <w:autoSpaceDE w:val="0"/>
        <w:autoSpaceDN w:val="0"/>
        <w:adjustRightInd w:val="0"/>
        <w:spacing w:line="560" w:lineRule="exact"/>
        <w:jc w:val="both"/>
        <w:rPr>
          <w:noProof/>
        </w:rPr>
      </w:pPr>
      <w:r>
        <w:rPr>
          <w:szCs w:val="24"/>
        </w:rPr>
        <w:lastRenderedPageBreak/>
        <w:t xml:space="preserve"> </w:t>
      </w:r>
      <w:r w:rsidR="001E1515">
        <w:rPr>
          <w:szCs w:val="24"/>
        </w:rPr>
        <w:t xml:space="preserve">È inoltre obbligato a sostituire il subappaltatore nel caso in cui questi sia incorso nei motivi di esclusione fissati dal Committente, ai sensi dell’art. 136 del </w:t>
      </w:r>
      <w:proofErr w:type="spellStart"/>
      <w:r w:rsidR="001E1515">
        <w:rPr>
          <w:szCs w:val="24"/>
        </w:rPr>
        <w:t>D.Lgs.</w:t>
      </w:r>
      <w:proofErr w:type="spellEnd"/>
      <w:r w:rsidR="001E1515">
        <w:rPr>
          <w:szCs w:val="24"/>
        </w:rPr>
        <w:t xml:space="preserve"> 50/2016 e </w:t>
      </w:r>
      <w:proofErr w:type="spellStart"/>
      <w:proofErr w:type="gramStart"/>
      <w:r w:rsidR="001E1515">
        <w:rPr>
          <w:szCs w:val="24"/>
        </w:rPr>
        <w:t>s.m.i.</w:t>
      </w:r>
      <w:proofErr w:type="spellEnd"/>
      <w:r w:rsidR="001E1515">
        <w:rPr>
          <w:szCs w:val="24"/>
        </w:rPr>
        <w:t>.</w:t>
      </w:r>
      <w:proofErr w:type="gramEnd"/>
      <w:r w:rsidR="002D5816">
        <w:rPr>
          <w:szCs w:val="24"/>
        </w:rPr>
        <w:t xml:space="preserve"> </w:t>
      </w:r>
      <w:r w:rsidR="001E1515">
        <w:rPr>
          <w:szCs w:val="24"/>
        </w:rPr>
        <w:t>Nei casi in cui il subcontraente è un’associazione temporanea di imprese o un consorzio, la documentazione di cui ai punti precedenti dovrà essere prodotta da ogni singola impresa.</w:t>
      </w:r>
      <w:r w:rsidR="001E1515" w:rsidRPr="001E1515">
        <w:rPr>
          <w:noProof/>
        </w:rPr>
        <w:t xml:space="preserve"> </w:t>
      </w:r>
    </w:p>
    <w:p w14:paraId="6ECFC766" w14:textId="77777777" w:rsidR="00FF1FC5" w:rsidRDefault="00B779A1" w:rsidP="00FF1FC5">
      <w:pPr>
        <w:widowControl w:val="0"/>
        <w:tabs>
          <w:tab w:val="center" w:pos="3686"/>
          <w:tab w:val="left" w:pos="7513"/>
        </w:tabs>
        <w:overflowPunct w:val="0"/>
        <w:autoSpaceDE w:val="0"/>
        <w:autoSpaceDN w:val="0"/>
        <w:adjustRightInd w:val="0"/>
        <w:spacing w:line="560" w:lineRule="exact"/>
        <w:jc w:val="both"/>
        <w:rPr>
          <w:szCs w:val="24"/>
        </w:rPr>
      </w:pPr>
      <w:r>
        <w:rPr>
          <w:szCs w:val="24"/>
        </w:rPr>
        <w:t xml:space="preserve">L’Appaltatore e, per suo tramite, i subappaltatori, trasmettono a </w:t>
      </w:r>
      <w:proofErr w:type="spellStart"/>
      <w:r>
        <w:rPr>
          <w:szCs w:val="24"/>
        </w:rPr>
        <w:t>Italferr</w:t>
      </w:r>
      <w:proofErr w:type="spellEnd"/>
      <w:r>
        <w:rPr>
          <w:szCs w:val="24"/>
        </w:rPr>
        <w:t xml:space="preserve">, prima dell’inizio dei lavori la documentazione di avvenuta denunzia agli enti </w:t>
      </w:r>
      <w:r w:rsidRPr="00FC0BF6">
        <w:rPr>
          <w:szCs w:val="24"/>
        </w:rPr>
        <w:t xml:space="preserve">previdenziali, inclusa la Cassa edile, ove presente, assicurativi e antinfortunistici, </w:t>
      </w:r>
      <w:r w:rsidRPr="003B22C7">
        <w:rPr>
          <w:szCs w:val="24"/>
        </w:rPr>
        <w:t>nonché copia dei piani di sicurezza di cui al D. Lgs. 81/2008</w:t>
      </w:r>
      <w:r w:rsidRPr="00FC0BF6">
        <w:rPr>
          <w:szCs w:val="24"/>
        </w:rPr>
        <w:t>. Ai fini del pagamento dell</w:t>
      </w:r>
      <w:r>
        <w:rPr>
          <w:szCs w:val="24"/>
        </w:rPr>
        <w:t xml:space="preserve">e prestazioni rese nell’ambito dell’appalto o del subappalto, </w:t>
      </w:r>
      <w:proofErr w:type="spellStart"/>
      <w:r>
        <w:rPr>
          <w:szCs w:val="24"/>
        </w:rPr>
        <w:t>Italferr</w:t>
      </w:r>
      <w:proofErr w:type="spellEnd"/>
      <w:r>
        <w:rPr>
          <w:szCs w:val="24"/>
        </w:rPr>
        <w:t xml:space="preserve"> acquisirà d’ufficio il DURC relativo all’Appaltatore e a tutti i subappaltatori</w:t>
      </w:r>
      <w:r w:rsidR="006604CA">
        <w:rPr>
          <w:szCs w:val="24"/>
        </w:rPr>
        <w:t xml:space="preserve"> </w:t>
      </w:r>
      <w:r w:rsidR="00FF1FC5" w:rsidRPr="00BA7B3E">
        <w:rPr>
          <w:szCs w:val="24"/>
        </w:rPr>
        <w:t xml:space="preserve">fermo restando che ai lavori di cui alla presente Convenzione trova, altresì, applicazione il Decreto del Ministro del Lavoro e delle Politiche Sociali 25 giugno 2021 n. 143 in materia di “Durc di Congruità”. </w:t>
      </w:r>
    </w:p>
    <w:p w14:paraId="03AC82E8"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 xml:space="preserve">Il Committente, ove, ai sensi della disciplina vigente, accerti il ritardo dell’Appaltatore nel pagamento delle retribuzioni dovute al personale dipendente impiegato nell’esecuzione dei lavori, senza che lo stesso Appaltatore abbia adempiuto entro il termine assegnatogli ovvero senza che abbia contestato formalmente e motivatamente la fondatezza della richiesta, provvede, anche in corso d’opera, a corrispondere direttamente ai lavoratori, in sostituzione dell’Appaltatore, quanto di loro spettanza, detraendo il relativo importo dalle somme dovute allo stesso Appaltatore. La previsione di cui al precedente periodo è applicabile anche nel caso di ritardo nei pagamenti nei confronti del proprio personale dipendente da parte del subappaltatore, del cottimista, del </w:t>
      </w:r>
      <w:r>
        <w:rPr>
          <w:szCs w:val="24"/>
        </w:rPr>
        <w:lastRenderedPageBreak/>
        <w:t>prestatore di servizi e del fornitore, nell’ipotesi in cui sia previsto che il Committente proceda al pagamento diretto del subappaltatore, del cottimista, del prestatore di servizi o del fornitore.</w:t>
      </w:r>
    </w:p>
    <w:p w14:paraId="0C26BB93"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Nel caso di formale contestazione delle richieste di cui al comma precedente, le richieste le contestazioni sono inoltrate alla direzione provinciale del lavoro per i necessari accertamenti.</w:t>
      </w:r>
    </w:p>
    <w:p w14:paraId="44F6C035" w14:textId="77777777" w:rsidR="00FF1FC5" w:rsidRPr="009E3FC7" w:rsidRDefault="00FF1FC5" w:rsidP="00FF1FC5">
      <w:pPr>
        <w:widowControl w:val="0"/>
        <w:tabs>
          <w:tab w:val="center" w:pos="3686"/>
          <w:tab w:val="left" w:pos="7513"/>
        </w:tabs>
        <w:overflowPunct w:val="0"/>
        <w:autoSpaceDE w:val="0"/>
        <w:autoSpaceDN w:val="0"/>
        <w:adjustRightInd w:val="0"/>
        <w:spacing w:line="560" w:lineRule="exact"/>
        <w:jc w:val="both"/>
        <w:rPr>
          <w:szCs w:val="24"/>
        </w:rPr>
      </w:pPr>
      <w:proofErr w:type="gramStart"/>
      <w:r w:rsidRPr="009E3FC7">
        <w:rPr>
          <w:szCs w:val="24"/>
        </w:rPr>
        <w:t>8</w:t>
      </w:r>
      <w:proofErr w:type="gramEnd"/>
      <w:r w:rsidRPr="009E3FC7">
        <w:rPr>
          <w:szCs w:val="24"/>
        </w:rPr>
        <w:t xml:space="preserve"> bis. L’Appaltatore è tenuto ad osservare integralmente il trattamento economico e normativo stabilito dai contratti collettivi nazionale e territoriale in vigore per il settore e per la zona nella quale si eseguono le prestazioni, così come meglio precisato nell’art. 30, comma 4 del D. Lgs. 50/2016</w:t>
      </w:r>
      <w:r w:rsidRPr="009E3FC7">
        <w:rPr>
          <w:szCs w:val="24"/>
          <w:lang w:val="x-none"/>
        </w:rPr>
        <w:t xml:space="preserve"> </w:t>
      </w:r>
      <w:r w:rsidRPr="009E3FC7">
        <w:rPr>
          <w:szCs w:val="24"/>
        </w:rPr>
        <w:t xml:space="preserve">e </w:t>
      </w:r>
      <w:proofErr w:type="spellStart"/>
      <w:r w:rsidRPr="009E3FC7">
        <w:rPr>
          <w:szCs w:val="24"/>
        </w:rPr>
        <w:t>s.m.i.</w:t>
      </w:r>
      <w:proofErr w:type="spellEnd"/>
      <w:r w:rsidRPr="009E3FC7">
        <w:rPr>
          <w:szCs w:val="24"/>
        </w:rPr>
        <w:t xml:space="preserve"> È, altresì, responsabile in solido dell’osservanza delle norme anzidette da parte dei subappaltatori nei confronti dei loro dipendenti per le prestazioni rese nell’ambito del subappalto. Ai sensi dell’art. 39.5 delle CGC la responsabilità solidale non opera quando il Committente procede al pagamento diretto del subappaltatore per motivi diversi dall’inadempimento dell’Appaltatore.  </w:t>
      </w:r>
    </w:p>
    <w:p w14:paraId="493887DF" w14:textId="707D9381" w:rsidR="00FF1FC5" w:rsidRPr="009E3FC7" w:rsidRDefault="00FF1FC5" w:rsidP="00FF1FC5">
      <w:pPr>
        <w:widowControl w:val="0"/>
        <w:tabs>
          <w:tab w:val="center" w:pos="3686"/>
          <w:tab w:val="left" w:pos="7513"/>
        </w:tabs>
        <w:overflowPunct w:val="0"/>
        <w:autoSpaceDE w:val="0"/>
        <w:autoSpaceDN w:val="0"/>
        <w:adjustRightInd w:val="0"/>
        <w:spacing w:line="560" w:lineRule="exact"/>
        <w:jc w:val="both"/>
        <w:rPr>
          <w:szCs w:val="24"/>
        </w:rPr>
      </w:pPr>
      <w:r w:rsidRPr="009E3FC7">
        <w:rPr>
          <w:szCs w:val="24"/>
        </w:rPr>
        <w:t>Resta espressamente inteso che il rispetto della normativa citata nell’ “</w:t>
      </w:r>
      <w:r w:rsidRPr="009E3FC7">
        <w:rPr>
          <w:i/>
          <w:szCs w:val="24"/>
        </w:rPr>
        <w:t>Atto di Indirizzo in materia di applicazione della disciplina del subappalto</w:t>
      </w:r>
      <w:r w:rsidRPr="009E3FC7">
        <w:rPr>
          <w:szCs w:val="24"/>
        </w:rPr>
        <w:t xml:space="preserve">” pubblicato dal Ministro delle Infrastrutture e della Mobilità Sostenibili in data 4 gennaio 2022 è condizione essenziale per l’esecuzione della presente Convenzione e, di conseguenza, si specifica di seguito il CCNL di riferimento, tenuto conto delle caratteristiche dell’appalto e delle relative lavorazioni: </w:t>
      </w:r>
      <w:r w:rsidR="00040299">
        <w:rPr>
          <w:szCs w:val="24"/>
        </w:rPr>
        <w:t>Edile e Metalmeccanico.</w:t>
      </w:r>
    </w:p>
    <w:p w14:paraId="18C14EF4" w14:textId="77777777" w:rsidR="00FF1FC5" w:rsidRPr="00CD6E3E" w:rsidRDefault="00FF1FC5" w:rsidP="00FF1FC5">
      <w:pPr>
        <w:widowControl w:val="0"/>
        <w:tabs>
          <w:tab w:val="center" w:pos="3686"/>
          <w:tab w:val="left" w:pos="7513"/>
        </w:tabs>
        <w:overflowPunct w:val="0"/>
        <w:autoSpaceDE w:val="0"/>
        <w:autoSpaceDN w:val="0"/>
        <w:adjustRightInd w:val="0"/>
        <w:spacing w:line="560" w:lineRule="exact"/>
        <w:jc w:val="both"/>
        <w:rPr>
          <w:szCs w:val="24"/>
        </w:rPr>
      </w:pPr>
      <w:proofErr w:type="spellStart"/>
      <w:r w:rsidRPr="009E3FC7">
        <w:rPr>
          <w:szCs w:val="24"/>
        </w:rPr>
        <w:t>Italferr</w:t>
      </w:r>
      <w:proofErr w:type="spellEnd"/>
      <w:r w:rsidRPr="009E3FC7">
        <w:rPr>
          <w:szCs w:val="24"/>
        </w:rPr>
        <w:t xml:space="preserve"> verificherà, in corso di esecuzione dell’appalto, l’applicazione della sopracitata disciplina, nonché di quella correlata, come la disposizione in materia di “Durc di congruità”, di cui al comma 16 dell’art. 105 del D. Lgs. n. 50/2016 </w:t>
      </w:r>
      <w:r w:rsidRPr="009E3FC7">
        <w:rPr>
          <w:szCs w:val="24"/>
        </w:rPr>
        <w:lastRenderedPageBreak/>
        <w:t xml:space="preserve">(per il quale occorre fare riferimento al Decreto del Ministro del Lavoro e delle Politiche Sociali 25 giugno 2021, n. 143). </w:t>
      </w:r>
    </w:p>
    <w:p w14:paraId="27E93A5A" w14:textId="77777777" w:rsidR="00B779A1" w:rsidRDefault="006604CA" w:rsidP="00B779A1">
      <w:pPr>
        <w:widowControl w:val="0"/>
        <w:tabs>
          <w:tab w:val="center" w:pos="3686"/>
          <w:tab w:val="left" w:pos="7513"/>
        </w:tabs>
        <w:overflowPunct w:val="0"/>
        <w:autoSpaceDE w:val="0"/>
        <w:autoSpaceDN w:val="0"/>
        <w:adjustRightInd w:val="0"/>
        <w:spacing w:line="560" w:lineRule="exact"/>
        <w:jc w:val="both"/>
        <w:rPr>
          <w:szCs w:val="24"/>
        </w:rPr>
      </w:pPr>
      <w:r w:rsidRPr="00CD6E3E">
        <w:rPr>
          <w:szCs w:val="24"/>
        </w:rPr>
        <w:t xml:space="preserve">8. ter </w:t>
      </w:r>
      <w:r w:rsidR="00B779A1" w:rsidRPr="00CD6E3E">
        <w:rPr>
          <w:szCs w:val="24"/>
        </w:rPr>
        <w:t>L’Appaltatore deve prati</w:t>
      </w:r>
      <w:r w:rsidR="00B779A1" w:rsidRPr="00E36FB6">
        <w:rPr>
          <w:szCs w:val="24"/>
        </w:rPr>
        <w:t>care, per le prestazioni affidate in subappalto, prezzi congrui che garantiscano il rispetto degli standard qualitativi e prestazionali previsti nella presente Convenzione</w:t>
      </w:r>
      <w:r w:rsidR="00B779A1">
        <w:rPr>
          <w:szCs w:val="24"/>
        </w:rPr>
        <w:t xml:space="preserve">. </w:t>
      </w:r>
    </w:p>
    <w:p w14:paraId="3970586D"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 xml:space="preserve">L’Appaltatore deve corrispondere i costi della sicurezza e della manodopera, relativi alle prestazioni affidate in subappalto, alle imprese subappaltatrici senza alcun ribasso; </w:t>
      </w:r>
      <w:proofErr w:type="spellStart"/>
      <w:r>
        <w:rPr>
          <w:szCs w:val="24"/>
        </w:rPr>
        <w:t>Italferr</w:t>
      </w:r>
      <w:proofErr w:type="spellEnd"/>
      <w:r>
        <w:rPr>
          <w:szCs w:val="24"/>
        </w:rPr>
        <w:t>, sentito il Direttore dei lavori e il coordinatore della sicurezza in fase di esecuzione, provvede alla verifica dell’effettiva applicazione della presente disposizione. L’Appaltatore è solidalmente responsabile con il subappaltatore degli adempimenti, da parte di questo ultimo, degli obblighi di sicurezza previsti dalla normativa vigente.</w:t>
      </w:r>
    </w:p>
    <w:p w14:paraId="25FD1D40" w14:textId="77777777" w:rsidR="00B779A1" w:rsidRPr="001D0B3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sidRPr="001D0B31">
        <w:rPr>
          <w:szCs w:val="24"/>
        </w:rPr>
        <w:t xml:space="preserve">In ogni contratto di </w:t>
      </w:r>
      <w:proofErr w:type="spellStart"/>
      <w:r w:rsidRPr="001D0B31">
        <w:rPr>
          <w:szCs w:val="24"/>
        </w:rPr>
        <w:t>subaffidamento</w:t>
      </w:r>
      <w:proofErr w:type="spellEnd"/>
      <w:r w:rsidRPr="001D0B31">
        <w:rPr>
          <w:szCs w:val="24"/>
        </w:rPr>
        <w:t xml:space="preserve">, ivi compresi i noli a caldo, dovrà inoltre essere specificato l’ammontare degli oneri della sicurezza posti a carico del </w:t>
      </w:r>
      <w:proofErr w:type="spellStart"/>
      <w:r w:rsidRPr="001D0B31">
        <w:rPr>
          <w:szCs w:val="24"/>
        </w:rPr>
        <w:t>subaffidatario</w:t>
      </w:r>
      <w:proofErr w:type="spellEnd"/>
      <w:r w:rsidRPr="001D0B31">
        <w:rPr>
          <w:szCs w:val="24"/>
        </w:rPr>
        <w:t xml:space="preserve"> e dovrà essere allegato l’elenco delle voci di prezzo utilizzate per determinare l’importo indicato, garantendo il rispetto di tutte le condizioni di seguito riportate:</w:t>
      </w:r>
    </w:p>
    <w:p w14:paraId="7A57D6F2" w14:textId="77777777" w:rsidR="00B779A1" w:rsidRPr="00F52764" w:rsidRDefault="00B779A1" w:rsidP="00712188">
      <w:pPr>
        <w:pStyle w:val="Paragrafoelenco"/>
        <w:numPr>
          <w:ilvl w:val="3"/>
          <w:numId w:val="92"/>
        </w:numPr>
        <w:tabs>
          <w:tab w:val="center" w:pos="3686"/>
          <w:tab w:val="left" w:pos="7513"/>
        </w:tabs>
        <w:overflowPunct w:val="0"/>
        <w:autoSpaceDE w:val="0"/>
        <w:autoSpaceDN w:val="0"/>
        <w:adjustRightInd w:val="0"/>
        <w:spacing w:line="560" w:lineRule="exact"/>
        <w:ind w:left="851"/>
        <w:jc w:val="both"/>
        <w:rPr>
          <w:szCs w:val="24"/>
        </w:rPr>
      </w:pPr>
      <w:r w:rsidRPr="00F52764">
        <w:rPr>
          <w:szCs w:val="24"/>
        </w:rPr>
        <w:t>le declaratorie delle voci di prezzo utilizzate devono essere coincidenti con quelle riportate nel Computo Metrico estimativo degli oneri della sicurezza di cui al PSC allegato al progetto esecutivo dell’opera;</w:t>
      </w:r>
    </w:p>
    <w:p w14:paraId="16DDF2AF" w14:textId="77777777" w:rsidR="00B779A1" w:rsidRPr="00F52764" w:rsidRDefault="00B779A1" w:rsidP="00712188">
      <w:pPr>
        <w:pStyle w:val="Paragrafoelenco"/>
        <w:numPr>
          <w:ilvl w:val="3"/>
          <w:numId w:val="92"/>
        </w:numPr>
        <w:tabs>
          <w:tab w:val="center" w:pos="3686"/>
          <w:tab w:val="left" w:pos="7513"/>
        </w:tabs>
        <w:overflowPunct w:val="0"/>
        <w:autoSpaceDE w:val="0"/>
        <w:autoSpaceDN w:val="0"/>
        <w:adjustRightInd w:val="0"/>
        <w:spacing w:line="560" w:lineRule="exact"/>
        <w:ind w:left="851"/>
        <w:jc w:val="both"/>
        <w:rPr>
          <w:szCs w:val="24"/>
        </w:rPr>
      </w:pPr>
      <w:r w:rsidRPr="00F52764">
        <w:rPr>
          <w:szCs w:val="24"/>
        </w:rPr>
        <w:t>il valore economico di ciascuna voce di prezzo utilizzata non può essere inferiore a quello indicato nel sopra menzionato Computo Metrico Estimativo di PSC.</w:t>
      </w:r>
    </w:p>
    <w:p w14:paraId="5BB3E549"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sidRPr="001D0B31">
        <w:rPr>
          <w:szCs w:val="24"/>
        </w:rPr>
        <w:t>L’</w:t>
      </w:r>
      <w:r>
        <w:rPr>
          <w:szCs w:val="24"/>
        </w:rPr>
        <w:t>A</w:t>
      </w:r>
      <w:r w:rsidRPr="001D0B31">
        <w:rPr>
          <w:szCs w:val="24"/>
        </w:rPr>
        <w:t xml:space="preserve">ppaltatore, all’interno delle fatture relative ai pagamenti ai subappaltatori, è </w:t>
      </w:r>
      <w:r w:rsidRPr="001D0B31">
        <w:rPr>
          <w:szCs w:val="24"/>
        </w:rPr>
        <w:lastRenderedPageBreak/>
        <w:t>tenuto ad indicare in modo specifico l’eventuale somma corrisposta per oneri della sicurezza.</w:t>
      </w:r>
    </w:p>
    <w:p w14:paraId="6F0D1D61"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 xml:space="preserve">9. </w:t>
      </w:r>
      <w:proofErr w:type="spellStart"/>
      <w:r>
        <w:rPr>
          <w:szCs w:val="24"/>
        </w:rPr>
        <w:t>Italferr</w:t>
      </w:r>
      <w:proofErr w:type="spellEnd"/>
      <w:r>
        <w:rPr>
          <w:szCs w:val="24"/>
        </w:rPr>
        <w:t xml:space="preserve"> provvederà al rilascio dell’autorizzazione di cui al comma 4 dell’art. 105 del D. Lgs. 50/2016 e </w:t>
      </w:r>
      <w:proofErr w:type="spellStart"/>
      <w:r>
        <w:rPr>
          <w:szCs w:val="24"/>
        </w:rPr>
        <w:t>s.m.i.</w:t>
      </w:r>
      <w:proofErr w:type="spellEnd"/>
      <w:r>
        <w:rPr>
          <w:szCs w:val="24"/>
        </w:rPr>
        <w:t>, entro trenta giorni dalla relativa richiesta; tale termine può essere prorogato una sola volta, ove ricorrano giustificati motivi. Trascorso tale termine senza che si sia provveduto, l’autorizzazione si intende concessa. Per i subappalti o cottimi di importo inferiore al 2 per cento dell’importo delle prestazioni affidate o di importo inferiore a 100.000 euro, i termini per il rilascio dell’autorizzazione sono ridotti della metà.</w:t>
      </w:r>
    </w:p>
    <w:p w14:paraId="652CF36B"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Il termine per il rilascio dell’autorizzazione al subappalto come sopra stabilito decorre dalla data di ricezione della richiesta di autorizzazione come sopra corredata.</w:t>
      </w:r>
    </w:p>
    <w:p w14:paraId="08834058"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10. In ogni caso l’inizio dei lavori subappaltati non può avvenire prima che siano trascorsi 20 giorni dall’avvenuto deposito del contratto presso la DL.</w:t>
      </w:r>
    </w:p>
    <w:p w14:paraId="2E4815BC"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 xml:space="preserve">11. Resta inteso che </w:t>
      </w:r>
      <w:r>
        <w:t>RFI</w:t>
      </w:r>
      <w:r>
        <w:rPr>
          <w:szCs w:val="24"/>
        </w:rPr>
        <w:t xml:space="preserve"> e </w:t>
      </w:r>
      <w:proofErr w:type="spellStart"/>
      <w:r>
        <w:rPr>
          <w:szCs w:val="24"/>
        </w:rPr>
        <w:t>Italferr</w:t>
      </w:r>
      <w:proofErr w:type="spellEnd"/>
      <w:r>
        <w:rPr>
          <w:szCs w:val="24"/>
        </w:rPr>
        <w:t xml:space="preserve">, ferme ed impregiudicate le facoltà </w:t>
      </w:r>
      <w:r>
        <w:t>alle stesse</w:t>
      </w:r>
      <w:r>
        <w:rPr>
          <w:szCs w:val="24"/>
        </w:rPr>
        <w:t xml:space="preserve"> attribuite dal presente articolo</w:t>
      </w:r>
      <w:r>
        <w:t>, rimangono</w:t>
      </w:r>
      <w:r>
        <w:rPr>
          <w:szCs w:val="24"/>
        </w:rPr>
        <w:t xml:space="preserve"> del tutto estranee ai rapporti tra l’Appaltatore ed i suoi subappaltatori, fornitori e terzi in genere. </w:t>
      </w:r>
    </w:p>
    <w:p w14:paraId="1E7695C1" w14:textId="77777777" w:rsidR="00DB5366"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 xml:space="preserve">12. </w:t>
      </w:r>
      <w:bookmarkStart w:id="195" w:name="_Hlk85733992"/>
      <w:r w:rsidR="00DB5366" w:rsidRPr="00403F78">
        <w:rPr>
          <w:szCs w:val="24"/>
        </w:rPr>
        <w:t>L’Appaltatore e il subappaltatore sono pienamente responsabili in solido nei confronti del Committente e/o dei terzi in relazione alle prestazioni oggetto del contratto di subappalto.</w:t>
      </w:r>
      <w:bookmarkEnd w:id="195"/>
    </w:p>
    <w:p w14:paraId="465BD964" w14:textId="77777777" w:rsidR="00B779A1" w:rsidRPr="00FC0BF6"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 xml:space="preserve">L’Appaltatore terrà il Committente manlevato ed indenne da ogni eventuale diritto, pretesa, azione, eccezione e/o reclamo che possa essere esercitato e/o fatto valere dai subappaltatori, loro dipendenti e/o da terzi nei confronti del </w:t>
      </w:r>
      <w:r w:rsidRPr="00FC0BF6">
        <w:rPr>
          <w:szCs w:val="24"/>
        </w:rPr>
        <w:t>Committente in relazione all’esecuzione del presente Contratto.</w:t>
      </w:r>
    </w:p>
    <w:p w14:paraId="4CAFA7B8"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sidRPr="003B22C7">
        <w:rPr>
          <w:szCs w:val="24"/>
        </w:rPr>
        <w:lastRenderedPageBreak/>
        <w:t>La presenza nei cantieri di Imprese subappaltatrici dovrà essere evidenziata su cartelli esposti nella zona dei lavori, con indicazione del loro nominativo e di ogni altro dato o informazione richiesta dalla normativa di volta in volta vigente. Tale obbligo è condizione essenziale all’inizio dei lavori dati in subappalto. Inoltre, al fine di rendere facilmente individuabile la proprietà degli automezzi adibiti al trasporto dei materiali per l’attività dei cantieri, la bolla di consegna del materiale dovrà indicare il numero di targa e il nominativo del proprietario degli automezzi medesimi.</w:t>
      </w:r>
    </w:p>
    <w:p w14:paraId="09C2283F"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 xml:space="preserve">L’Appaltatore assume l’obbligo di fornire a </w:t>
      </w:r>
      <w:proofErr w:type="spellStart"/>
      <w:r>
        <w:rPr>
          <w:szCs w:val="24"/>
        </w:rPr>
        <w:t>Italferr</w:t>
      </w:r>
      <w:proofErr w:type="spellEnd"/>
      <w:r>
        <w:rPr>
          <w:szCs w:val="24"/>
        </w:rPr>
        <w:t xml:space="preserve"> la dimostrazione che i subappaltatori o noleggiatori di mezzi d’opera hanno la piena conoscenza delle obbligazioni assunte dall’Appaltatore in base al presente Contratto e riconoscono esplicitamente il diritto di RFI di avvalersi dei rimedi previsti dagli articoli delle Condizioni Generali riguardanti garanzie, recesso e risoluzione. </w:t>
      </w:r>
    </w:p>
    <w:p w14:paraId="788EA9A9" w14:textId="77777777" w:rsidR="00FF1FC5" w:rsidRDefault="00B779A1" w:rsidP="00FF1FC5">
      <w:pPr>
        <w:widowControl w:val="0"/>
        <w:tabs>
          <w:tab w:val="center" w:pos="3686"/>
          <w:tab w:val="left" w:pos="7513"/>
        </w:tabs>
        <w:overflowPunct w:val="0"/>
        <w:autoSpaceDE w:val="0"/>
        <w:autoSpaceDN w:val="0"/>
        <w:adjustRightInd w:val="0"/>
        <w:spacing w:line="560" w:lineRule="exact"/>
        <w:jc w:val="both"/>
        <w:rPr>
          <w:szCs w:val="24"/>
        </w:rPr>
      </w:pPr>
      <w:r>
        <w:rPr>
          <w:szCs w:val="24"/>
        </w:rPr>
        <w:t xml:space="preserve">Nel contratto di subappalto l’Appaltatore dovrà imporre l’osservanza di tutte le prescrizioni e norme esecutive stabilite dal presente Contratto e dalla ulteriore normativa dallo stesso richiamato. </w:t>
      </w:r>
      <w:r w:rsidR="00FF1FC5">
        <w:rPr>
          <w:szCs w:val="24"/>
        </w:rPr>
        <w:t>A tale riguardo, resta inteso</w:t>
      </w:r>
      <w:r w:rsidR="00FF1FC5" w:rsidRPr="00F723DF">
        <w:rPr>
          <w:szCs w:val="24"/>
        </w:rPr>
        <w:t xml:space="preserve"> </w:t>
      </w:r>
      <w:r w:rsidR="00FF1FC5" w:rsidRPr="00E36FB6">
        <w:rPr>
          <w:szCs w:val="24"/>
        </w:rPr>
        <w:t>che al presente Co</w:t>
      </w:r>
      <w:r w:rsidR="00FF1FC5">
        <w:rPr>
          <w:szCs w:val="24"/>
        </w:rPr>
        <w:t>ntratto</w:t>
      </w:r>
      <w:r w:rsidR="00FF1FC5" w:rsidRPr="00E36FB6">
        <w:rPr>
          <w:szCs w:val="24"/>
        </w:rPr>
        <w:t xml:space="preserve"> trova applicazione</w:t>
      </w:r>
      <w:r w:rsidR="00FF1FC5">
        <w:rPr>
          <w:szCs w:val="24"/>
        </w:rPr>
        <w:t xml:space="preserve"> </w:t>
      </w:r>
      <w:r w:rsidR="00FF1FC5" w:rsidRPr="00E36FB6">
        <w:rPr>
          <w:szCs w:val="24"/>
        </w:rPr>
        <w:t>il primo periodo del comma 14 dell’art. 105 del D.</w:t>
      </w:r>
      <w:r w:rsidR="00FF1FC5">
        <w:rPr>
          <w:szCs w:val="24"/>
        </w:rPr>
        <w:t xml:space="preserve"> </w:t>
      </w:r>
      <w:r w:rsidR="00FF1FC5" w:rsidRPr="00E36FB6">
        <w:rPr>
          <w:szCs w:val="24"/>
        </w:rPr>
        <w:t>Lgs. 50/2016</w:t>
      </w:r>
      <w:r w:rsidR="00FF1FC5">
        <w:rPr>
          <w:szCs w:val="24"/>
        </w:rPr>
        <w:t xml:space="preserve"> </w:t>
      </w:r>
      <w:proofErr w:type="spellStart"/>
      <w:r w:rsidR="00FF1FC5">
        <w:rPr>
          <w:szCs w:val="24"/>
        </w:rPr>
        <w:t>s.m.i.</w:t>
      </w:r>
      <w:proofErr w:type="spellEnd"/>
      <w:r w:rsidR="00FF1FC5" w:rsidRPr="00E36FB6">
        <w:rPr>
          <w:szCs w:val="24"/>
        </w:rPr>
        <w:t>, ferm</w:t>
      </w:r>
      <w:r w:rsidR="00FF1FC5">
        <w:rPr>
          <w:szCs w:val="24"/>
        </w:rPr>
        <w:t>e, tra l’altro, le restanti disposizioni di cui a</w:t>
      </w:r>
      <w:r w:rsidR="00FF1FC5" w:rsidRPr="00E36FB6">
        <w:rPr>
          <w:szCs w:val="24"/>
        </w:rPr>
        <w:t>llo stesso articolo 105, comma 14.</w:t>
      </w:r>
      <w:r w:rsidR="00FF1FC5" w:rsidRPr="00BA7B3E">
        <w:rPr>
          <w:szCs w:val="24"/>
        </w:rPr>
        <w:t xml:space="preserve"> </w:t>
      </w:r>
      <w:proofErr w:type="spellStart"/>
      <w:r w:rsidR="00FF1FC5">
        <w:rPr>
          <w:szCs w:val="24"/>
        </w:rPr>
        <w:t>Italferr</w:t>
      </w:r>
      <w:proofErr w:type="spellEnd"/>
      <w:r w:rsidR="00FF1FC5">
        <w:rPr>
          <w:szCs w:val="24"/>
        </w:rPr>
        <w:t>, prima di autorizzare il ricorso al subappalto, verificherà il rispetto del comma 14 dell’art. 105 cit., in relazione alla parità di trattamento economico e normativo nonché all’applicazione dei medesimi CCNL.</w:t>
      </w:r>
    </w:p>
    <w:p w14:paraId="3B96A6FB" w14:textId="77777777" w:rsidR="0070410B" w:rsidRDefault="0070410B" w:rsidP="0070410B">
      <w:pPr>
        <w:widowControl w:val="0"/>
        <w:tabs>
          <w:tab w:val="center" w:pos="3686"/>
          <w:tab w:val="left" w:pos="7513"/>
        </w:tabs>
        <w:overflowPunct w:val="0"/>
        <w:autoSpaceDE w:val="0"/>
        <w:autoSpaceDN w:val="0"/>
        <w:adjustRightInd w:val="0"/>
        <w:spacing w:line="560" w:lineRule="exact"/>
        <w:jc w:val="both"/>
        <w:rPr>
          <w:szCs w:val="24"/>
        </w:rPr>
      </w:pPr>
      <w:r w:rsidRPr="00CD6E3E">
        <w:rPr>
          <w:szCs w:val="24"/>
        </w:rPr>
        <w:t xml:space="preserve">A tale riguardo, resta inteso che al presente Contratto trova applicazione il primo periodo del comma 14 dell’art. 105 del D. Lgs. 50/2016 </w:t>
      </w:r>
      <w:proofErr w:type="spellStart"/>
      <w:r w:rsidRPr="00CD6E3E">
        <w:rPr>
          <w:szCs w:val="24"/>
        </w:rPr>
        <w:t>s.m.i.</w:t>
      </w:r>
      <w:proofErr w:type="spellEnd"/>
      <w:r w:rsidRPr="00CD6E3E">
        <w:rPr>
          <w:szCs w:val="24"/>
        </w:rPr>
        <w:t xml:space="preserve">, ferme, tra l’altro, </w:t>
      </w:r>
      <w:r w:rsidRPr="00CD6E3E">
        <w:rPr>
          <w:szCs w:val="24"/>
        </w:rPr>
        <w:lastRenderedPageBreak/>
        <w:t xml:space="preserve">le restanti disposizioni di cui allo stesso articolo 105, comma 14. </w:t>
      </w:r>
      <w:proofErr w:type="spellStart"/>
      <w:r w:rsidRPr="00CD6E3E">
        <w:rPr>
          <w:szCs w:val="24"/>
        </w:rPr>
        <w:t>Italferr</w:t>
      </w:r>
      <w:proofErr w:type="spellEnd"/>
      <w:r w:rsidRPr="00CD6E3E">
        <w:rPr>
          <w:szCs w:val="24"/>
        </w:rPr>
        <w:t>, prima di autorizzare il ricorso al subappalto, verificherà il rispetto del comma 14 dell’art. 105 cit., in relazione alla parità di trattamento economico e normativo nonché all’applicazione dei medesimi CCNL.</w:t>
      </w:r>
    </w:p>
    <w:p w14:paraId="1D90B9DC"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13. RFI corrisponderà direttamente al subappaltatore, al cottimista, al prestatore di servizi ed al fornitore di beni o lavori, l’importo dovuto per le prestazioni dagli stessi eseguite nei seguenti casi:</w:t>
      </w:r>
    </w:p>
    <w:p w14:paraId="5436FC1F" w14:textId="77777777" w:rsidR="00B779A1" w:rsidRDefault="00B779A1" w:rsidP="00712188">
      <w:pPr>
        <w:widowControl w:val="0"/>
        <w:numPr>
          <w:ilvl w:val="0"/>
          <w:numId w:val="89"/>
        </w:numPr>
        <w:tabs>
          <w:tab w:val="center" w:pos="3686"/>
          <w:tab w:val="left" w:pos="7513"/>
        </w:tabs>
        <w:overflowPunct w:val="0"/>
        <w:autoSpaceDE w:val="0"/>
        <w:autoSpaceDN w:val="0"/>
        <w:adjustRightInd w:val="0"/>
        <w:spacing w:line="560" w:lineRule="exact"/>
        <w:jc w:val="both"/>
        <w:rPr>
          <w:szCs w:val="24"/>
        </w:rPr>
      </w:pPr>
      <w:r>
        <w:rPr>
          <w:szCs w:val="24"/>
        </w:rPr>
        <w:t xml:space="preserve">quando il subappaltatore o il cottimista è una microimpresa o piccola impresa, come definite dall’art. 3 lett. aa) del D. Lgs. 50/2016 e </w:t>
      </w:r>
      <w:proofErr w:type="spellStart"/>
      <w:r>
        <w:rPr>
          <w:szCs w:val="24"/>
        </w:rPr>
        <w:t>s.m.i.</w:t>
      </w:r>
      <w:proofErr w:type="spellEnd"/>
      <w:r>
        <w:rPr>
          <w:szCs w:val="24"/>
        </w:rPr>
        <w:t>;</w:t>
      </w:r>
    </w:p>
    <w:p w14:paraId="5C730AE0" w14:textId="77777777" w:rsidR="00B779A1" w:rsidRDefault="00B779A1" w:rsidP="00712188">
      <w:pPr>
        <w:widowControl w:val="0"/>
        <w:numPr>
          <w:ilvl w:val="0"/>
          <w:numId w:val="89"/>
        </w:numPr>
        <w:tabs>
          <w:tab w:val="center" w:pos="3686"/>
          <w:tab w:val="left" w:pos="7513"/>
        </w:tabs>
        <w:overflowPunct w:val="0"/>
        <w:autoSpaceDE w:val="0"/>
        <w:autoSpaceDN w:val="0"/>
        <w:adjustRightInd w:val="0"/>
        <w:spacing w:line="560" w:lineRule="exact"/>
        <w:jc w:val="both"/>
        <w:rPr>
          <w:szCs w:val="24"/>
        </w:rPr>
      </w:pPr>
      <w:r>
        <w:rPr>
          <w:szCs w:val="24"/>
        </w:rPr>
        <w:t>in caso di inadempimento da parte dell’Appaltatore;</w:t>
      </w:r>
    </w:p>
    <w:p w14:paraId="44751681" w14:textId="77777777" w:rsidR="00B779A1" w:rsidRDefault="00B779A1" w:rsidP="00712188">
      <w:pPr>
        <w:widowControl w:val="0"/>
        <w:numPr>
          <w:ilvl w:val="0"/>
          <w:numId w:val="89"/>
        </w:numPr>
        <w:tabs>
          <w:tab w:val="center" w:pos="3686"/>
          <w:tab w:val="left" w:pos="7513"/>
        </w:tabs>
        <w:overflowPunct w:val="0"/>
        <w:autoSpaceDE w:val="0"/>
        <w:autoSpaceDN w:val="0"/>
        <w:adjustRightInd w:val="0"/>
        <w:spacing w:line="560" w:lineRule="exact"/>
        <w:jc w:val="both"/>
        <w:rPr>
          <w:szCs w:val="24"/>
        </w:rPr>
      </w:pPr>
      <w:r>
        <w:rPr>
          <w:szCs w:val="24"/>
        </w:rPr>
        <w:t>su richiesta del subappaltatore e se la natura del contratto lo consente.</w:t>
      </w:r>
    </w:p>
    <w:p w14:paraId="5AED389D"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 xml:space="preserve">Fermo restando quanto previsto in tema di pagamenti all’art. 10 della presente Convenzione, saranno corrisposti direttamente ai subappaltatori gli importi dovuti per le prestazioni dagli stessi eseguite, con le modalità che saranno indicate </w:t>
      </w:r>
      <w:r>
        <w:t>da RFI, tramite la DL</w:t>
      </w:r>
      <w:r>
        <w:rPr>
          <w:szCs w:val="24"/>
        </w:rPr>
        <w:t xml:space="preserve"> con apposito </w:t>
      </w:r>
      <w:proofErr w:type="spellStart"/>
      <w:r>
        <w:rPr>
          <w:szCs w:val="24"/>
        </w:rPr>
        <w:t>OdS</w:t>
      </w:r>
      <w:proofErr w:type="spellEnd"/>
      <w:r>
        <w:rPr>
          <w:szCs w:val="24"/>
        </w:rPr>
        <w:t>.</w:t>
      </w:r>
    </w:p>
    <w:p w14:paraId="59A1D280"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Saranno altresì corrisposti, senza alcun ribasso, gli oneri della sicurezza relativi alle prestazioni affidate in subappalto.</w:t>
      </w:r>
    </w:p>
    <w:p w14:paraId="30154ED2"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Nel caso di pagamento diretto, l’Appaltatore è obbligato a comunicare, pena la sospensione dei pagamenti ad esso spettanti, la parte delle prestazioni eseguite dal subappaltatore, o dal cottimista o dal prestatore di servizi o dal fornitore di beni, con specificazione del relativo importo e con proposta motivata di pagamento.</w:t>
      </w:r>
    </w:p>
    <w:p w14:paraId="3C7D8B5B"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 xml:space="preserve">14. Per verificare le informazioni documentali eventualmente acquisite in merito alla irregolarità dei pagamenti dovuti dall’Appaltatore al subappaltatore, al </w:t>
      </w:r>
      <w:r>
        <w:rPr>
          <w:szCs w:val="24"/>
        </w:rPr>
        <w:lastRenderedPageBreak/>
        <w:t xml:space="preserve">cottimista, al prestatore di servizi ed al fornitore di beni, il Committente ha facoltà di richiedere all’Appaltatore la trasmissione, entro un termine appositamente assegnato e comunque non inferiore a 30 giorni, di copia delle fatture quietanzate relative ai </w:t>
      </w:r>
      <w:proofErr w:type="gramStart"/>
      <w:r>
        <w:rPr>
          <w:szCs w:val="24"/>
        </w:rPr>
        <w:t>predetti</w:t>
      </w:r>
      <w:proofErr w:type="gramEnd"/>
      <w:r>
        <w:rPr>
          <w:szCs w:val="24"/>
        </w:rPr>
        <w:t xml:space="preserve"> pagamenti. L’Appaltatore ha l’obbligo di soddisfare tempestivamente ed integralmente la richiesta di documentazione. In caso di ritardo, ovvero nel caso in cui la documentazione trasmessa sia in tutto o in parte carente, il Committente provvede al pagamento diretto in favore del soggetto interessato, detraendo il relativo importo dalle somme dovute allo stesso Appaltatore. Nel caso in cui l’Appaltatore motivi il mancato pagamento nei confronti del subappaltatore o del cottimista, o del prestatore di servizi o del fornitore di beni, con la contestazione della regolarità delle prestazioni eseguite, il Committente sospende i pagamenti in favore dell’esecutore limitatamente alla quota corrispondente alla prestazione oggetto della contestazione e nella misura accertata dal Direttore dei lavori.</w:t>
      </w:r>
    </w:p>
    <w:p w14:paraId="51E52297" w14:textId="0D6C1620" w:rsidR="00DC52E7" w:rsidRDefault="00B779A1" w:rsidP="00B779A1">
      <w:pPr>
        <w:widowControl w:val="0"/>
        <w:tabs>
          <w:tab w:val="center" w:pos="0"/>
          <w:tab w:val="left" w:pos="7513"/>
        </w:tabs>
        <w:overflowPunct w:val="0"/>
        <w:autoSpaceDE w:val="0"/>
        <w:autoSpaceDN w:val="0"/>
        <w:adjustRightInd w:val="0"/>
        <w:spacing w:line="560" w:lineRule="exact"/>
        <w:jc w:val="both"/>
        <w:rPr>
          <w:szCs w:val="24"/>
        </w:rPr>
      </w:pPr>
      <w:r>
        <w:rPr>
          <w:szCs w:val="24"/>
        </w:rPr>
        <w:t>1</w:t>
      </w:r>
      <w:r w:rsidR="00A35F3E">
        <w:rPr>
          <w:szCs w:val="24"/>
        </w:rPr>
        <w:t>5</w:t>
      </w:r>
      <w:r>
        <w:rPr>
          <w:szCs w:val="24"/>
        </w:rPr>
        <w:t xml:space="preserve">. </w:t>
      </w:r>
      <w:r w:rsidR="00DC52E7">
        <w:rPr>
          <w:szCs w:val="24"/>
        </w:rPr>
        <w:t>Per memoria</w:t>
      </w:r>
    </w:p>
    <w:p w14:paraId="5CB5FE62" w14:textId="3950E595" w:rsidR="00B779A1" w:rsidRDefault="00DC52E7" w:rsidP="00B779A1">
      <w:pPr>
        <w:widowControl w:val="0"/>
        <w:tabs>
          <w:tab w:val="center" w:pos="0"/>
          <w:tab w:val="left" w:pos="7513"/>
        </w:tabs>
        <w:overflowPunct w:val="0"/>
        <w:autoSpaceDE w:val="0"/>
        <w:autoSpaceDN w:val="0"/>
        <w:adjustRightInd w:val="0"/>
        <w:spacing w:line="560" w:lineRule="exact"/>
        <w:jc w:val="both"/>
        <w:rPr>
          <w:szCs w:val="24"/>
        </w:rPr>
      </w:pPr>
      <w:r>
        <w:rPr>
          <w:szCs w:val="24"/>
        </w:rPr>
        <w:t xml:space="preserve">16. </w:t>
      </w:r>
      <w:r w:rsidR="00A35F3E">
        <w:rPr>
          <w:szCs w:val="24"/>
        </w:rPr>
        <w:t>L</w:t>
      </w:r>
      <w:r w:rsidR="00B779A1">
        <w:rPr>
          <w:szCs w:val="24"/>
        </w:rPr>
        <w:t xml:space="preserve">’obbligo di richiesta dell’informazione antimafia non sussiste nell’ipotesi in cui si ricorra a soggetti iscritti negli elenchi di cui all’art. 1, comma 52, della L. 190/2012 </w:t>
      </w:r>
      <w:proofErr w:type="spellStart"/>
      <w:r w:rsidR="00B779A1">
        <w:rPr>
          <w:szCs w:val="24"/>
        </w:rPr>
        <w:t>s.m.i.</w:t>
      </w:r>
      <w:proofErr w:type="spellEnd"/>
      <w:r w:rsidR="00B779A1">
        <w:rPr>
          <w:szCs w:val="24"/>
        </w:rPr>
        <w:t xml:space="preserve"> (</w:t>
      </w:r>
      <w:r w:rsidR="00B779A1">
        <w:rPr>
          <w:i/>
          <w:szCs w:val="24"/>
        </w:rPr>
        <w:t>white list</w:t>
      </w:r>
      <w:r w:rsidR="00B779A1">
        <w:rPr>
          <w:szCs w:val="24"/>
        </w:rPr>
        <w:t xml:space="preserve">). In tal caso dovrà essere unicamente comunicata l’avvenuta stipula del contratto. </w:t>
      </w:r>
    </w:p>
    <w:p w14:paraId="4CECCAF2" w14:textId="77777777" w:rsidR="00B779A1" w:rsidRDefault="00B779A1" w:rsidP="00B779A1">
      <w:pPr>
        <w:widowControl w:val="0"/>
        <w:tabs>
          <w:tab w:val="center" w:pos="0"/>
          <w:tab w:val="left" w:pos="7513"/>
        </w:tabs>
        <w:overflowPunct w:val="0"/>
        <w:autoSpaceDE w:val="0"/>
        <w:autoSpaceDN w:val="0"/>
        <w:adjustRightInd w:val="0"/>
        <w:spacing w:line="560" w:lineRule="exact"/>
        <w:jc w:val="both"/>
        <w:rPr>
          <w:szCs w:val="24"/>
        </w:rPr>
      </w:pPr>
      <w:r>
        <w:rPr>
          <w:szCs w:val="24"/>
        </w:rPr>
        <w:t xml:space="preserve">Ad integrazione di quanto sopra previsto, l’obbligo di richiesta di informazioni alla Prefettura, ai sensi dell’art. 91 del D. Lgs. 159/2011 e </w:t>
      </w:r>
      <w:proofErr w:type="spellStart"/>
      <w:r>
        <w:rPr>
          <w:szCs w:val="24"/>
        </w:rPr>
        <w:t>s.m.i.</w:t>
      </w:r>
      <w:proofErr w:type="spellEnd"/>
      <w:r>
        <w:rPr>
          <w:szCs w:val="24"/>
        </w:rPr>
        <w:t>, sussiste altresì per i Subcontratti, indipendentemente dal loro importo, aventi ad oggetto le seguenti tipologie di prestazioni:</w:t>
      </w:r>
    </w:p>
    <w:p w14:paraId="33327B7C" w14:textId="77777777" w:rsidR="00B779A1" w:rsidRDefault="00B779A1" w:rsidP="00712188">
      <w:pPr>
        <w:widowControl w:val="0"/>
        <w:numPr>
          <w:ilvl w:val="0"/>
          <w:numId w:val="90"/>
        </w:numPr>
        <w:tabs>
          <w:tab w:val="center" w:pos="3686"/>
          <w:tab w:val="left" w:pos="7513"/>
        </w:tabs>
        <w:overflowPunct w:val="0"/>
        <w:autoSpaceDE w:val="0"/>
        <w:autoSpaceDN w:val="0"/>
        <w:adjustRightInd w:val="0"/>
        <w:spacing w:line="560" w:lineRule="exact"/>
        <w:jc w:val="both"/>
        <w:rPr>
          <w:szCs w:val="24"/>
        </w:rPr>
      </w:pPr>
      <w:r>
        <w:rPr>
          <w:szCs w:val="24"/>
        </w:rPr>
        <w:t>fornitura e trasporto di acqua (escluse le società municipalizzate);</w:t>
      </w:r>
    </w:p>
    <w:p w14:paraId="32B80828" w14:textId="77777777" w:rsidR="00B779A1" w:rsidRDefault="00B779A1" w:rsidP="00712188">
      <w:pPr>
        <w:widowControl w:val="0"/>
        <w:numPr>
          <w:ilvl w:val="0"/>
          <w:numId w:val="90"/>
        </w:numPr>
        <w:tabs>
          <w:tab w:val="center" w:pos="3686"/>
          <w:tab w:val="left" w:pos="7513"/>
        </w:tabs>
        <w:overflowPunct w:val="0"/>
        <w:autoSpaceDE w:val="0"/>
        <w:autoSpaceDN w:val="0"/>
        <w:adjustRightInd w:val="0"/>
        <w:spacing w:line="560" w:lineRule="exact"/>
        <w:jc w:val="both"/>
        <w:rPr>
          <w:szCs w:val="24"/>
        </w:rPr>
      </w:pPr>
      <w:r>
        <w:rPr>
          <w:szCs w:val="24"/>
        </w:rPr>
        <w:lastRenderedPageBreak/>
        <w:t>servizi di mensa, di pulizia e alloggiamento del personale;</w:t>
      </w:r>
    </w:p>
    <w:p w14:paraId="591DC4A4" w14:textId="77777777" w:rsidR="00B779A1" w:rsidRDefault="00B779A1" w:rsidP="00712188">
      <w:pPr>
        <w:widowControl w:val="0"/>
        <w:numPr>
          <w:ilvl w:val="0"/>
          <w:numId w:val="90"/>
        </w:numPr>
        <w:tabs>
          <w:tab w:val="center" w:pos="3686"/>
          <w:tab w:val="left" w:pos="7513"/>
        </w:tabs>
        <w:overflowPunct w:val="0"/>
        <w:autoSpaceDE w:val="0"/>
        <w:autoSpaceDN w:val="0"/>
        <w:adjustRightInd w:val="0"/>
        <w:spacing w:line="560" w:lineRule="exact"/>
        <w:jc w:val="both"/>
        <w:rPr>
          <w:szCs w:val="24"/>
        </w:rPr>
      </w:pPr>
      <w:r>
        <w:rPr>
          <w:szCs w:val="24"/>
        </w:rPr>
        <w:t>somministrazione di manodopera, in qualsiasi modo organizzata ed eseguita.</w:t>
      </w:r>
    </w:p>
    <w:p w14:paraId="660DA6CF" w14:textId="77777777" w:rsidR="00B779A1" w:rsidRDefault="00B779A1" w:rsidP="00B779A1">
      <w:pPr>
        <w:tabs>
          <w:tab w:val="center" w:pos="3686"/>
          <w:tab w:val="left" w:pos="7513"/>
        </w:tabs>
        <w:overflowPunct w:val="0"/>
        <w:autoSpaceDE w:val="0"/>
        <w:autoSpaceDN w:val="0"/>
        <w:adjustRightInd w:val="0"/>
        <w:spacing w:line="560" w:lineRule="exact"/>
        <w:jc w:val="both"/>
        <w:rPr>
          <w:szCs w:val="24"/>
        </w:rPr>
      </w:pPr>
      <w:r w:rsidRPr="00F52764">
        <w:rPr>
          <w:szCs w:val="24"/>
        </w:rPr>
        <w:t>Le verifiche antimafia sono effettuate con le modalità previste dalla disciplina vigente.</w:t>
      </w:r>
    </w:p>
    <w:p w14:paraId="34C54E3C" w14:textId="77777777" w:rsidR="00B779A1" w:rsidRDefault="00B779A1" w:rsidP="00B779A1">
      <w:pPr>
        <w:tabs>
          <w:tab w:val="center" w:pos="3686"/>
          <w:tab w:val="left" w:pos="7513"/>
        </w:tabs>
        <w:overflowPunct w:val="0"/>
        <w:autoSpaceDE w:val="0"/>
        <w:autoSpaceDN w:val="0"/>
        <w:adjustRightInd w:val="0"/>
        <w:spacing w:line="560" w:lineRule="exact"/>
        <w:jc w:val="both"/>
        <w:rPr>
          <w:szCs w:val="24"/>
        </w:rPr>
      </w:pPr>
      <w:r>
        <w:rPr>
          <w:szCs w:val="24"/>
        </w:rPr>
        <w:t xml:space="preserve">Il Committente, qualora risultassero a carico delle imprese tentativi o elementi di infiltrazioni mafiose, non potrà procedere alla stipula o all’autorizzazione dei Subcontratti. Nella ricorrenza di dette ipotesi, il divieto di stipula si estende all’Appaltatore e a tutti i soggetti appartenenti alla Filiera delle Imprese. </w:t>
      </w:r>
    </w:p>
    <w:p w14:paraId="3583B69F" w14:textId="77777777" w:rsidR="00B779A1" w:rsidRDefault="00B779A1" w:rsidP="00B779A1">
      <w:pPr>
        <w:widowControl w:val="0"/>
        <w:tabs>
          <w:tab w:val="center" w:pos="0"/>
          <w:tab w:val="left" w:pos="7513"/>
        </w:tabs>
        <w:overflowPunct w:val="0"/>
        <w:autoSpaceDE w:val="0"/>
        <w:autoSpaceDN w:val="0"/>
        <w:adjustRightInd w:val="0"/>
        <w:spacing w:line="560" w:lineRule="exact"/>
        <w:jc w:val="both"/>
        <w:rPr>
          <w:szCs w:val="24"/>
        </w:rPr>
      </w:pPr>
      <w:r>
        <w:rPr>
          <w:szCs w:val="24"/>
        </w:rPr>
        <w:t xml:space="preserve">Con riferimento ai divieti di stipula e di autorizzazione sopra indicati, l’eventuale inosservanza e causa di risoluzione del contratto. </w:t>
      </w:r>
    </w:p>
    <w:p w14:paraId="1901CA68"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 xml:space="preserve">17. Il trasporto, smaltimento o recupero dei rifiuti, qualora l’Appaltatore non sia in possesso dei requisiti previsti dalla normativa vigente, dovranno essere subappaltati ad Imprese specialistiche aventi i requisiti richiesti. </w:t>
      </w:r>
    </w:p>
    <w:p w14:paraId="510D7C89"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18. Le prestazioni di bonifica da ordigni bellici dovranno essere subappaltate alle sole imprese in possesso dei requisiti stabiliti dal Decreto Ministeriale n.82 dell’11 maggio 2015 accertati dal competente Ufficio del Ministero della Difesa, qualora l’Appaltatore non sia in possesso di tali requisiti.</w:t>
      </w:r>
    </w:p>
    <w:p w14:paraId="09EBE765" w14:textId="77777777" w:rsidR="00B779A1" w:rsidRDefault="00B779A1" w:rsidP="00B779A1">
      <w:pPr>
        <w:widowControl w:val="0"/>
        <w:tabs>
          <w:tab w:val="center" w:pos="3686"/>
          <w:tab w:val="left" w:pos="7513"/>
        </w:tabs>
        <w:overflowPunct w:val="0"/>
        <w:autoSpaceDE w:val="0"/>
        <w:autoSpaceDN w:val="0"/>
        <w:adjustRightInd w:val="0"/>
        <w:spacing w:line="560" w:lineRule="exact"/>
        <w:jc w:val="both"/>
        <w:rPr>
          <w:szCs w:val="24"/>
        </w:rPr>
      </w:pPr>
      <w:r>
        <w:rPr>
          <w:szCs w:val="24"/>
        </w:rPr>
        <w:t xml:space="preserve">19. È obbligo dell’Appaltatore comunicare tempestivamente alla DL ogni variazione dei direttori tecnici e dei componenti l’organo di amministrazione, dei soggetti membri del collegio sindacale o, nei casi contemplati dall’articolo 2477 del </w:t>
      </w:r>
      <w:proofErr w:type="gramStart"/>
      <w:r>
        <w:rPr>
          <w:szCs w:val="24"/>
        </w:rPr>
        <w:t>codice civile</w:t>
      </w:r>
      <w:proofErr w:type="gramEnd"/>
      <w:r>
        <w:rPr>
          <w:szCs w:val="24"/>
        </w:rPr>
        <w:t xml:space="preserve">, del sindaco, nonché dei soggetti che svolgono i compiti di vigilanza di cui all’articolo 6, comma 1, lettera b) del D. Lgs. 231/2001, della propria impresa e delle imprese </w:t>
      </w:r>
      <w:proofErr w:type="spellStart"/>
      <w:r>
        <w:rPr>
          <w:szCs w:val="24"/>
        </w:rPr>
        <w:t>subaffidatarie</w:t>
      </w:r>
      <w:proofErr w:type="spellEnd"/>
      <w:r>
        <w:rPr>
          <w:szCs w:val="24"/>
        </w:rPr>
        <w:t xml:space="preserve">. A tal fine, i subcontratti dovranno </w:t>
      </w:r>
      <w:r>
        <w:rPr>
          <w:szCs w:val="24"/>
        </w:rPr>
        <w:lastRenderedPageBreak/>
        <w:t xml:space="preserve">prevedere un corrispondente obbligo di comunicazione a carico dei </w:t>
      </w:r>
      <w:proofErr w:type="spellStart"/>
      <w:r>
        <w:rPr>
          <w:szCs w:val="24"/>
        </w:rPr>
        <w:t>subaffidatari</w:t>
      </w:r>
      <w:proofErr w:type="spellEnd"/>
      <w:r>
        <w:rPr>
          <w:szCs w:val="24"/>
        </w:rPr>
        <w:t>, i quali, per tramite dell’Appaltatore, saranno tenuti a trasmettere la documentazione necessaria per procedere alla verifica antimafia.</w:t>
      </w:r>
    </w:p>
    <w:p w14:paraId="636F5804" w14:textId="1E6012E4" w:rsidR="00B779A1" w:rsidRDefault="00FF1FC5" w:rsidP="00B779A1">
      <w:pPr>
        <w:widowControl w:val="0"/>
        <w:tabs>
          <w:tab w:val="center" w:pos="3686"/>
          <w:tab w:val="left" w:pos="7513"/>
        </w:tabs>
        <w:overflowPunct w:val="0"/>
        <w:autoSpaceDE w:val="0"/>
        <w:autoSpaceDN w:val="0"/>
        <w:adjustRightInd w:val="0"/>
        <w:spacing w:line="560" w:lineRule="exact"/>
        <w:jc w:val="both"/>
        <w:rPr>
          <w:szCs w:val="24"/>
        </w:rPr>
      </w:pPr>
      <w:r w:rsidRPr="0005284A">
        <w:rPr>
          <w:szCs w:val="24"/>
        </w:rPr>
        <w:t>I medesimi obblighi di cui sopra trovano applicazione anche in relazione all’intervenuto cambiamento di sede dell’impresa, ai sensi dell’art. 86, comma 3 bis del D. Lgs. n. 159/2011.</w:t>
      </w:r>
      <w:r>
        <w:rPr>
          <w:szCs w:val="24"/>
        </w:rPr>
        <w:t xml:space="preserve"> </w:t>
      </w:r>
      <w:r w:rsidR="00B779A1">
        <w:rPr>
          <w:szCs w:val="24"/>
        </w:rPr>
        <w:t xml:space="preserve">20. In tema di tracciabilità finanziaria e di monitoraggio finanziario, vale quanto previsto dall’articolo 10 della presente Convenzione relativo ai pagamenti, con la precisazione che, con riferimento agli eventuali pagamenti diretti ai subappaltatori, l’Appaltatore trasmetterà a </w:t>
      </w:r>
      <w:proofErr w:type="spellStart"/>
      <w:r w:rsidR="00B779A1">
        <w:rPr>
          <w:szCs w:val="24"/>
        </w:rPr>
        <w:t>Italferr</w:t>
      </w:r>
      <w:proofErr w:type="spellEnd"/>
      <w:r w:rsidR="00B779A1">
        <w:t>,</w:t>
      </w:r>
      <w:r w:rsidR="00B779A1">
        <w:rPr>
          <w:szCs w:val="24"/>
        </w:rPr>
        <w:t xml:space="preserve"> per ogni singolo contratto di subappalto sottoposto ad autorizzazione ai sensi del precedente comma 8 del presente articolo, apposita dichiarazione del subappaltatore contenente gli estremi identificativi del conto corrente dedicato, nonché le generalità e il codice fiscale delle persone delegate ad operare su di esso. </w:t>
      </w:r>
    </w:p>
    <w:p w14:paraId="7DD69FD7" w14:textId="36B87441" w:rsidR="00BF6E6F" w:rsidRPr="005A1D2E" w:rsidRDefault="00B779A1" w:rsidP="003B22C7">
      <w:pPr>
        <w:widowControl w:val="0"/>
        <w:tabs>
          <w:tab w:val="center" w:pos="3686"/>
          <w:tab w:val="left" w:pos="7513"/>
        </w:tabs>
        <w:overflowPunct w:val="0"/>
        <w:autoSpaceDE w:val="0"/>
        <w:autoSpaceDN w:val="0"/>
        <w:adjustRightInd w:val="0"/>
        <w:spacing w:line="560" w:lineRule="exact"/>
        <w:jc w:val="both"/>
        <w:rPr>
          <w:szCs w:val="24"/>
        </w:rPr>
      </w:pPr>
      <w:r>
        <w:rPr>
          <w:szCs w:val="24"/>
        </w:rPr>
        <w:t xml:space="preserve">In tale caso i pagamenti saranno </w:t>
      </w:r>
      <w:r w:rsidRPr="00FC0BF6">
        <w:rPr>
          <w:szCs w:val="24"/>
        </w:rPr>
        <w:t xml:space="preserve">pertanto effettuati a </w:t>
      </w:r>
      <w:r w:rsidRPr="00F9145B">
        <w:rPr>
          <w:szCs w:val="24"/>
        </w:rPr>
        <w:t>mezzo bonifico bancario</w:t>
      </w:r>
      <w:r w:rsidRPr="003B22C7">
        <w:rPr>
          <w:szCs w:val="24"/>
        </w:rPr>
        <w:t xml:space="preserve"> </w:t>
      </w:r>
      <w:r w:rsidRPr="00FC0BF6">
        <w:rPr>
          <w:szCs w:val="24"/>
        </w:rPr>
        <w:t xml:space="preserve">sul </w:t>
      </w:r>
      <w:proofErr w:type="gramStart"/>
      <w:r w:rsidRPr="00FC0BF6">
        <w:rPr>
          <w:szCs w:val="24"/>
        </w:rPr>
        <w:t>predetto</w:t>
      </w:r>
      <w:proofErr w:type="gramEnd"/>
      <w:r>
        <w:rPr>
          <w:szCs w:val="24"/>
        </w:rPr>
        <w:t xml:space="preserve"> conto corrente dedicato, restando espressamente inteso che l’adempimento di tale modalità costituisce valore di quietanza, con salvezza di RFI da ogni responsabilità conseguente. È obbligo dell’Appaltatore trasmettere ogni modifica relativa ai dati di cui sopra comunicatagli dal subappaltatore.</w:t>
      </w:r>
      <w:r w:rsidR="00A14CA0" w:rsidDel="00A14CA0">
        <w:rPr>
          <w:szCs w:val="24"/>
        </w:rPr>
        <w:t xml:space="preserve"> </w:t>
      </w:r>
      <w:bookmarkStart w:id="196" w:name="_Toc442195965"/>
      <w:bookmarkStart w:id="197" w:name="_Toc453754314"/>
      <w:bookmarkStart w:id="198" w:name="_Toc359317355"/>
      <w:bookmarkStart w:id="199" w:name="_Toc359574628"/>
      <w:bookmarkEnd w:id="162"/>
      <w:bookmarkEnd w:id="163"/>
      <w:bookmarkEnd w:id="164"/>
      <w:bookmarkEnd w:id="165"/>
    </w:p>
    <w:p w14:paraId="4D4DF1D0" w14:textId="74651743" w:rsidR="00BD30C8" w:rsidRPr="009D0A63" w:rsidRDefault="00BD30C8" w:rsidP="00631E87">
      <w:pPr>
        <w:pStyle w:val="Titolo1"/>
        <w:keepNext w:val="0"/>
        <w:widowControl w:val="0"/>
        <w:spacing w:before="0" w:after="0" w:line="560" w:lineRule="exact"/>
        <w:jc w:val="center"/>
        <w:rPr>
          <w:rFonts w:ascii="Garamond" w:hAnsi="Garamond"/>
          <w:b w:val="0"/>
          <w:lang w:val="it-IT"/>
        </w:rPr>
      </w:pPr>
      <w:bookmarkStart w:id="200" w:name="_Toc453662254"/>
      <w:bookmarkStart w:id="201" w:name="_Toc482193282"/>
      <w:bookmarkStart w:id="202" w:name="_Toc121303322"/>
      <w:r w:rsidRPr="009D0A63">
        <w:rPr>
          <w:rFonts w:ascii="Garamond" w:hAnsi="Garamond"/>
          <w:b w:val="0"/>
        </w:rPr>
        <w:t xml:space="preserve">ARTICOLO 14 </w:t>
      </w:r>
      <w:r w:rsidR="00A14CA0" w:rsidRPr="009D0A63">
        <w:rPr>
          <w:rFonts w:ascii="Garamond" w:hAnsi="Garamond"/>
          <w:b w:val="0"/>
          <w:lang w:val="it-IT"/>
        </w:rPr>
        <w:t>bis</w:t>
      </w:r>
      <w:bookmarkEnd w:id="200"/>
      <w:bookmarkEnd w:id="201"/>
      <w:bookmarkEnd w:id="202"/>
    </w:p>
    <w:p w14:paraId="101C7DE7" w14:textId="55B4EBE6" w:rsidR="00BD30C8" w:rsidRPr="00ED6602" w:rsidRDefault="00BD30C8" w:rsidP="00631E87">
      <w:pPr>
        <w:pStyle w:val="Titolo2"/>
        <w:keepNext w:val="0"/>
        <w:widowControl w:val="0"/>
        <w:numPr>
          <w:ilvl w:val="0"/>
          <w:numId w:val="0"/>
        </w:numPr>
        <w:jc w:val="center"/>
        <w:rPr>
          <w:rFonts w:ascii="Garamond" w:hAnsi="Garamond"/>
        </w:rPr>
      </w:pPr>
      <w:bookmarkStart w:id="203" w:name="_Toc453662255"/>
      <w:bookmarkStart w:id="204" w:name="_Toc482193283"/>
      <w:bookmarkStart w:id="205" w:name="_Toc121303323"/>
      <w:r w:rsidRPr="00ED6602">
        <w:rPr>
          <w:rFonts w:ascii="Garamond" w:hAnsi="Garamond"/>
        </w:rPr>
        <w:t>AVVALIMENTO</w:t>
      </w:r>
      <w:bookmarkEnd w:id="203"/>
      <w:bookmarkEnd w:id="204"/>
      <w:bookmarkEnd w:id="205"/>
    </w:p>
    <w:p w14:paraId="4E0B156D" w14:textId="77777777" w:rsidR="004710D9" w:rsidRPr="007D3FB2" w:rsidRDefault="00BD30C8" w:rsidP="00631E87">
      <w:pPr>
        <w:widowControl w:val="0"/>
        <w:tabs>
          <w:tab w:val="center" w:pos="3686"/>
          <w:tab w:val="left" w:pos="7513"/>
        </w:tabs>
        <w:overflowPunct w:val="0"/>
        <w:autoSpaceDE w:val="0"/>
        <w:autoSpaceDN w:val="0"/>
        <w:adjustRightInd w:val="0"/>
        <w:spacing w:line="560" w:lineRule="exact"/>
        <w:jc w:val="both"/>
        <w:rPr>
          <w:szCs w:val="24"/>
        </w:rPr>
      </w:pPr>
      <w:r w:rsidRPr="005B5063">
        <w:rPr>
          <w:szCs w:val="24"/>
        </w:rPr>
        <w:t xml:space="preserve">1. </w:t>
      </w:r>
      <w:r w:rsidR="007D3FB2" w:rsidRPr="005B5063">
        <w:rPr>
          <w:szCs w:val="24"/>
        </w:rPr>
        <w:t xml:space="preserve">1. </w:t>
      </w:r>
      <w:proofErr w:type="spellStart"/>
      <w:r w:rsidR="007D3FB2" w:rsidRPr="003267EB">
        <w:t>Italferr</w:t>
      </w:r>
      <w:proofErr w:type="spellEnd"/>
      <w:r w:rsidR="007D3FB2" w:rsidRPr="005B5063">
        <w:rPr>
          <w:szCs w:val="24"/>
        </w:rPr>
        <w:t xml:space="preserve"> eseguirà in</w:t>
      </w:r>
      <w:r w:rsidR="007D3FB2" w:rsidRPr="007D65C6">
        <w:rPr>
          <w:szCs w:val="24"/>
        </w:rPr>
        <w:t xml:space="preserve"> corso d</w:t>
      </w:r>
      <w:r w:rsidR="007D3FB2">
        <w:rPr>
          <w:szCs w:val="24"/>
        </w:rPr>
        <w:t>’</w:t>
      </w:r>
      <w:r w:rsidR="007D3FB2" w:rsidRPr="007D65C6">
        <w:rPr>
          <w:szCs w:val="24"/>
        </w:rPr>
        <w:t>esecuzione le verifiche sostanziali circa l</w:t>
      </w:r>
      <w:r w:rsidR="007D3FB2">
        <w:rPr>
          <w:szCs w:val="24"/>
        </w:rPr>
        <w:t>’</w:t>
      </w:r>
      <w:r w:rsidR="007D3FB2" w:rsidRPr="007D65C6">
        <w:rPr>
          <w:szCs w:val="24"/>
        </w:rPr>
        <w:t>effettivo possesso dei requisiti e delle risorse oggetto dell</w:t>
      </w:r>
      <w:r w:rsidR="007D3FB2">
        <w:rPr>
          <w:szCs w:val="24"/>
        </w:rPr>
        <w:t>’</w:t>
      </w:r>
      <w:r w:rsidR="007D3FB2" w:rsidRPr="007D65C6">
        <w:rPr>
          <w:szCs w:val="24"/>
        </w:rPr>
        <w:t>avvalimento da parte dell</w:t>
      </w:r>
      <w:r w:rsidR="007D3FB2">
        <w:rPr>
          <w:szCs w:val="24"/>
        </w:rPr>
        <w:t>’</w:t>
      </w:r>
      <w:r w:rsidR="007D3FB2" w:rsidRPr="007D65C6">
        <w:rPr>
          <w:szCs w:val="24"/>
        </w:rPr>
        <w:t>impresa ausiliaria, nonch</w:t>
      </w:r>
      <w:r w:rsidR="007D3FB2">
        <w:rPr>
          <w:szCs w:val="24"/>
        </w:rPr>
        <w:t>é</w:t>
      </w:r>
      <w:r w:rsidR="007D3FB2" w:rsidRPr="007D65C6">
        <w:rPr>
          <w:szCs w:val="24"/>
        </w:rPr>
        <w:t xml:space="preserve"> l</w:t>
      </w:r>
      <w:r w:rsidR="007D3FB2">
        <w:rPr>
          <w:szCs w:val="24"/>
        </w:rPr>
        <w:t>’</w:t>
      </w:r>
      <w:r w:rsidR="007D3FB2" w:rsidRPr="007D65C6">
        <w:rPr>
          <w:szCs w:val="24"/>
        </w:rPr>
        <w:t xml:space="preserve">effettivo </w:t>
      </w:r>
      <w:r w:rsidR="007D3FB2" w:rsidRPr="008E5146">
        <w:rPr>
          <w:szCs w:val="24"/>
        </w:rPr>
        <w:t xml:space="preserve">impiego delle risorse medesime </w:t>
      </w:r>
      <w:r w:rsidR="007D3FB2" w:rsidRPr="008E5146">
        <w:rPr>
          <w:szCs w:val="24"/>
        </w:rPr>
        <w:lastRenderedPageBreak/>
        <w:t>nell</w:t>
      </w:r>
      <w:r w:rsidR="007D3FB2">
        <w:rPr>
          <w:szCs w:val="24"/>
        </w:rPr>
        <w:t>’</w:t>
      </w:r>
      <w:r w:rsidR="007D3FB2" w:rsidRPr="008E5146">
        <w:rPr>
          <w:szCs w:val="24"/>
        </w:rPr>
        <w:t>esecuzione dell</w:t>
      </w:r>
      <w:r w:rsidR="007D3FB2">
        <w:rPr>
          <w:szCs w:val="24"/>
        </w:rPr>
        <w:t>’</w:t>
      </w:r>
      <w:r w:rsidR="007D3FB2" w:rsidRPr="008E5146">
        <w:rPr>
          <w:szCs w:val="24"/>
        </w:rPr>
        <w:t xml:space="preserve">appalto. A tal fine il </w:t>
      </w:r>
      <w:r w:rsidR="007D3FB2">
        <w:rPr>
          <w:szCs w:val="24"/>
        </w:rPr>
        <w:t>Responsabile del procedimento</w:t>
      </w:r>
      <w:r w:rsidR="007D3FB2" w:rsidRPr="008E5146">
        <w:rPr>
          <w:szCs w:val="24"/>
        </w:rPr>
        <w:t xml:space="preserve"> (REL) accerta in corso d</w:t>
      </w:r>
      <w:r w:rsidR="007D3FB2">
        <w:rPr>
          <w:szCs w:val="24"/>
        </w:rPr>
        <w:t>’</w:t>
      </w:r>
      <w:r w:rsidR="007D3FB2" w:rsidRPr="008E5146">
        <w:rPr>
          <w:szCs w:val="24"/>
        </w:rPr>
        <w:t>opera che le prestazioni oggetto di contratto sono svolte direttamente dalle risorse umane e strumentali dell</w:t>
      </w:r>
      <w:r w:rsidR="007D3FB2">
        <w:rPr>
          <w:szCs w:val="24"/>
        </w:rPr>
        <w:t>’</w:t>
      </w:r>
      <w:r w:rsidR="007D3FB2" w:rsidRPr="008E5146">
        <w:rPr>
          <w:szCs w:val="24"/>
        </w:rPr>
        <w:t>impresa</w:t>
      </w:r>
      <w:r w:rsidR="007D3FB2" w:rsidRPr="007D65C6">
        <w:rPr>
          <w:szCs w:val="24"/>
        </w:rPr>
        <w:t xml:space="preserve"> ausiliaria che il titolare del contratto utilizza in adempimento degli obblighi derivanti dal contratto di avvalimento</w:t>
      </w:r>
      <w:r w:rsidR="007D3FB2">
        <w:rPr>
          <w:szCs w:val="24"/>
        </w:rPr>
        <w:t xml:space="preserve">, pena la risoluzione del </w:t>
      </w:r>
      <w:r w:rsidR="007D3FB2" w:rsidRPr="00517A86">
        <w:rPr>
          <w:szCs w:val="24"/>
        </w:rPr>
        <w:t>Contratto</w:t>
      </w:r>
      <w:r w:rsidR="007D3FB2">
        <w:rPr>
          <w:szCs w:val="24"/>
        </w:rPr>
        <w:t xml:space="preserve"> di appalto</w:t>
      </w:r>
      <w:r w:rsidR="007D3FB2" w:rsidRPr="007D65C6">
        <w:rPr>
          <w:szCs w:val="24"/>
        </w:rPr>
        <w:t>. Ha inoltre l</w:t>
      </w:r>
      <w:r w:rsidR="007D3FB2">
        <w:rPr>
          <w:szCs w:val="24"/>
        </w:rPr>
        <w:t>’</w:t>
      </w:r>
      <w:r w:rsidR="007D3FB2" w:rsidRPr="007D65C6">
        <w:rPr>
          <w:szCs w:val="24"/>
        </w:rPr>
        <w:t>obbligo di inviare ad entrambe le parti del contratto di avvalimento le comunicazioni di cui all</w:t>
      </w:r>
      <w:r w:rsidR="007D3FB2">
        <w:rPr>
          <w:szCs w:val="24"/>
        </w:rPr>
        <w:t>’</w:t>
      </w:r>
      <w:r w:rsidR="007D3FB2" w:rsidRPr="007D65C6">
        <w:rPr>
          <w:szCs w:val="24"/>
        </w:rPr>
        <w:t xml:space="preserve">art 52 </w:t>
      </w:r>
      <w:r w:rsidR="007D3FB2">
        <w:rPr>
          <w:szCs w:val="24"/>
        </w:rPr>
        <w:t xml:space="preserve">del D. Lgs. 50/2016 </w:t>
      </w:r>
      <w:proofErr w:type="spellStart"/>
      <w:r w:rsidR="007D3FB2">
        <w:rPr>
          <w:szCs w:val="24"/>
        </w:rPr>
        <w:t>s.m.i.</w:t>
      </w:r>
      <w:proofErr w:type="spellEnd"/>
      <w:r w:rsidR="007D3FB2">
        <w:rPr>
          <w:szCs w:val="24"/>
        </w:rPr>
        <w:t xml:space="preserve"> </w:t>
      </w:r>
      <w:r w:rsidR="007D3FB2" w:rsidRPr="007D65C6">
        <w:rPr>
          <w:szCs w:val="24"/>
        </w:rPr>
        <w:t>e quelle inerenti all</w:t>
      </w:r>
      <w:r w:rsidR="007D3FB2">
        <w:rPr>
          <w:szCs w:val="24"/>
        </w:rPr>
        <w:t>’</w:t>
      </w:r>
      <w:r w:rsidR="007D3FB2" w:rsidRPr="007D65C6">
        <w:rPr>
          <w:szCs w:val="24"/>
        </w:rPr>
        <w:t xml:space="preserve">esecuzione dei lavori. </w:t>
      </w:r>
    </w:p>
    <w:p w14:paraId="1A41CAE5" w14:textId="77777777" w:rsidR="00BD30C8" w:rsidRDefault="00BD30C8"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2. L</w:t>
      </w:r>
      <w:r w:rsidR="0030010B">
        <w:rPr>
          <w:szCs w:val="24"/>
        </w:rPr>
        <w:t>’</w:t>
      </w:r>
      <w:r w:rsidR="00913702">
        <w:rPr>
          <w:szCs w:val="24"/>
        </w:rPr>
        <w:t>Appaltatore</w:t>
      </w:r>
      <w:r>
        <w:rPr>
          <w:szCs w:val="24"/>
        </w:rPr>
        <w:t xml:space="preserve"> </w:t>
      </w:r>
      <w:r w:rsidRPr="007D65C6">
        <w:rPr>
          <w:szCs w:val="24"/>
        </w:rPr>
        <w:t>e l</w:t>
      </w:r>
      <w:r w:rsidR="0030010B">
        <w:rPr>
          <w:szCs w:val="24"/>
        </w:rPr>
        <w:t>’</w:t>
      </w:r>
      <w:r w:rsidRPr="007D65C6">
        <w:rPr>
          <w:szCs w:val="24"/>
        </w:rPr>
        <w:t>impresa ausiliaria sono responsabili in solido nei confronti d</w:t>
      </w:r>
      <w:r w:rsidR="00452AD6">
        <w:rPr>
          <w:szCs w:val="24"/>
        </w:rPr>
        <w:t>el</w:t>
      </w:r>
      <w:r>
        <w:rPr>
          <w:szCs w:val="24"/>
        </w:rPr>
        <w:t xml:space="preserve"> </w:t>
      </w:r>
      <w:r w:rsidR="00452AD6" w:rsidRPr="00452AD6">
        <w:rPr>
          <w:szCs w:val="24"/>
        </w:rPr>
        <w:t>Committente</w:t>
      </w:r>
      <w:r>
        <w:rPr>
          <w:szCs w:val="24"/>
        </w:rPr>
        <w:t xml:space="preserve"> </w:t>
      </w:r>
      <w:r w:rsidRPr="007D65C6">
        <w:rPr>
          <w:szCs w:val="24"/>
        </w:rPr>
        <w:t xml:space="preserve">in relazione alle prestazioni oggetto del </w:t>
      </w:r>
      <w:r w:rsidR="00517A86" w:rsidRPr="00517A86">
        <w:rPr>
          <w:szCs w:val="24"/>
        </w:rPr>
        <w:t>Contratto</w:t>
      </w:r>
      <w:r w:rsidRPr="007D65C6">
        <w:rPr>
          <w:szCs w:val="24"/>
        </w:rPr>
        <w:t>.</w:t>
      </w:r>
    </w:p>
    <w:p w14:paraId="691173ED" w14:textId="77777777" w:rsidR="00BD30C8" w:rsidRPr="00EB24CB" w:rsidRDefault="00BD30C8"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 xml:space="preserve">3. </w:t>
      </w:r>
      <w:r w:rsidRPr="007D65C6">
        <w:rPr>
          <w:szCs w:val="24"/>
        </w:rPr>
        <w:t xml:space="preserve">Il </w:t>
      </w:r>
      <w:r w:rsidR="00517A86" w:rsidRPr="00517A86">
        <w:rPr>
          <w:szCs w:val="24"/>
        </w:rPr>
        <w:t xml:space="preserve">Contratto </w:t>
      </w:r>
      <w:r>
        <w:rPr>
          <w:szCs w:val="24"/>
        </w:rPr>
        <w:t>è</w:t>
      </w:r>
      <w:r w:rsidRPr="007D65C6">
        <w:rPr>
          <w:szCs w:val="24"/>
        </w:rPr>
        <w:t xml:space="preserve"> in ogni caso eseguito dall</w:t>
      </w:r>
      <w:r w:rsidR="0030010B">
        <w:rPr>
          <w:szCs w:val="24"/>
        </w:rPr>
        <w:t>’</w:t>
      </w:r>
      <w:r w:rsidR="00913702">
        <w:rPr>
          <w:szCs w:val="24"/>
        </w:rPr>
        <w:t>Appaltatore</w:t>
      </w:r>
      <w:r w:rsidRPr="007D65C6">
        <w:rPr>
          <w:szCs w:val="24"/>
        </w:rPr>
        <w:t xml:space="preserve">, al quale </w:t>
      </w:r>
      <w:r>
        <w:rPr>
          <w:szCs w:val="24"/>
        </w:rPr>
        <w:t>è</w:t>
      </w:r>
      <w:r w:rsidRPr="007D65C6">
        <w:rPr>
          <w:szCs w:val="24"/>
        </w:rPr>
        <w:t xml:space="preserve"> rilasciato il certificato di esecuzione, e l</w:t>
      </w:r>
      <w:r w:rsidR="0030010B">
        <w:rPr>
          <w:szCs w:val="24"/>
        </w:rPr>
        <w:t>’</w:t>
      </w:r>
      <w:r w:rsidRPr="007D65C6">
        <w:rPr>
          <w:szCs w:val="24"/>
        </w:rPr>
        <w:t>impresa ausiliaria pu</w:t>
      </w:r>
      <w:r>
        <w:rPr>
          <w:szCs w:val="24"/>
        </w:rPr>
        <w:t>ò</w:t>
      </w:r>
      <w:r w:rsidRPr="007D65C6">
        <w:rPr>
          <w:szCs w:val="24"/>
        </w:rPr>
        <w:t xml:space="preserve"> assumere il ruolo di </w:t>
      </w:r>
      <w:r w:rsidR="00913702">
        <w:rPr>
          <w:szCs w:val="24"/>
        </w:rPr>
        <w:t>subappaltatore</w:t>
      </w:r>
      <w:r w:rsidRPr="007D65C6">
        <w:rPr>
          <w:szCs w:val="24"/>
        </w:rPr>
        <w:t xml:space="preserve"> nei limiti dei requisiti prestati.</w:t>
      </w:r>
    </w:p>
    <w:p w14:paraId="5D9948E7" w14:textId="77777777" w:rsidR="00D02FAF" w:rsidRPr="00ED6602" w:rsidRDefault="00D02FAF" w:rsidP="00631E87">
      <w:pPr>
        <w:pStyle w:val="Titolo1"/>
        <w:keepNext w:val="0"/>
        <w:widowControl w:val="0"/>
        <w:spacing w:before="0" w:after="0" w:line="560" w:lineRule="exact"/>
        <w:jc w:val="center"/>
        <w:rPr>
          <w:rFonts w:ascii="Garamond" w:hAnsi="Garamond"/>
          <w:b w:val="0"/>
        </w:rPr>
      </w:pPr>
      <w:bookmarkStart w:id="206" w:name="_Toc482193284"/>
      <w:bookmarkStart w:id="207" w:name="_Toc121303324"/>
      <w:r w:rsidRPr="00ED6602">
        <w:rPr>
          <w:rFonts w:ascii="Garamond" w:hAnsi="Garamond"/>
          <w:b w:val="0"/>
        </w:rPr>
        <w:t>ARTICOLO 1</w:t>
      </w:r>
      <w:bookmarkEnd w:id="196"/>
      <w:r w:rsidRPr="00ED6602">
        <w:rPr>
          <w:rFonts w:ascii="Garamond" w:hAnsi="Garamond"/>
          <w:b w:val="0"/>
        </w:rPr>
        <w:t>5</w:t>
      </w:r>
      <w:bookmarkEnd w:id="197"/>
      <w:bookmarkEnd w:id="206"/>
      <w:bookmarkEnd w:id="207"/>
    </w:p>
    <w:p w14:paraId="5C8E9EC8" w14:textId="77777777" w:rsidR="00D02FAF" w:rsidRPr="00ED6602" w:rsidRDefault="00D02FAF" w:rsidP="00631E87">
      <w:pPr>
        <w:pStyle w:val="Titolo2"/>
        <w:keepNext w:val="0"/>
        <w:widowControl w:val="0"/>
        <w:numPr>
          <w:ilvl w:val="0"/>
          <w:numId w:val="0"/>
        </w:numPr>
        <w:jc w:val="center"/>
        <w:rPr>
          <w:rFonts w:ascii="Garamond" w:hAnsi="Garamond"/>
        </w:rPr>
      </w:pPr>
      <w:bookmarkStart w:id="208" w:name="_Toc442195966"/>
      <w:bookmarkStart w:id="209" w:name="_Toc482193285"/>
      <w:bookmarkStart w:id="210" w:name="_Toc453754315"/>
      <w:bookmarkStart w:id="211" w:name="_Toc121303325"/>
      <w:r w:rsidRPr="00ED6602">
        <w:rPr>
          <w:rFonts w:ascii="Garamond" w:hAnsi="Garamond"/>
        </w:rPr>
        <w:t>TRASPARENZA DEI PREZZI</w:t>
      </w:r>
      <w:bookmarkEnd w:id="208"/>
      <w:bookmarkEnd w:id="209"/>
      <w:bookmarkEnd w:id="210"/>
      <w:bookmarkEnd w:id="211"/>
    </w:p>
    <w:p w14:paraId="666E48D4" w14:textId="77777777" w:rsidR="00D02FAF" w:rsidRPr="00D02FAF" w:rsidRDefault="00D02FAF" w:rsidP="00631E87">
      <w:pPr>
        <w:widowControl w:val="0"/>
        <w:tabs>
          <w:tab w:val="center" w:pos="3686"/>
          <w:tab w:val="left" w:pos="7513"/>
        </w:tabs>
        <w:overflowPunct w:val="0"/>
        <w:autoSpaceDE w:val="0"/>
        <w:autoSpaceDN w:val="0"/>
        <w:adjustRightInd w:val="0"/>
        <w:spacing w:line="560" w:lineRule="exact"/>
        <w:jc w:val="both"/>
        <w:rPr>
          <w:szCs w:val="24"/>
        </w:rPr>
      </w:pPr>
      <w:r w:rsidRPr="00D02FAF">
        <w:rPr>
          <w:szCs w:val="24"/>
        </w:rPr>
        <w:t>1. L</w:t>
      </w:r>
      <w:r w:rsidR="0030010B">
        <w:rPr>
          <w:szCs w:val="24"/>
        </w:rPr>
        <w:t>’</w:t>
      </w:r>
      <w:r w:rsidR="00913702">
        <w:rPr>
          <w:szCs w:val="24"/>
        </w:rPr>
        <w:t>Appaltatore</w:t>
      </w:r>
      <w:r w:rsidRPr="00D02FAF">
        <w:rPr>
          <w:szCs w:val="24"/>
        </w:rPr>
        <w:t xml:space="preserve"> espressamente ed irrevocabilmente:</w:t>
      </w:r>
    </w:p>
    <w:p w14:paraId="2FECD59E" w14:textId="77777777" w:rsidR="00D02FAF" w:rsidRPr="00D02FAF" w:rsidRDefault="00D02FAF" w:rsidP="00712188">
      <w:pPr>
        <w:widowControl w:val="0"/>
        <w:numPr>
          <w:ilvl w:val="0"/>
          <w:numId w:val="51"/>
        </w:numPr>
        <w:tabs>
          <w:tab w:val="center" w:pos="3686"/>
          <w:tab w:val="left" w:pos="7513"/>
        </w:tabs>
        <w:overflowPunct w:val="0"/>
        <w:autoSpaceDE w:val="0"/>
        <w:autoSpaceDN w:val="0"/>
        <w:adjustRightInd w:val="0"/>
        <w:spacing w:line="560" w:lineRule="exact"/>
        <w:jc w:val="both"/>
        <w:rPr>
          <w:szCs w:val="24"/>
        </w:rPr>
      </w:pPr>
      <w:r w:rsidRPr="00D02FAF">
        <w:rPr>
          <w:szCs w:val="24"/>
        </w:rPr>
        <w:t xml:space="preserve">dichiara che non vi è stata mediazione o altra opera di terzi per la conclusione del </w:t>
      </w:r>
      <w:r w:rsidR="006F650C">
        <w:rPr>
          <w:szCs w:val="24"/>
        </w:rPr>
        <w:t>presente Contratto</w:t>
      </w:r>
      <w:r w:rsidRPr="00D02FAF">
        <w:rPr>
          <w:szCs w:val="24"/>
        </w:rPr>
        <w:t>;</w:t>
      </w:r>
    </w:p>
    <w:p w14:paraId="2BCBD7C1" w14:textId="77777777" w:rsidR="00D02FAF" w:rsidRPr="00D02FAF" w:rsidRDefault="00D02FAF" w:rsidP="00712188">
      <w:pPr>
        <w:widowControl w:val="0"/>
        <w:numPr>
          <w:ilvl w:val="0"/>
          <w:numId w:val="51"/>
        </w:numPr>
        <w:tabs>
          <w:tab w:val="center" w:pos="3686"/>
          <w:tab w:val="left" w:pos="7513"/>
        </w:tabs>
        <w:overflowPunct w:val="0"/>
        <w:autoSpaceDE w:val="0"/>
        <w:autoSpaceDN w:val="0"/>
        <w:adjustRightInd w:val="0"/>
        <w:spacing w:line="560" w:lineRule="exact"/>
        <w:jc w:val="both"/>
        <w:rPr>
          <w:szCs w:val="24"/>
        </w:rPr>
      </w:pPr>
      <w:r w:rsidRPr="00D02FAF">
        <w:rPr>
          <w:szCs w:val="24"/>
        </w:rPr>
        <w:t xml:space="preserve">dichiara di non aver corrisposto né promesso di corrispondere ad alcuno direttamente o attraverso Imprese collegate o controllate, somme e/o altri corrispettivi a titolo di intermediazione o simili e comunque volte a facilitare la conclusione del </w:t>
      </w:r>
      <w:r w:rsidR="00517A86" w:rsidRPr="00517A86">
        <w:rPr>
          <w:szCs w:val="24"/>
        </w:rPr>
        <w:t>Contratto</w:t>
      </w:r>
      <w:r w:rsidRPr="00D02FAF">
        <w:rPr>
          <w:szCs w:val="24"/>
        </w:rPr>
        <w:t xml:space="preserve"> stesso;</w:t>
      </w:r>
    </w:p>
    <w:p w14:paraId="4620DA49" w14:textId="77777777" w:rsidR="00D02FAF" w:rsidRPr="00D02FAF" w:rsidRDefault="00D02FAF" w:rsidP="00712188">
      <w:pPr>
        <w:widowControl w:val="0"/>
        <w:numPr>
          <w:ilvl w:val="0"/>
          <w:numId w:val="51"/>
        </w:numPr>
        <w:tabs>
          <w:tab w:val="center" w:pos="3686"/>
          <w:tab w:val="left" w:pos="7513"/>
        </w:tabs>
        <w:overflowPunct w:val="0"/>
        <w:autoSpaceDE w:val="0"/>
        <w:autoSpaceDN w:val="0"/>
        <w:adjustRightInd w:val="0"/>
        <w:spacing w:line="560" w:lineRule="exact"/>
        <w:jc w:val="both"/>
        <w:rPr>
          <w:szCs w:val="24"/>
        </w:rPr>
      </w:pPr>
      <w:r w:rsidRPr="00D02FAF">
        <w:rPr>
          <w:szCs w:val="24"/>
        </w:rPr>
        <w:t>si obbliga a non versare ad alcuno, a nessun titolo, somme finalizzate a facilitare e/o a rendere meno onerosa l</w:t>
      </w:r>
      <w:r w:rsidR="0030010B">
        <w:rPr>
          <w:szCs w:val="24"/>
        </w:rPr>
        <w:t>’</w:t>
      </w:r>
      <w:r w:rsidRPr="00D02FAF">
        <w:rPr>
          <w:szCs w:val="24"/>
        </w:rPr>
        <w:t xml:space="preserve">esecuzione e/o la gestione del </w:t>
      </w:r>
      <w:r w:rsidR="006F650C">
        <w:rPr>
          <w:szCs w:val="24"/>
        </w:rPr>
        <w:lastRenderedPageBreak/>
        <w:t>presente Contratto</w:t>
      </w:r>
      <w:r w:rsidRPr="00D02FAF">
        <w:rPr>
          <w:szCs w:val="24"/>
        </w:rPr>
        <w:t xml:space="preserve"> rispetto agli obblighi in esso assunti </w:t>
      </w:r>
      <w:r w:rsidR="00151BED" w:rsidRPr="00151BED">
        <w:rPr>
          <w:szCs w:val="24"/>
        </w:rPr>
        <w:t>né</w:t>
      </w:r>
      <w:r w:rsidRPr="00D02FAF">
        <w:rPr>
          <w:szCs w:val="24"/>
        </w:rPr>
        <w:t xml:space="preserve"> a compiere azioni comunque volte agli stessi fini.</w:t>
      </w:r>
    </w:p>
    <w:p w14:paraId="7562EDD2" w14:textId="77777777" w:rsidR="00D02FAF" w:rsidRPr="00D02FAF" w:rsidRDefault="00D02FAF" w:rsidP="00631E87">
      <w:pPr>
        <w:widowControl w:val="0"/>
        <w:tabs>
          <w:tab w:val="center" w:pos="3686"/>
          <w:tab w:val="left" w:pos="7513"/>
        </w:tabs>
        <w:overflowPunct w:val="0"/>
        <w:autoSpaceDE w:val="0"/>
        <w:autoSpaceDN w:val="0"/>
        <w:adjustRightInd w:val="0"/>
        <w:spacing w:line="560" w:lineRule="exact"/>
        <w:jc w:val="both"/>
        <w:rPr>
          <w:szCs w:val="24"/>
        </w:rPr>
      </w:pPr>
      <w:r w:rsidRPr="00D02FAF">
        <w:rPr>
          <w:szCs w:val="24"/>
        </w:rPr>
        <w:t>2. Nel caso in cui risultasse non conforme al vero anche una sola delle dichiarazioni rese ai sensi del comma precedente, ovvero l</w:t>
      </w:r>
      <w:r w:rsidR="0030010B">
        <w:rPr>
          <w:szCs w:val="24"/>
        </w:rPr>
        <w:t>’</w:t>
      </w:r>
      <w:r w:rsidR="00913702">
        <w:rPr>
          <w:szCs w:val="24"/>
        </w:rPr>
        <w:t>Appaltatore</w:t>
      </w:r>
      <w:r w:rsidRPr="00D02FAF">
        <w:rPr>
          <w:szCs w:val="24"/>
        </w:rPr>
        <w:t xml:space="preserve"> non rispettasse gli impegni e gli obblighi ivi assunti per tutta la durata del </w:t>
      </w:r>
      <w:r w:rsidR="006F650C">
        <w:rPr>
          <w:szCs w:val="24"/>
        </w:rPr>
        <w:t>presente Contratto</w:t>
      </w:r>
      <w:r w:rsidRPr="00D02FAF">
        <w:rPr>
          <w:szCs w:val="24"/>
        </w:rPr>
        <w:t>, lo stesso si intenderà automaticamente risolto ai sensi e per gli effetti dell</w:t>
      </w:r>
      <w:r w:rsidR="0030010B">
        <w:rPr>
          <w:szCs w:val="24"/>
        </w:rPr>
        <w:t>’</w:t>
      </w:r>
      <w:r w:rsidRPr="00D02FAF">
        <w:rPr>
          <w:szCs w:val="24"/>
        </w:rPr>
        <w:t>art. 1456 c.c., per fatto e colpa dell</w:t>
      </w:r>
      <w:r w:rsidR="0030010B">
        <w:rPr>
          <w:szCs w:val="24"/>
        </w:rPr>
        <w:t>’</w:t>
      </w:r>
      <w:r w:rsidR="00913702">
        <w:rPr>
          <w:szCs w:val="24"/>
        </w:rPr>
        <w:t>Appaltatore</w:t>
      </w:r>
      <w:r w:rsidRPr="00D02FAF">
        <w:rPr>
          <w:szCs w:val="24"/>
        </w:rPr>
        <w:t>, che sarà conseguentemente tenuto al risarcimento di tutti i danni derivanti dalla risoluzione e cancellato dall</w:t>
      </w:r>
      <w:r w:rsidR="0030010B">
        <w:rPr>
          <w:szCs w:val="24"/>
        </w:rPr>
        <w:t>’</w:t>
      </w:r>
      <w:r w:rsidRPr="00D02FAF">
        <w:rPr>
          <w:szCs w:val="24"/>
        </w:rPr>
        <w:t>albo fiduciario, ove esistente.</w:t>
      </w:r>
    </w:p>
    <w:p w14:paraId="6F4A802E" w14:textId="77777777" w:rsidR="00DE038C" w:rsidRPr="00813C24" w:rsidRDefault="00DE038C" w:rsidP="00631E87">
      <w:pPr>
        <w:widowControl w:val="0"/>
        <w:spacing w:line="560" w:lineRule="exact"/>
        <w:jc w:val="center"/>
        <w:outlineLvl w:val="0"/>
        <w:rPr>
          <w:kern w:val="28"/>
          <w:lang w:val="x-none"/>
        </w:rPr>
      </w:pPr>
      <w:bookmarkStart w:id="212" w:name="_Toc442195967"/>
      <w:bookmarkStart w:id="213" w:name="_Toc482193286"/>
      <w:bookmarkStart w:id="214" w:name="_Toc453754316"/>
      <w:bookmarkStart w:id="215" w:name="_Toc121303326"/>
      <w:bookmarkStart w:id="216" w:name="_Toc482193317"/>
      <w:bookmarkStart w:id="217" w:name="_Toc483997907"/>
      <w:bookmarkStart w:id="218" w:name="_Toc453754318"/>
      <w:bookmarkStart w:id="219" w:name="_Toc484686585"/>
      <w:bookmarkStart w:id="220" w:name="_Toc442195969"/>
      <w:bookmarkStart w:id="221" w:name="_Toc482193288"/>
      <w:r w:rsidRPr="00813C24">
        <w:rPr>
          <w:kern w:val="28"/>
          <w:lang w:val="x-none"/>
        </w:rPr>
        <w:t>ARTICOLO 1</w:t>
      </w:r>
      <w:bookmarkEnd w:id="212"/>
      <w:r w:rsidRPr="00813C24">
        <w:rPr>
          <w:kern w:val="28"/>
          <w:lang w:val="x-none"/>
        </w:rPr>
        <w:t>6</w:t>
      </w:r>
      <w:bookmarkEnd w:id="213"/>
      <w:bookmarkEnd w:id="214"/>
      <w:bookmarkEnd w:id="215"/>
    </w:p>
    <w:p w14:paraId="18245E53" w14:textId="77777777" w:rsidR="00DE038C" w:rsidRPr="00813C24" w:rsidRDefault="00DE038C" w:rsidP="00631E87">
      <w:pPr>
        <w:widowControl w:val="0"/>
        <w:tabs>
          <w:tab w:val="left" w:pos="720"/>
        </w:tabs>
        <w:spacing w:line="560" w:lineRule="exact"/>
        <w:jc w:val="center"/>
        <w:outlineLvl w:val="1"/>
        <w:rPr>
          <w:lang w:val="x-none"/>
        </w:rPr>
      </w:pPr>
      <w:bookmarkStart w:id="222" w:name="_Toc442195968"/>
      <w:bookmarkStart w:id="223" w:name="_Toc482193287"/>
      <w:bookmarkStart w:id="224" w:name="_Toc453754317"/>
      <w:bookmarkStart w:id="225" w:name="_Toc121303327"/>
      <w:r w:rsidRPr="00813C24">
        <w:rPr>
          <w:lang w:val="x-none"/>
        </w:rPr>
        <w:t>CODICE ETICO</w:t>
      </w:r>
      <w:bookmarkEnd w:id="222"/>
      <w:bookmarkEnd w:id="223"/>
      <w:bookmarkEnd w:id="224"/>
      <w:bookmarkEnd w:id="225"/>
      <w:r w:rsidRPr="00813C24">
        <w:rPr>
          <w:lang w:val="x-none"/>
        </w:rPr>
        <w:t xml:space="preserve"> </w:t>
      </w:r>
    </w:p>
    <w:p w14:paraId="46434223" w14:textId="77777777" w:rsidR="00DE038C" w:rsidRPr="00813C24" w:rsidRDefault="00DE038C" w:rsidP="00631E87">
      <w:pPr>
        <w:widowControl w:val="0"/>
        <w:tabs>
          <w:tab w:val="left" w:pos="720"/>
        </w:tabs>
        <w:spacing w:line="560" w:lineRule="exact"/>
        <w:jc w:val="center"/>
        <w:outlineLvl w:val="1"/>
        <w:rPr>
          <w:lang w:val="x-none"/>
        </w:rPr>
      </w:pPr>
      <w:bookmarkStart w:id="226" w:name="_Toc121303328"/>
      <w:r w:rsidRPr="00813C24">
        <w:rPr>
          <w:lang w:val="x-none"/>
        </w:rPr>
        <w:t>MODELLI 231</w:t>
      </w:r>
      <w:bookmarkEnd w:id="226"/>
    </w:p>
    <w:p w14:paraId="1D4D0418" w14:textId="77777777" w:rsidR="00DE038C" w:rsidRPr="00813C24" w:rsidRDefault="00DE038C" w:rsidP="00631E87">
      <w:pPr>
        <w:widowControl w:val="0"/>
        <w:tabs>
          <w:tab w:val="left" w:pos="720"/>
        </w:tabs>
        <w:spacing w:line="560" w:lineRule="exact"/>
        <w:jc w:val="center"/>
        <w:outlineLvl w:val="1"/>
        <w:rPr>
          <w:lang w:val="x-none"/>
        </w:rPr>
      </w:pPr>
      <w:bookmarkStart w:id="227" w:name="_Toc121303329"/>
      <w:r w:rsidRPr="00813C24">
        <w:rPr>
          <w:lang w:val="x-none"/>
        </w:rPr>
        <w:t>ANTI-BRIBERY MANAGEMENT SYSTEM</w:t>
      </w:r>
      <w:bookmarkEnd w:id="227"/>
    </w:p>
    <w:p w14:paraId="2EA2DC38" w14:textId="77777777" w:rsidR="00DE038C" w:rsidRPr="00813C24" w:rsidRDefault="00DE038C" w:rsidP="00631E87">
      <w:pPr>
        <w:widowControl w:val="0"/>
        <w:tabs>
          <w:tab w:val="center" w:pos="3686"/>
          <w:tab w:val="left" w:pos="7513"/>
        </w:tabs>
        <w:overflowPunct w:val="0"/>
        <w:autoSpaceDE w:val="0"/>
        <w:autoSpaceDN w:val="0"/>
        <w:adjustRightInd w:val="0"/>
        <w:spacing w:line="560" w:lineRule="exact"/>
        <w:jc w:val="both"/>
      </w:pPr>
      <w:r w:rsidRPr="00813C24">
        <w:t xml:space="preserve">1. L’Appaltatore, nello svolgimento dell’attività oggetto del presente Contratto si impegna, anche per i propri amministratori, sindaci, dipendenti, e/o collaboratori, ex art. 1381 c.c., ad attenersi rigorosamente alle norme contenute nel Codice Etico del Gruppo Ferrovie dello Stato Italiane, quale parte integrante del “Modello Organizzativo e di Gestione di Rete Ferroviaria Italiana definito ai sensi e per gli effetti di cui al Decreto Legislativo 8 giugno 2001, n. 231”, pubblicato sul sito internet di Rete Ferroviaria Italiana S.p.A. </w:t>
      </w:r>
      <w:hyperlink r:id="rId10" w:history="1">
        <w:r w:rsidRPr="00813C24">
          <w:t>www.rfi.it</w:t>
        </w:r>
      </w:hyperlink>
      <w:r w:rsidRPr="00813C24">
        <w:t xml:space="preserve">, accettandone integralmente tutti i termini e le condizioni che dichiara di ben conoscere. </w:t>
      </w:r>
    </w:p>
    <w:p w14:paraId="38E71F78" w14:textId="77777777" w:rsidR="00DE038C" w:rsidRPr="00813C24" w:rsidRDefault="00DE038C" w:rsidP="00631E87">
      <w:pPr>
        <w:widowControl w:val="0"/>
        <w:tabs>
          <w:tab w:val="center" w:pos="3686"/>
          <w:tab w:val="left" w:pos="7513"/>
        </w:tabs>
        <w:overflowPunct w:val="0"/>
        <w:autoSpaceDE w:val="0"/>
        <w:autoSpaceDN w:val="0"/>
        <w:adjustRightInd w:val="0"/>
        <w:spacing w:line="560" w:lineRule="exact"/>
        <w:jc w:val="both"/>
      </w:pPr>
      <w:r w:rsidRPr="00813C24">
        <w:t xml:space="preserve">Tra l’altro l’Appaltatore prende esplicitamente atto che, </w:t>
      </w:r>
    </w:p>
    <w:p w14:paraId="15AF113E" w14:textId="77777777" w:rsidR="00DE038C" w:rsidRPr="00813C24" w:rsidRDefault="00DE038C" w:rsidP="00712188">
      <w:pPr>
        <w:widowControl w:val="0"/>
        <w:numPr>
          <w:ilvl w:val="0"/>
          <w:numId w:val="82"/>
        </w:numPr>
        <w:tabs>
          <w:tab w:val="center" w:pos="1134"/>
          <w:tab w:val="left" w:pos="7513"/>
        </w:tabs>
        <w:overflowPunct w:val="0"/>
        <w:autoSpaceDE w:val="0"/>
        <w:autoSpaceDN w:val="0"/>
        <w:adjustRightInd w:val="0"/>
        <w:spacing w:line="560" w:lineRule="exact"/>
        <w:jc w:val="both"/>
      </w:pPr>
      <w:r w:rsidRPr="00813C24">
        <w:t>ai sensi del citato Codice Etico, “</w:t>
      </w:r>
      <w:r w:rsidRPr="00813C24">
        <w:rPr>
          <w:i/>
        </w:rPr>
        <w:t xml:space="preserve">omaggi e forme di ospitalità sono consentiti solo </w:t>
      </w:r>
      <w:r w:rsidRPr="00813C24">
        <w:rPr>
          <w:i/>
        </w:rPr>
        <w:lastRenderedPageBreak/>
        <w:t>se conformi alle disposizioni aziendali, di modico valore, attribuibili a normali relazioni di cortesia professionale/commerciale e, comunque, tali da non pregiudicare o condizionare l’integrità, l’indipendenza, la reputazione e l’imparzialità, o tali da poter essere intesi come finalizzati a ottenere vantaggi dovuti o non dovuti</w:t>
      </w:r>
      <w:r w:rsidRPr="00813C24">
        <w:t xml:space="preserve">”; </w:t>
      </w:r>
    </w:p>
    <w:p w14:paraId="78353869" w14:textId="77777777" w:rsidR="00DE038C" w:rsidRPr="00813C24" w:rsidRDefault="00DE038C" w:rsidP="00712188">
      <w:pPr>
        <w:widowControl w:val="0"/>
        <w:numPr>
          <w:ilvl w:val="0"/>
          <w:numId w:val="82"/>
        </w:numPr>
        <w:tabs>
          <w:tab w:val="left" w:pos="1134"/>
          <w:tab w:val="center" w:pos="3686"/>
          <w:tab w:val="left" w:pos="7513"/>
        </w:tabs>
        <w:overflowPunct w:val="0"/>
        <w:autoSpaceDE w:val="0"/>
        <w:autoSpaceDN w:val="0"/>
        <w:adjustRightInd w:val="0"/>
        <w:spacing w:line="560" w:lineRule="exact"/>
        <w:jc w:val="both"/>
      </w:pPr>
      <w:r w:rsidRPr="00813C24">
        <w:t>ai sensi delle disposizioni aziendali di RFI, possono essere accettati omaggi il cui valore effettivo di mercato o comunemente percepito non superi il limite di 150,00 euro e purché in linea con i principi generali di comportamento di cui sopra.</w:t>
      </w:r>
    </w:p>
    <w:p w14:paraId="2CC1F986" w14:textId="77777777" w:rsidR="00DE038C" w:rsidRPr="00813C24" w:rsidRDefault="00DE038C" w:rsidP="00631E87">
      <w:pPr>
        <w:widowControl w:val="0"/>
        <w:tabs>
          <w:tab w:val="center" w:pos="3686"/>
          <w:tab w:val="left" w:pos="7513"/>
        </w:tabs>
        <w:overflowPunct w:val="0"/>
        <w:autoSpaceDE w:val="0"/>
        <w:autoSpaceDN w:val="0"/>
        <w:adjustRightInd w:val="0"/>
        <w:spacing w:line="560" w:lineRule="exact"/>
        <w:jc w:val="both"/>
      </w:pPr>
      <w:r w:rsidRPr="00813C24">
        <w:t>2. L’Appaltatore, nello svolgimento dell’attività oggetto del presente Contratto si impegna altresì, anche per i propri amministratori, sindaci, dipendenti, e/o collaboratori, ex art. 1381 c.c., al rispetto dei principi:</w:t>
      </w:r>
    </w:p>
    <w:p w14:paraId="288E5A61" w14:textId="77777777" w:rsidR="00DE038C" w:rsidRPr="00813C24" w:rsidRDefault="00DE038C" w:rsidP="00712188">
      <w:pPr>
        <w:widowControl w:val="0"/>
        <w:numPr>
          <w:ilvl w:val="0"/>
          <w:numId w:val="83"/>
        </w:numPr>
        <w:tabs>
          <w:tab w:val="center" w:pos="1134"/>
          <w:tab w:val="left" w:pos="7513"/>
        </w:tabs>
        <w:overflowPunct w:val="0"/>
        <w:autoSpaceDE w:val="0"/>
        <w:autoSpaceDN w:val="0"/>
        <w:adjustRightInd w:val="0"/>
        <w:spacing w:line="560" w:lineRule="exact"/>
        <w:jc w:val="both"/>
      </w:pPr>
      <w:r w:rsidRPr="00813C24">
        <w:t>cui sono ispirati i modelli di gestione, organizzazione e controllo, volti a prevenire i reati previsti dal D. Lgs n. 231/2001.</w:t>
      </w:r>
    </w:p>
    <w:p w14:paraId="782E06C3" w14:textId="77777777" w:rsidR="00DE038C" w:rsidRPr="00813C24" w:rsidRDefault="00DE038C" w:rsidP="00712188">
      <w:pPr>
        <w:widowControl w:val="0"/>
        <w:numPr>
          <w:ilvl w:val="0"/>
          <w:numId w:val="83"/>
        </w:numPr>
        <w:tabs>
          <w:tab w:val="center" w:pos="1134"/>
          <w:tab w:val="left" w:pos="7513"/>
        </w:tabs>
        <w:overflowPunct w:val="0"/>
        <w:autoSpaceDE w:val="0"/>
        <w:autoSpaceDN w:val="0"/>
        <w:adjustRightInd w:val="0"/>
        <w:spacing w:line="560" w:lineRule="exact"/>
        <w:jc w:val="both"/>
      </w:pPr>
      <w:r w:rsidRPr="00813C24">
        <w:t>dell’Anti-</w:t>
      </w:r>
      <w:proofErr w:type="spellStart"/>
      <w:r w:rsidRPr="00813C24">
        <w:t>bribery</w:t>
      </w:r>
      <w:proofErr w:type="spellEnd"/>
      <w:r w:rsidRPr="00813C24">
        <w:t xml:space="preserve"> management system di cui alla norma UNI ISO 37001, che definisce i requisiti e guida all’utilizzo dei sistemi di gestione per </w:t>
      </w:r>
      <w:r w:rsidR="004B2295" w:rsidRPr="00813C24">
        <w:t>la prevenzione della corruzione.</w:t>
      </w:r>
    </w:p>
    <w:p w14:paraId="18C66AA4" w14:textId="77777777" w:rsidR="00DE038C" w:rsidRPr="00813C24" w:rsidRDefault="00DE038C" w:rsidP="00631E87">
      <w:pPr>
        <w:widowControl w:val="0"/>
        <w:tabs>
          <w:tab w:val="center" w:pos="3686"/>
          <w:tab w:val="left" w:pos="7513"/>
        </w:tabs>
        <w:overflowPunct w:val="0"/>
        <w:autoSpaceDE w:val="0"/>
        <w:autoSpaceDN w:val="0"/>
        <w:adjustRightInd w:val="0"/>
        <w:spacing w:line="560" w:lineRule="exact"/>
        <w:jc w:val="both"/>
      </w:pPr>
      <w:r w:rsidRPr="00813C24">
        <w:t>3. Rimane inteso che, in caso di violazione (i) del Codice Etico di cui al comma 1 e/o (ii) dei principi cui sono ispirati i modelli di gestione, organizzazione e controllo, volti a prevenire i reati previsti dal D. Lgs n. 231/2001 e/o (iii) dei principi dell’Anti-</w:t>
      </w:r>
      <w:proofErr w:type="spellStart"/>
      <w:r w:rsidRPr="00813C24">
        <w:t>bribery</w:t>
      </w:r>
      <w:proofErr w:type="spellEnd"/>
      <w:r w:rsidRPr="00813C24">
        <w:t xml:space="preserve"> management system di cui alla norma UNI ISO 37001, riconducibile alla responsabilità dell’Appaltatore, anche ex art. 1381 c.c., sarà facoltà di RFI risolvere, di diritto e con effetto immediato ex art. 1456 c.c., il presente Contratto mediante dichiarazione unilaterale, da comunicare a mezzo lettera raccomandata A.R., fatto salvo in ogni caso ogni altro rimedio di legge, </w:t>
      </w:r>
      <w:r w:rsidRPr="00813C24">
        <w:lastRenderedPageBreak/>
        <w:t>ivi incluso il diritto al risarcimento degli eventuali danni subiti. In tal caso spetterà all’Appaltatore di pretendere esclusivamente il corrispettivo maturato per le prestazioni regolarmente svolte sino alla data di risoluzione.</w:t>
      </w:r>
    </w:p>
    <w:p w14:paraId="0EF5DC8A" w14:textId="77777777" w:rsidR="00DE038C" w:rsidRPr="000B57A3" w:rsidRDefault="00DE038C" w:rsidP="00631E87">
      <w:pPr>
        <w:widowControl w:val="0"/>
        <w:tabs>
          <w:tab w:val="center" w:pos="3686"/>
          <w:tab w:val="left" w:pos="7513"/>
        </w:tabs>
        <w:overflowPunct w:val="0"/>
        <w:autoSpaceDE w:val="0"/>
        <w:autoSpaceDN w:val="0"/>
        <w:adjustRightInd w:val="0"/>
        <w:spacing w:line="560" w:lineRule="exact"/>
        <w:jc w:val="both"/>
        <w:rPr>
          <w:szCs w:val="24"/>
        </w:rPr>
      </w:pPr>
      <w:r w:rsidRPr="00813C24">
        <w:t xml:space="preserve">4. Fermo restando quanto sopra, resta inteso che l’Appaltatore dovrà manlevare sostanzialmente e processualmente e tenere indenne a prima richiesta e senza eccezioni RFI e </w:t>
      </w:r>
      <w:proofErr w:type="spellStart"/>
      <w:r w:rsidRPr="00813C24">
        <w:t>Italferr</w:t>
      </w:r>
      <w:proofErr w:type="spellEnd"/>
      <w:r w:rsidRPr="00813C24">
        <w:t xml:space="preserve"> e, per esse, i loro aventi causa, sindaci, amministratori, dipendenti e/o legali rappresentanti da qualsiasi pretesa, danno e/o richiesta, ivi inclusi i costi legali, che possa essere da terzi avanzata in relazione ad eventuali violazioni (i) del predetto Codice Etico e/o (ii) dei principi cui sono ispirati i modelli di gestione, organizzazione e controllo, volti a prevenire i reati previsti dal D. Lgs n. 231/2001 e/o (iii) dei principi dell’Anti-</w:t>
      </w:r>
      <w:proofErr w:type="spellStart"/>
      <w:r w:rsidRPr="00813C24">
        <w:t>bribery</w:t>
      </w:r>
      <w:proofErr w:type="spellEnd"/>
      <w:r w:rsidRPr="00813C24">
        <w:t xml:space="preserve"> management system di cui alla norma UNI ISO 37001.</w:t>
      </w:r>
    </w:p>
    <w:p w14:paraId="6B091D64" w14:textId="77777777" w:rsidR="002C3507" w:rsidRPr="00395A0E" w:rsidRDefault="002C3507" w:rsidP="00631E87">
      <w:pPr>
        <w:widowControl w:val="0"/>
        <w:spacing w:line="560" w:lineRule="exact"/>
        <w:jc w:val="center"/>
        <w:outlineLvl w:val="0"/>
        <w:rPr>
          <w:kern w:val="28"/>
        </w:rPr>
      </w:pPr>
      <w:bookmarkStart w:id="228" w:name="_Toc484686587"/>
      <w:bookmarkStart w:id="229" w:name="_Toc121303330"/>
      <w:bookmarkStart w:id="230" w:name="_Toc482193318"/>
      <w:bookmarkEnd w:id="216"/>
      <w:bookmarkEnd w:id="217"/>
      <w:bookmarkEnd w:id="218"/>
      <w:bookmarkEnd w:id="219"/>
      <w:r w:rsidRPr="00395A0E">
        <w:rPr>
          <w:kern w:val="28"/>
          <w:lang w:val="x-none"/>
        </w:rPr>
        <w:t xml:space="preserve">ARTICOLO </w:t>
      </w:r>
      <w:r w:rsidRPr="00395A0E">
        <w:rPr>
          <w:kern w:val="28"/>
        </w:rPr>
        <w:t>17</w:t>
      </w:r>
      <w:bookmarkEnd w:id="228"/>
      <w:bookmarkEnd w:id="229"/>
    </w:p>
    <w:p w14:paraId="57B9665C" w14:textId="77777777" w:rsidR="002C3507" w:rsidRPr="00987098" w:rsidRDefault="002C3507" w:rsidP="00631E87">
      <w:pPr>
        <w:widowControl w:val="0"/>
        <w:tabs>
          <w:tab w:val="left" w:pos="720"/>
        </w:tabs>
        <w:spacing w:line="560" w:lineRule="exact"/>
        <w:jc w:val="center"/>
        <w:outlineLvl w:val="1"/>
        <w:rPr>
          <w:color w:val="000000"/>
          <w:szCs w:val="24"/>
        </w:rPr>
      </w:pPr>
      <w:bookmarkStart w:id="231" w:name="_Toc484686588"/>
      <w:bookmarkStart w:id="232" w:name="_Toc121303331"/>
      <w:r w:rsidRPr="00395A0E">
        <w:rPr>
          <w:color w:val="000000"/>
          <w:szCs w:val="24"/>
        </w:rPr>
        <w:t>CLAUSOLA SOCIALE</w:t>
      </w:r>
      <w:bookmarkEnd w:id="231"/>
      <w:bookmarkEnd w:id="232"/>
      <w:r w:rsidRPr="00987098">
        <w:rPr>
          <w:color w:val="000000"/>
          <w:szCs w:val="24"/>
        </w:rPr>
        <w:t xml:space="preserve"> </w:t>
      </w:r>
    </w:p>
    <w:p w14:paraId="44229A03" w14:textId="5E2CC7AF" w:rsidR="002C3507" w:rsidRDefault="002C3507"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Poiché in virtù dell</w:t>
      </w:r>
      <w:r w:rsidR="00084E3A">
        <w:rPr>
          <w:szCs w:val="24"/>
        </w:rPr>
        <w:t>’</w:t>
      </w:r>
      <w:r>
        <w:rPr>
          <w:szCs w:val="24"/>
        </w:rPr>
        <w:t xml:space="preserve">oggetto del Contratto non sono individuabili né </w:t>
      </w:r>
      <w:r w:rsidRPr="00BC58F5">
        <w:rPr>
          <w:szCs w:val="24"/>
        </w:rPr>
        <w:t>Appaltator</w:t>
      </w:r>
      <w:r>
        <w:rPr>
          <w:szCs w:val="24"/>
        </w:rPr>
        <w:t>i né</w:t>
      </w:r>
      <w:r w:rsidRPr="00BC58F5">
        <w:rPr>
          <w:szCs w:val="24"/>
        </w:rPr>
        <w:t xml:space="preserve"> </w:t>
      </w:r>
      <w:r>
        <w:rPr>
          <w:szCs w:val="24"/>
        </w:rPr>
        <w:t>s</w:t>
      </w:r>
      <w:r w:rsidRPr="00BC58F5">
        <w:rPr>
          <w:szCs w:val="24"/>
        </w:rPr>
        <w:t>ubappaltator</w:t>
      </w:r>
      <w:r>
        <w:rPr>
          <w:szCs w:val="24"/>
        </w:rPr>
        <w:t>i</w:t>
      </w:r>
      <w:r w:rsidRPr="00BC58F5">
        <w:rPr>
          <w:szCs w:val="24"/>
        </w:rPr>
        <w:t xml:space="preserve"> </w:t>
      </w:r>
      <w:r>
        <w:rPr>
          <w:szCs w:val="24"/>
        </w:rPr>
        <w:t>“</w:t>
      </w:r>
      <w:r w:rsidRPr="00BC58F5">
        <w:rPr>
          <w:szCs w:val="24"/>
        </w:rPr>
        <w:t>uscenti</w:t>
      </w:r>
      <w:r>
        <w:rPr>
          <w:szCs w:val="24"/>
        </w:rPr>
        <w:t>”, e poiché pertanto non è possibile alcun cambio appalto o passaggio di lavoratori all</w:t>
      </w:r>
      <w:r w:rsidR="00084E3A">
        <w:rPr>
          <w:szCs w:val="24"/>
        </w:rPr>
        <w:t>’</w:t>
      </w:r>
      <w:r>
        <w:rPr>
          <w:szCs w:val="24"/>
        </w:rPr>
        <w:t>impresa subentrante</w:t>
      </w:r>
      <w:r w:rsidR="00391B31">
        <w:rPr>
          <w:szCs w:val="24"/>
        </w:rPr>
        <w:t>,</w:t>
      </w:r>
      <w:r w:rsidRPr="00BC58F5">
        <w:rPr>
          <w:szCs w:val="24"/>
        </w:rPr>
        <w:t xml:space="preserve"> </w:t>
      </w:r>
      <w:r>
        <w:rPr>
          <w:szCs w:val="24"/>
        </w:rPr>
        <w:t>l</w:t>
      </w:r>
      <w:r w:rsidR="00084E3A">
        <w:rPr>
          <w:szCs w:val="24"/>
        </w:rPr>
        <w:t>’</w:t>
      </w:r>
      <w:r>
        <w:rPr>
          <w:szCs w:val="24"/>
        </w:rPr>
        <w:t>obbligo di cui all</w:t>
      </w:r>
      <w:r w:rsidR="00084E3A">
        <w:rPr>
          <w:szCs w:val="24"/>
        </w:rPr>
        <w:t>’</w:t>
      </w:r>
      <w:r>
        <w:rPr>
          <w:szCs w:val="24"/>
        </w:rPr>
        <w:t>art. 50 del D.</w:t>
      </w:r>
      <w:r w:rsidR="001D3EC9">
        <w:rPr>
          <w:szCs w:val="24"/>
        </w:rPr>
        <w:t xml:space="preserve"> </w:t>
      </w:r>
      <w:r w:rsidR="00E0676A" w:rsidRPr="001D3EC9">
        <w:rPr>
          <w:szCs w:val="24"/>
        </w:rPr>
        <w:t xml:space="preserve">Lgs. </w:t>
      </w:r>
      <w:r>
        <w:rPr>
          <w:szCs w:val="24"/>
        </w:rPr>
        <w:t xml:space="preserve">50/2016 </w:t>
      </w:r>
      <w:r w:rsidR="00670D6A" w:rsidRPr="00670D6A">
        <w:rPr>
          <w:szCs w:val="24"/>
        </w:rPr>
        <w:t xml:space="preserve">e </w:t>
      </w:r>
      <w:proofErr w:type="spellStart"/>
      <w:r w:rsidR="00670D6A" w:rsidRPr="00670D6A">
        <w:rPr>
          <w:szCs w:val="24"/>
        </w:rPr>
        <w:t>s.m.i.</w:t>
      </w:r>
      <w:proofErr w:type="spellEnd"/>
      <w:r w:rsidR="00670D6A" w:rsidRPr="00670D6A">
        <w:rPr>
          <w:szCs w:val="24"/>
        </w:rPr>
        <w:t xml:space="preserve">, </w:t>
      </w:r>
      <w:r>
        <w:rPr>
          <w:szCs w:val="24"/>
        </w:rPr>
        <w:t xml:space="preserve">non trova applicazione al </w:t>
      </w:r>
      <w:r w:rsidR="006F650C">
        <w:rPr>
          <w:szCs w:val="24"/>
        </w:rPr>
        <w:t>presente Contratto</w:t>
      </w:r>
      <w:r>
        <w:rPr>
          <w:szCs w:val="24"/>
        </w:rPr>
        <w:t>.</w:t>
      </w:r>
    </w:p>
    <w:p w14:paraId="2C711728" w14:textId="77777777" w:rsidR="007F619A" w:rsidRPr="00E464C2" w:rsidRDefault="007F619A" w:rsidP="00D77860">
      <w:pPr>
        <w:widowControl w:val="0"/>
        <w:spacing w:line="560" w:lineRule="exact"/>
        <w:jc w:val="center"/>
        <w:outlineLvl w:val="0"/>
        <w:rPr>
          <w:szCs w:val="24"/>
        </w:rPr>
      </w:pPr>
      <w:bookmarkStart w:id="233" w:name="_Toc121303332"/>
      <w:r w:rsidRPr="00E464C2">
        <w:rPr>
          <w:kern w:val="28"/>
          <w:lang w:val="x-none"/>
        </w:rPr>
        <w:t>ARTICOLO</w:t>
      </w:r>
      <w:r w:rsidRPr="00E464C2">
        <w:rPr>
          <w:szCs w:val="24"/>
        </w:rPr>
        <w:t xml:space="preserve"> 17 BIS</w:t>
      </w:r>
      <w:bookmarkEnd w:id="233"/>
    </w:p>
    <w:p w14:paraId="09923133" w14:textId="77777777" w:rsidR="00835AD3" w:rsidRPr="00E464C2" w:rsidRDefault="00835AD3" w:rsidP="00D77860">
      <w:pPr>
        <w:widowControl w:val="0"/>
        <w:tabs>
          <w:tab w:val="left" w:pos="720"/>
        </w:tabs>
        <w:spacing w:line="560" w:lineRule="exact"/>
        <w:jc w:val="center"/>
        <w:outlineLvl w:val="1"/>
        <w:rPr>
          <w:szCs w:val="24"/>
        </w:rPr>
      </w:pPr>
      <w:bookmarkStart w:id="234" w:name="_Toc121303333"/>
      <w:r w:rsidRPr="00E464C2">
        <w:rPr>
          <w:szCs w:val="24"/>
        </w:rPr>
        <w:t xml:space="preserve">PARI </w:t>
      </w:r>
      <w:r w:rsidRPr="00E464C2">
        <w:rPr>
          <w:color w:val="000000"/>
          <w:szCs w:val="24"/>
        </w:rPr>
        <w:t>OPPORTUNITÀ</w:t>
      </w:r>
      <w:r w:rsidR="00142A6B" w:rsidRPr="00E464C2">
        <w:rPr>
          <w:szCs w:val="24"/>
        </w:rPr>
        <w:t xml:space="preserve"> E INCLUSIONE LAVORATIVA</w:t>
      </w:r>
      <w:bookmarkEnd w:id="234"/>
      <w:r w:rsidR="00142A6B" w:rsidRPr="00E464C2">
        <w:rPr>
          <w:szCs w:val="24"/>
        </w:rPr>
        <w:t xml:space="preserve"> </w:t>
      </w:r>
    </w:p>
    <w:p w14:paraId="487638EF" w14:textId="77777777" w:rsidR="007F619A" w:rsidRPr="00E464C2" w:rsidRDefault="00835AD3" w:rsidP="00835AD3">
      <w:pPr>
        <w:widowControl w:val="0"/>
        <w:tabs>
          <w:tab w:val="center" w:pos="3686"/>
          <w:tab w:val="left" w:pos="7513"/>
        </w:tabs>
        <w:overflowPunct w:val="0"/>
        <w:autoSpaceDE w:val="0"/>
        <w:autoSpaceDN w:val="0"/>
        <w:adjustRightInd w:val="0"/>
        <w:spacing w:line="560" w:lineRule="exact"/>
        <w:jc w:val="both"/>
        <w:rPr>
          <w:szCs w:val="24"/>
        </w:rPr>
      </w:pPr>
      <w:r w:rsidRPr="00E464C2">
        <w:rPr>
          <w:szCs w:val="24"/>
        </w:rPr>
        <w:t>1</w:t>
      </w:r>
      <w:r w:rsidR="004428E0" w:rsidRPr="00E464C2">
        <w:rPr>
          <w:szCs w:val="24"/>
        </w:rPr>
        <w:t>7bis</w:t>
      </w:r>
      <w:r w:rsidR="00F8523C" w:rsidRPr="00E464C2">
        <w:rPr>
          <w:szCs w:val="24"/>
        </w:rPr>
        <w:t>.</w:t>
      </w:r>
      <w:r w:rsidR="004428E0" w:rsidRPr="00E464C2">
        <w:rPr>
          <w:szCs w:val="24"/>
        </w:rPr>
        <w:t>1.</w:t>
      </w:r>
      <w:r w:rsidRPr="00E464C2">
        <w:rPr>
          <w:szCs w:val="24"/>
        </w:rPr>
        <w:t xml:space="preserve"> </w:t>
      </w:r>
      <w:r w:rsidR="007F619A" w:rsidRPr="00E464C2">
        <w:rPr>
          <w:szCs w:val="24"/>
        </w:rPr>
        <w:t>RELAZIO</w:t>
      </w:r>
      <w:r w:rsidR="00C12D62" w:rsidRPr="00E464C2">
        <w:rPr>
          <w:szCs w:val="24"/>
        </w:rPr>
        <w:t>NE DI GENERE E ADEMPIMENTI IN MATERIA DI INCLUSIONE LAVORATIVA</w:t>
      </w:r>
    </w:p>
    <w:p w14:paraId="068312A2" w14:textId="11FC35A1" w:rsidR="00256390" w:rsidRPr="006963FD" w:rsidRDefault="00E464C2" w:rsidP="00256390">
      <w:pPr>
        <w:widowControl w:val="0"/>
        <w:tabs>
          <w:tab w:val="center" w:pos="3686"/>
          <w:tab w:val="left" w:pos="7513"/>
        </w:tabs>
        <w:overflowPunct w:val="0"/>
        <w:autoSpaceDE w:val="0"/>
        <w:autoSpaceDN w:val="0"/>
        <w:adjustRightInd w:val="0"/>
        <w:spacing w:line="560" w:lineRule="exact"/>
        <w:jc w:val="both"/>
        <w:rPr>
          <w:szCs w:val="24"/>
        </w:rPr>
      </w:pPr>
      <w:r w:rsidRPr="00A6570D">
        <w:rPr>
          <w:szCs w:val="24"/>
          <w:highlight w:val="darkGray"/>
        </w:rPr>
        <w:t xml:space="preserve">1. [Da adattare di volta in volta in base a quanto viene dichiarato in gara dall’OE nella parte del DGUE relativa all’art. 47 commi 3 e 3 bis, L. 108/2021] </w:t>
      </w:r>
      <w:r w:rsidRPr="00A6570D">
        <w:rPr>
          <w:szCs w:val="24"/>
          <w:highlight w:val="darkGray"/>
        </w:rPr>
        <w:lastRenderedPageBreak/>
        <w:t>L’Appaltatore, entro 6 (sei) mesi dalla stipula della presente Convenzione, è tenuto a consegnare a RFI la documentazione di cui all’art. 47, commi 3 e 3bis, D.L. 77/2021, convertito dalla L. n. 108/2021.</w:t>
      </w:r>
      <w:r w:rsidR="004428E0" w:rsidRPr="00A6570D">
        <w:rPr>
          <w:szCs w:val="24"/>
          <w:highlight w:val="darkGray"/>
        </w:rPr>
        <w:t>17bis.</w:t>
      </w:r>
      <w:r w:rsidR="00835AD3" w:rsidRPr="00A6570D">
        <w:rPr>
          <w:szCs w:val="24"/>
          <w:highlight w:val="darkGray"/>
        </w:rPr>
        <w:t>2</w:t>
      </w:r>
      <w:r w:rsidR="004428E0" w:rsidRPr="00A6570D">
        <w:rPr>
          <w:szCs w:val="24"/>
          <w:highlight w:val="darkGray"/>
        </w:rPr>
        <w:t>.</w:t>
      </w:r>
      <w:r w:rsidR="00835AD3" w:rsidRPr="00A6570D">
        <w:rPr>
          <w:szCs w:val="24"/>
          <w:highlight w:val="darkGray"/>
        </w:rPr>
        <w:t xml:space="preserve"> </w:t>
      </w:r>
      <w:r w:rsidR="00256390" w:rsidRPr="00A6570D">
        <w:rPr>
          <w:szCs w:val="24"/>
          <w:highlight w:val="darkGray"/>
        </w:rPr>
        <w:t>ASSUNZIONI GIOVANILI/FEMMINILE</w:t>
      </w:r>
    </w:p>
    <w:p w14:paraId="6D6E9389" w14:textId="77777777" w:rsidR="00E464C2" w:rsidRPr="00A6570D" w:rsidRDefault="00D51B14" w:rsidP="00712188">
      <w:pPr>
        <w:pStyle w:val="Paragrafoelenco"/>
        <w:numPr>
          <w:ilvl w:val="0"/>
          <w:numId w:val="94"/>
        </w:numPr>
        <w:tabs>
          <w:tab w:val="center" w:pos="3686"/>
          <w:tab w:val="left" w:pos="7513"/>
        </w:tabs>
        <w:overflowPunct w:val="0"/>
        <w:autoSpaceDE w:val="0"/>
        <w:autoSpaceDN w:val="0"/>
        <w:adjustRightInd w:val="0"/>
        <w:spacing w:line="560" w:lineRule="exact"/>
        <w:jc w:val="both"/>
        <w:rPr>
          <w:szCs w:val="24"/>
          <w:highlight w:val="darkGray"/>
        </w:rPr>
      </w:pPr>
      <w:r w:rsidRPr="006963FD">
        <w:rPr>
          <w:szCs w:val="24"/>
        </w:rPr>
        <w:t>Ai sensi dell’art. 47, comma 4, D.L. 77/2021, convertito dalla L. 108/2021, l’Appaltatore</w:t>
      </w:r>
      <w:r w:rsidR="00E464C2" w:rsidRPr="006963FD">
        <w:rPr>
          <w:szCs w:val="24"/>
        </w:rPr>
        <w:t>………</w:t>
      </w:r>
      <w:proofErr w:type="gramStart"/>
      <w:r w:rsidR="00E464C2" w:rsidRPr="006963FD">
        <w:rPr>
          <w:szCs w:val="24"/>
        </w:rPr>
        <w:t>…….</w:t>
      </w:r>
      <w:proofErr w:type="gramEnd"/>
      <w:r w:rsidR="00E464C2" w:rsidRPr="006963FD">
        <w:rPr>
          <w:szCs w:val="24"/>
        </w:rPr>
        <w:t>[</w:t>
      </w:r>
      <w:r w:rsidR="00E464C2" w:rsidRPr="00A6570D">
        <w:rPr>
          <w:szCs w:val="24"/>
          <w:highlight w:val="darkGray"/>
        </w:rPr>
        <w:t>da completare in relazione a quanto previsto nel bando di gara, negli avvisi e negli inviti. In ogni caso, clausola da verificare alla luce delle clausole standard definite con le “Linee guida per favorire la pari opportunità di genere e generazionali, nonché l’inclusione lavorativa delle persone con disabilità nei contratti pubblici finanziati con le risorse del PNRR e del PNC” di cui al DPCM – Dipartimento per le Pari Opportunità del 7.12.2021, anche rispetto ad ulteriori requisiti/misure premiali].</w:t>
      </w:r>
    </w:p>
    <w:p w14:paraId="29CE6EB5" w14:textId="77777777" w:rsidR="00142A6B" w:rsidRPr="00142A6B" w:rsidRDefault="00D51B14" w:rsidP="00CE06BF">
      <w:pPr>
        <w:tabs>
          <w:tab w:val="center" w:pos="3686"/>
          <w:tab w:val="left" w:pos="7513"/>
        </w:tabs>
        <w:overflowPunct w:val="0"/>
        <w:autoSpaceDE w:val="0"/>
        <w:autoSpaceDN w:val="0"/>
        <w:adjustRightInd w:val="0"/>
        <w:spacing w:line="560" w:lineRule="exact"/>
        <w:jc w:val="both"/>
        <w:rPr>
          <w:szCs w:val="24"/>
        </w:rPr>
      </w:pPr>
      <w:r w:rsidRPr="006963FD">
        <w:rPr>
          <w:szCs w:val="24"/>
        </w:rPr>
        <w:t xml:space="preserve"> </w:t>
      </w:r>
      <w:r w:rsidR="00A40F08" w:rsidRPr="006963FD">
        <w:rPr>
          <w:szCs w:val="24"/>
        </w:rPr>
        <w:t xml:space="preserve"> </w:t>
      </w:r>
      <w:r w:rsidR="00142A6B" w:rsidRPr="006963FD">
        <w:rPr>
          <w:szCs w:val="24"/>
        </w:rPr>
        <w:t>2. Ai sensi dell’articolo sopra citato, l’Appaltatore si impegna ad assicurare una quota pari almeno al 30 per cento, delle</w:t>
      </w:r>
      <w:r w:rsidR="001D4C05" w:rsidRPr="006963FD">
        <w:rPr>
          <w:szCs w:val="24"/>
        </w:rPr>
        <w:t xml:space="preserve"> eventuali</w:t>
      </w:r>
      <w:r w:rsidR="00142A6B" w:rsidRPr="006963FD">
        <w:rPr>
          <w:szCs w:val="24"/>
        </w:rPr>
        <w:t xml:space="preserve"> assunzioni necessarie per l’esecuzione del contratto o per la realizzazione di attività ad esso connesse o strumentali, sia all’occupazione giovanile sia all’occupazione femminile</w:t>
      </w:r>
      <w:r w:rsidR="001D4C05" w:rsidRPr="006963FD">
        <w:rPr>
          <w:szCs w:val="24"/>
        </w:rPr>
        <w:t>.</w:t>
      </w:r>
    </w:p>
    <w:p w14:paraId="5C5807BA" w14:textId="77777777" w:rsidR="00FD04EF" w:rsidRPr="00BF6E6F" w:rsidRDefault="00077BCD" w:rsidP="003B22C7">
      <w:pPr>
        <w:tabs>
          <w:tab w:val="left" w:pos="5295"/>
        </w:tabs>
        <w:spacing w:line="560" w:lineRule="exact"/>
        <w:jc w:val="center"/>
        <w:rPr>
          <w:rFonts w:cstheme="minorHAnsi"/>
          <w:bCs/>
        </w:rPr>
      </w:pPr>
      <w:bookmarkStart w:id="235" w:name="_Toc442195973"/>
      <w:bookmarkStart w:id="236" w:name="_Toc482193292"/>
      <w:bookmarkStart w:id="237" w:name="_Toc453754322"/>
      <w:bookmarkEnd w:id="220"/>
      <w:bookmarkEnd w:id="221"/>
      <w:bookmarkEnd w:id="230"/>
      <w:r w:rsidRPr="00BF6E6F">
        <w:rPr>
          <w:rFonts w:cstheme="minorHAnsi"/>
          <w:bCs/>
        </w:rPr>
        <w:t xml:space="preserve">ARTICOLO </w:t>
      </w:r>
      <w:r w:rsidR="00CF1C73" w:rsidRPr="00BF6E6F">
        <w:rPr>
          <w:rFonts w:cstheme="minorHAnsi"/>
          <w:bCs/>
        </w:rPr>
        <w:t>18</w:t>
      </w:r>
    </w:p>
    <w:p w14:paraId="382D606F" w14:textId="1B6651B4" w:rsidR="00FD04EF" w:rsidRDefault="00077BCD" w:rsidP="003B22C7">
      <w:pPr>
        <w:tabs>
          <w:tab w:val="left" w:pos="5295"/>
        </w:tabs>
        <w:spacing w:line="560" w:lineRule="exact"/>
        <w:jc w:val="center"/>
        <w:rPr>
          <w:rFonts w:cstheme="minorHAnsi"/>
          <w:bCs/>
        </w:rPr>
      </w:pPr>
      <w:r w:rsidRPr="00BF6E6F">
        <w:rPr>
          <w:rFonts w:cstheme="minorHAnsi"/>
          <w:bCs/>
        </w:rPr>
        <w:t>TRATTAMENTO DEI DATI PERSONALI</w:t>
      </w:r>
    </w:p>
    <w:p w14:paraId="7070B17B" w14:textId="77777777" w:rsidR="0021504C" w:rsidRPr="00BE3B3B" w:rsidRDefault="0023483B" w:rsidP="005651B4">
      <w:pPr>
        <w:widowControl w:val="0"/>
        <w:spacing w:line="560" w:lineRule="exact"/>
        <w:jc w:val="both"/>
        <w:rPr>
          <w:szCs w:val="24"/>
        </w:rPr>
      </w:pPr>
      <w:r w:rsidRPr="00BE3B3B">
        <w:rPr>
          <w:szCs w:val="24"/>
        </w:rPr>
        <w:t>1</w:t>
      </w:r>
      <w:r w:rsidR="0021504C" w:rsidRPr="00BE3B3B">
        <w:rPr>
          <w:szCs w:val="24"/>
        </w:rPr>
        <w:t xml:space="preserve">. Le Parti si impegnano a trattare i dati personali, acquisiti nell’ambito e per le finalità connesse all’affidamento e all’esecuzione del contratto, nel rispetto dei principi di correttezza, liceità e trasparenza previsti dalla normativa vigente in materia di protezione dei dati personali (Regolamento UE 2016/679 e dal </w:t>
      </w:r>
      <w:proofErr w:type="spellStart"/>
      <w:r w:rsidR="0021504C" w:rsidRPr="00BE3B3B">
        <w:rPr>
          <w:szCs w:val="24"/>
        </w:rPr>
        <w:t>D.Lgs.</w:t>
      </w:r>
      <w:proofErr w:type="spellEnd"/>
      <w:r w:rsidR="0021504C" w:rsidRPr="00BE3B3B">
        <w:rPr>
          <w:szCs w:val="24"/>
        </w:rPr>
        <w:t xml:space="preserve"> n. 196/2003 e </w:t>
      </w:r>
      <w:proofErr w:type="spellStart"/>
      <w:r w:rsidR="0021504C" w:rsidRPr="00BE3B3B">
        <w:rPr>
          <w:szCs w:val="24"/>
        </w:rPr>
        <w:t>s.m.i</w:t>
      </w:r>
      <w:proofErr w:type="spellEnd"/>
      <w:r w:rsidR="0021504C" w:rsidRPr="00BE3B3B">
        <w:rPr>
          <w:szCs w:val="24"/>
        </w:rPr>
        <w:t xml:space="preserve">). </w:t>
      </w:r>
    </w:p>
    <w:p w14:paraId="41236ABB" w14:textId="66BBF245" w:rsidR="0021504C" w:rsidRPr="00BE3B3B" w:rsidRDefault="0021504C" w:rsidP="005651B4">
      <w:pPr>
        <w:widowControl w:val="0"/>
        <w:spacing w:line="560" w:lineRule="exact"/>
        <w:jc w:val="both"/>
        <w:rPr>
          <w:szCs w:val="24"/>
        </w:rPr>
      </w:pPr>
      <w:r w:rsidRPr="00BE3B3B">
        <w:rPr>
          <w:szCs w:val="24"/>
        </w:rPr>
        <w:lastRenderedPageBreak/>
        <w:t xml:space="preserve">2. In particolare, le Parti si impegnano a trattare i dati personali nel rispetto del principio di minimizzazione, nonché a garantirne l’integrità e la riservatezza.  </w:t>
      </w:r>
    </w:p>
    <w:p w14:paraId="06C2679F" w14:textId="5A7A491E" w:rsidR="0021504C" w:rsidRPr="00BE3B3B" w:rsidRDefault="0021504C" w:rsidP="00BE3B3B">
      <w:pPr>
        <w:spacing w:line="560" w:lineRule="exact"/>
        <w:jc w:val="both"/>
        <w:rPr>
          <w:szCs w:val="24"/>
        </w:rPr>
      </w:pPr>
      <w:r w:rsidRPr="00BE3B3B">
        <w:rPr>
          <w:szCs w:val="24"/>
        </w:rPr>
        <w:t xml:space="preserve">3. È fermo l’obbligo di ciascuna delle Parti, </w:t>
      </w:r>
      <w:bookmarkStart w:id="238" w:name="_Hlk84342477"/>
      <w:r w:rsidRPr="00BE3B3B">
        <w:rPr>
          <w:szCs w:val="24"/>
        </w:rPr>
        <w:t>in qualità di Titolari autonomi del trattamento</w:t>
      </w:r>
      <w:bookmarkEnd w:id="238"/>
      <w:r w:rsidRPr="00BE3B3B">
        <w:rPr>
          <w:szCs w:val="24"/>
        </w:rPr>
        <w:t xml:space="preserve">, di fornire l’informativa sul trattamento dei dati personali alle persone fisiche della propria organizzazione e a quelle dell’altra Parte i cui dati siano trattati </w:t>
      </w:r>
      <w:bookmarkStart w:id="239" w:name="_Hlk84341237"/>
      <w:r w:rsidRPr="00BE3B3B">
        <w:rPr>
          <w:szCs w:val="24"/>
        </w:rPr>
        <w:t xml:space="preserve">per le finalità </w:t>
      </w:r>
      <w:bookmarkEnd w:id="239"/>
      <w:r w:rsidRPr="00BE3B3B">
        <w:rPr>
          <w:szCs w:val="24"/>
        </w:rPr>
        <w:t>di cui al primo paragrafo del presente articolo e garantire l’esercizio dei diritti degli interessati.</w:t>
      </w:r>
    </w:p>
    <w:p w14:paraId="6B0DF083" w14:textId="2D2E31DA" w:rsidR="0021504C" w:rsidRPr="00BE3B3B" w:rsidRDefault="0021504C" w:rsidP="00BE3B3B">
      <w:pPr>
        <w:spacing w:line="560" w:lineRule="exact"/>
        <w:jc w:val="both"/>
        <w:rPr>
          <w:szCs w:val="24"/>
        </w:rPr>
      </w:pPr>
      <w:r w:rsidRPr="00BE3B3B">
        <w:rPr>
          <w:szCs w:val="24"/>
        </w:rPr>
        <w:t>4. L’obbligo di informativa di cui al terzo comma viene assolto da Rete Ferroviaria Italiana S</w:t>
      </w:r>
      <w:r w:rsidR="005A5D92">
        <w:rPr>
          <w:szCs w:val="24"/>
        </w:rPr>
        <w:t>.</w:t>
      </w:r>
      <w:r w:rsidRPr="00BE3B3B">
        <w:rPr>
          <w:szCs w:val="24"/>
        </w:rPr>
        <w:t>p</w:t>
      </w:r>
      <w:r w:rsidR="005A5D92">
        <w:rPr>
          <w:szCs w:val="24"/>
        </w:rPr>
        <w:t>.</w:t>
      </w:r>
      <w:r w:rsidRPr="00BE3B3B">
        <w:rPr>
          <w:szCs w:val="24"/>
        </w:rPr>
        <w:t>A</w:t>
      </w:r>
      <w:r w:rsidR="005A5D92">
        <w:rPr>
          <w:szCs w:val="24"/>
        </w:rPr>
        <w:t>.</w:t>
      </w:r>
      <w:r w:rsidRPr="00BE3B3B">
        <w:rPr>
          <w:szCs w:val="24"/>
        </w:rPr>
        <w:t xml:space="preserve"> mediante pubblicazione nella sezione Protezione dati del sito istituzionale www.rfi.it e dal Contraente mediante [chiedere al Contraente di inserire la modalità di somministrazione dell’informativa agli interessati].</w:t>
      </w:r>
    </w:p>
    <w:p w14:paraId="10D0C2CF" w14:textId="4C9D9E48" w:rsidR="0021504C" w:rsidRPr="00BE3B3B" w:rsidRDefault="0021504C" w:rsidP="00BE3B3B">
      <w:pPr>
        <w:spacing w:line="560" w:lineRule="exact"/>
        <w:jc w:val="both"/>
        <w:rPr>
          <w:szCs w:val="24"/>
        </w:rPr>
      </w:pPr>
      <w:r w:rsidRPr="00BE3B3B">
        <w:rPr>
          <w:szCs w:val="24"/>
        </w:rPr>
        <w:t xml:space="preserve">5. Ciascuna Parte risponde delle contestazioni, azioni o pretese avanzate da parte degli interessati e/o di qualsiasi altro soggetto e/o Autorità in merito alla inosservanza alla normativa vigente in materia di protezione dei dati personali (Regolamento UE 2016/679 e dal </w:t>
      </w:r>
      <w:proofErr w:type="spellStart"/>
      <w:r w:rsidRPr="00BE3B3B">
        <w:rPr>
          <w:szCs w:val="24"/>
        </w:rPr>
        <w:t>D.Lgs.</w:t>
      </w:r>
      <w:proofErr w:type="spellEnd"/>
      <w:r w:rsidRPr="00BE3B3B">
        <w:rPr>
          <w:szCs w:val="24"/>
        </w:rPr>
        <w:t xml:space="preserve"> 196/2003 e </w:t>
      </w:r>
      <w:proofErr w:type="spellStart"/>
      <w:r w:rsidRPr="00BE3B3B">
        <w:rPr>
          <w:szCs w:val="24"/>
        </w:rPr>
        <w:t>s.m.i</w:t>
      </w:r>
      <w:proofErr w:type="spellEnd"/>
      <w:r w:rsidRPr="00BE3B3B">
        <w:rPr>
          <w:szCs w:val="24"/>
        </w:rPr>
        <w:t>), ad essa ascrivibili.</w:t>
      </w:r>
    </w:p>
    <w:p w14:paraId="7D06D4F0" w14:textId="77777777" w:rsidR="00D02FAF" w:rsidRPr="00ED6602" w:rsidRDefault="00D02FAF" w:rsidP="00CE06BF">
      <w:pPr>
        <w:pStyle w:val="Titolo1"/>
        <w:keepNext w:val="0"/>
        <w:widowControl w:val="0"/>
        <w:spacing w:before="0" w:after="0" w:line="560" w:lineRule="exact"/>
        <w:jc w:val="center"/>
        <w:rPr>
          <w:rFonts w:ascii="Garamond" w:hAnsi="Garamond"/>
          <w:b w:val="0"/>
        </w:rPr>
      </w:pPr>
      <w:bookmarkStart w:id="240" w:name="_Toc121303334"/>
      <w:r w:rsidRPr="00ED6602">
        <w:rPr>
          <w:rFonts w:ascii="Garamond" w:hAnsi="Garamond"/>
          <w:b w:val="0"/>
        </w:rPr>
        <w:t>ARTICOLO 1</w:t>
      </w:r>
      <w:bookmarkEnd w:id="235"/>
      <w:r w:rsidRPr="00ED6602">
        <w:rPr>
          <w:rFonts w:ascii="Garamond" w:hAnsi="Garamond"/>
          <w:b w:val="0"/>
        </w:rPr>
        <w:t>9</w:t>
      </w:r>
      <w:bookmarkEnd w:id="236"/>
      <w:bookmarkEnd w:id="237"/>
      <w:bookmarkEnd w:id="240"/>
    </w:p>
    <w:p w14:paraId="0A23F553" w14:textId="77777777" w:rsidR="00D02FAF" w:rsidRPr="00ED6602" w:rsidRDefault="00D02FAF" w:rsidP="00CE06BF">
      <w:pPr>
        <w:pStyle w:val="Titolo2"/>
        <w:keepNext w:val="0"/>
        <w:widowControl w:val="0"/>
        <w:numPr>
          <w:ilvl w:val="0"/>
          <w:numId w:val="0"/>
        </w:numPr>
        <w:jc w:val="center"/>
        <w:rPr>
          <w:rFonts w:ascii="Garamond" w:hAnsi="Garamond"/>
        </w:rPr>
      </w:pPr>
      <w:bookmarkStart w:id="241" w:name="_Toc442195974"/>
      <w:bookmarkStart w:id="242" w:name="_Toc482193293"/>
      <w:bookmarkStart w:id="243" w:name="_Toc453754323"/>
      <w:bookmarkStart w:id="244" w:name="_Toc121303335"/>
      <w:r w:rsidRPr="00ED6602">
        <w:rPr>
          <w:rFonts w:ascii="Garamond" w:hAnsi="Garamond"/>
        </w:rPr>
        <w:t>PROPRIETÀ INTELLETTUAL</w:t>
      </w:r>
      <w:r w:rsidR="001773C0" w:rsidRPr="00ED6602">
        <w:rPr>
          <w:rFonts w:ascii="Garamond" w:hAnsi="Garamond"/>
        </w:rPr>
        <w:t>E</w:t>
      </w:r>
      <w:bookmarkEnd w:id="241"/>
      <w:bookmarkEnd w:id="242"/>
      <w:bookmarkEnd w:id="243"/>
      <w:bookmarkEnd w:id="244"/>
    </w:p>
    <w:p w14:paraId="208727A1" w14:textId="77777777" w:rsidR="00CA3615" w:rsidRPr="00CA3615" w:rsidRDefault="00D02FAF" w:rsidP="009E4A4B">
      <w:pPr>
        <w:widowControl w:val="0"/>
        <w:tabs>
          <w:tab w:val="center" w:pos="3686"/>
          <w:tab w:val="left" w:pos="7513"/>
        </w:tabs>
        <w:overflowPunct w:val="0"/>
        <w:autoSpaceDE w:val="0"/>
        <w:autoSpaceDN w:val="0"/>
        <w:adjustRightInd w:val="0"/>
        <w:spacing w:line="560" w:lineRule="exact"/>
        <w:jc w:val="both"/>
        <w:rPr>
          <w:szCs w:val="24"/>
        </w:rPr>
      </w:pPr>
      <w:bookmarkStart w:id="245" w:name="_Toc453754324"/>
      <w:r w:rsidRPr="00D02FAF">
        <w:rPr>
          <w:szCs w:val="24"/>
        </w:rPr>
        <w:t xml:space="preserve">1. </w:t>
      </w:r>
      <w:r w:rsidR="00CA3615" w:rsidRPr="00ED6602">
        <w:t>Tutti gli studi, disegni, specifiche, calcoli, documenti, elaborati progettuali, nessuno escluso e compresi tutti i documenti di base e tutti i dettagli predisposti dall</w:t>
      </w:r>
      <w:r w:rsidR="0030010B" w:rsidRPr="00ED6602">
        <w:t>’</w:t>
      </w:r>
      <w:r w:rsidR="00913702">
        <w:t>Appaltatore</w:t>
      </w:r>
      <w:r w:rsidR="00CA3615" w:rsidRPr="00ED6602">
        <w:t xml:space="preserve"> nell</w:t>
      </w:r>
      <w:r w:rsidR="0030010B" w:rsidRPr="00ED6602">
        <w:t>’</w:t>
      </w:r>
      <w:r w:rsidR="00CA3615" w:rsidRPr="00ED6602">
        <w:t xml:space="preserve">ambito delle prestazioni allo stesso affidate, ivi compresi quelli attinenti </w:t>
      </w:r>
      <w:proofErr w:type="gramStart"/>
      <w:r w:rsidR="00CA3615" w:rsidRPr="00ED6602">
        <w:t>il</w:t>
      </w:r>
      <w:proofErr w:type="gramEnd"/>
      <w:r w:rsidR="00CA3615" w:rsidRPr="00ED6602">
        <w:t xml:space="preserve"> settore informatica, rimangono di proprietà </w:t>
      </w:r>
      <w:r w:rsidR="00CA3615" w:rsidRPr="00CA3615">
        <w:rPr>
          <w:szCs w:val="24"/>
        </w:rPr>
        <w:t>d</w:t>
      </w:r>
      <w:r w:rsidR="00DD42F9">
        <w:rPr>
          <w:szCs w:val="24"/>
        </w:rPr>
        <w:t>i RFI</w:t>
      </w:r>
      <w:r w:rsidR="00CA3615" w:rsidRPr="00ED6602">
        <w:t>, la quale potrà utilizzarli anche per la realizzazione di opere ed impianti diversi da quelli in funzione dei quali essi sono stati elaborati.</w:t>
      </w:r>
      <w:r w:rsidR="00CA3615" w:rsidRPr="00CA3615">
        <w:rPr>
          <w:szCs w:val="24"/>
        </w:rPr>
        <w:t xml:space="preserve"> </w:t>
      </w:r>
      <w:r w:rsidR="00CA3615" w:rsidRPr="00ED6602">
        <w:t>L</w:t>
      </w:r>
      <w:r w:rsidR="0030010B" w:rsidRPr="00ED6602">
        <w:t>’</w:t>
      </w:r>
      <w:r w:rsidR="00913702">
        <w:t>Appaltatore</w:t>
      </w:r>
      <w:r w:rsidR="00CA3615" w:rsidRPr="00ED6602">
        <w:t xml:space="preserve"> si impegna a </w:t>
      </w:r>
      <w:r w:rsidR="00CA3615" w:rsidRPr="00ED6602">
        <w:lastRenderedPageBreak/>
        <w:t xml:space="preserve">conservare nei suoi archivi, a disposizione </w:t>
      </w:r>
      <w:r w:rsidR="00DD42F9">
        <w:rPr>
          <w:szCs w:val="24"/>
        </w:rPr>
        <w:t>di RFI</w:t>
      </w:r>
      <w:r w:rsidR="00CA3615" w:rsidRPr="00ED6602">
        <w:t xml:space="preserve">, per un periodo di cinque anni dalla data di ultimazione di tutte le prestazioni oggetto del </w:t>
      </w:r>
      <w:r w:rsidR="006F650C">
        <w:t>presente Contratto</w:t>
      </w:r>
      <w:r w:rsidR="00CA3615" w:rsidRPr="00ED6602">
        <w:t>, tutti gli elaborati provvisori e/o definitivi, prodotti e/o accettati nel corso delle prestazioni medesime.</w:t>
      </w:r>
      <w:r w:rsidR="00CA3615" w:rsidRPr="00CA3615">
        <w:rPr>
          <w:szCs w:val="24"/>
        </w:rPr>
        <w:t xml:space="preserve"> È fatto espresso divieto all</w:t>
      </w:r>
      <w:r w:rsidR="0030010B">
        <w:rPr>
          <w:szCs w:val="24"/>
        </w:rPr>
        <w:t>’</w:t>
      </w:r>
      <w:r w:rsidR="00913702">
        <w:rPr>
          <w:szCs w:val="24"/>
        </w:rPr>
        <w:t>Appaltatore</w:t>
      </w:r>
      <w:r w:rsidR="00CA3615" w:rsidRPr="00CA3615">
        <w:rPr>
          <w:szCs w:val="24"/>
        </w:rPr>
        <w:t xml:space="preserve"> di cedere a terzi, a qualsiasi titolo, i suddetti documenti.</w:t>
      </w:r>
    </w:p>
    <w:p w14:paraId="142A83C6" w14:textId="687C5BEF" w:rsidR="00CA3615" w:rsidRPr="00054EB6" w:rsidRDefault="00054EB6" w:rsidP="00631E87">
      <w:pPr>
        <w:widowControl w:val="0"/>
        <w:tabs>
          <w:tab w:val="center" w:pos="3686"/>
          <w:tab w:val="left" w:pos="7513"/>
        </w:tabs>
        <w:overflowPunct w:val="0"/>
        <w:autoSpaceDE w:val="0"/>
        <w:autoSpaceDN w:val="0"/>
        <w:adjustRightInd w:val="0"/>
        <w:spacing w:line="560" w:lineRule="exact"/>
        <w:jc w:val="both"/>
      </w:pPr>
      <w:r>
        <w:rPr>
          <w:szCs w:val="24"/>
        </w:rPr>
        <w:t>2</w:t>
      </w:r>
      <w:r w:rsidR="00CA3615" w:rsidRPr="00054EB6">
        <w:rPr>
          <w:szCs w:val="24"/>
        </w:rPr>
        <w:t>. Parimenti è fatto divieto all</w:t>
      </w:r>
      <w:r w:rsidR="0030010B" w:rsidRPr="00054EB6">
        <w:rPr>
          <w:szCs w:val="24"/>
        </w:rPr>
        <w:t>’</w:t>
      </w:r>
      <w:r w:rsidR="00913702" w:rsidRPr="00054EB6">
        <w:rPr>
          <w:szCs w:val="24"/>
        </w:rPr>
        <w:t>Appaltatore</w:t>
      </w:r>
      <w:r w:rsidR="00CA3615" w:rsidRPr="00054EB6">
        <w:rPr>
          <w:szCs w:val="24"/>
        </w:rPr>
        <w:t xml:space="preserve"> di utilizzare tali documenti per finalità che non siano connesse all</w:t>
      </w:r>
      <w:r w:rsidR="0030010B" w:rsidRPr="00054EB6">
        <w:rPr>
          <w:szCs w:val="24"/>
        </w:rPr>
        <w:t>’</w:t>
      </w:r>
      <w:r w:rsidR="00CA3615" w:rsidRPr="00054EB6">
        <w:rPr>
          <w:szCs w:val="24"/>
        </w:rPr>
        <w:t xml:space="preserve">esecuzione del </w:t>
      </w:r>
      <w:r w:rsidR="006F650C" w:rsidRPr="00054EB6">
        <w:rPr>
          <w:szCs w:val="24"/>
        </w:rPr>
        <w:t>presente Contratto</w:t>
      </w:r>
      <w:r w:rsidR="00CA3615" w:rsidRPr="00054EB6">
        <w:rPr>
          <w:szCs w:val="24"/>
        </w:rPr>
        <w:t>. Qualora l</w:t>
      </w:r>
      <w:r w:rsidR="0030010B" w:rsidRPr="00054EB6">
        <w:rPr>
          <w:szCs w:val="24"/>
        </w:rPr>
        <w:t>’</w:t>
      </w:r>
      <w:r w:rsidR="00913702" w:rsidRPr="00054EB6">
        <w:rPr>
          <w:szCs w:val="24"/>
        </w:rPr>
        <w:t>Appaltatore</w:t>
      </w:r>
      <w:r w:rsidR="00CA3615" w:rsidRPr="00054EB6">
        <w:rPr>
          <w:szCs w:val="24"/>
        </w:rPr>
        <w:t xml:space="preserve"> producesse nuovi prodotti o invenzioni brevettabili, al medesimo verrà riconosc</w:t>
      </w:r>
      <w:r w:rsidR="00452AD6" w:rsidRPr="00054EB6">
        <w:rPr>
          <w:szCs w:val="24"/>
        </w:rPr>
        <w:t>iuto il solo diritto di essere “</w:t>
      </w:r>
      <w:r w:rsidR="00CA3615" w:rsidRPr="00054EB6">
        <w:rPr>
          <w:szCs w:val="24"/>
        </w:rPr>
        <w:t>autore</w:t>
      </w:r>
      <w:r w:rsidR="00452AD6" w:rsidRPr="00054EB6">
        <w:rPr>
          <w:szCs w:val="24"/>
        </w:rPr>
        <w:t>”</w:t>
      </w:r>
      <w:r w:rsidR="00CA3615" w:rsidRPr="00054EB6">
        <w:rPr>
          <w:szCs w:val="24"/>
        </w:rPr>
        <w:t>, mentre la proprietà e il diritto allo sfruttamento si intendono definitivamente trasferiti a tutti gli effetti a</w:t>
      </w:r>
      <w:r w:rsidR="00DD42F9" w:rsidRPr="00054EB6">
        <w:rPr>
          <w:szCs w:val="24"/>
        </w:rPr>
        <w:t xml:space="preserve"> RFI</w:t>
      </w:r>
      <w:r w:rsidR="00CA3615" w:rsidRPr="00054EB6">
        <w:rPr>
          <w:szCs w:val="24"/>
        </w:rPr>
        <w:t xml:space="preserve">. </w:t>
      </w:r>
      <w:r w:rsidR="00DD42F9" w:rsidRPr="00054EB6">
        <w:rPr>
          <w:szCs w:val="24"/>
        </w:rPr>
        <w:t>RFI</w:t>
      </w:r>
      <w:r w:rsidR="00CA3615" w:rsidRPr="00054EB6">
        <w:t xml:space="preserve"> si riserva la proprietà di metodiche operative o applicative originali e l</w:t>
      </w:r>
      <w:r w:rsidR="0030010B" w:rsidRPr="00054EB6">
        <w:t>’</w:t>
      </w:r>
      <w:r w:rsidR="00CA3615" w:rsidRPr="00054EB6">
        <w:t>acquisizione dei relativi eventuali brevetti, sia per il conseguimento di fini istituzionali, sia per l</w:t>
      </w:r>
      <w:r w:rsidR="0030010B" w:rsidRPr="00054EB6">
        <w:t>’</w:t>
      </w:r>
      <w:r w:rsidR="00CA3615" w:rsidRPr="00054EB6">
        <w:t>eventuale commercializzazione del prodotto originale realizzato e de</w:t>
      </w:r>
      <w:r w:rsidR="00517801" w:rsidRPr="00054EB6">
        <w:t>l</w:t>
      </w:r>
      <w:r w:rsidR="00CA3615" w:rsidRPr="00054EB6">
        <w:t xml:space="preserve"> bene acquisito senza che ciò determini a favore dell</w:t>
      </w:r>
      <w:r w:rsidR="0030010B" w:rsidRPr="00054EB6">
        <w:t>’</w:t>
      </w:r>
      <w:r w:rsidR="00913702" w:rsidRPr="00054EB6">
        <w:t>Appaltatore</w:t>
      </w:r>
      <w:r w:rsidR="00CA3615" w:rsidRPr="00054EB6">
        <w:t xml:space="preserve"> compensi ed indennità di sorta.</w:t>
      </w:r>
      <w:r w:rsidR="00CA3615" w:rsidRPr="00054EB6">
        <w:rPr>
          <w:szCs w:val="24"/>
        </w:rPr>
        <w:t xml:space="preserve"> L</w:t>
      </w:r>
      <w:r w:rsidR="0030010B" w:rsidRPr="00054EB6">
        <w:rPr>
          <w:szCs w:val="24"/>
        </w:rPr>
        <w:t>’</w:t>
      </w:r>
      <w:r w:rsidR="00913702" w:rsidRPr="00054EB6">
        <w:rPr>
          <w:szCs w:val="24"/>
        </w:rPr>
        <w:t>Appaltatore</w:t>
      </w:r>
      <w:r w:rsidR="00CA3615" w:rsidRPr="00054EB6">
        <w:rPr>
          <w:szCs w:val="24"/>
        </w:rPr>
        <w:t xml:space="preserve"> si impegna a tenere indenne </w:t>
      </w:r>
      <w:r w:rsidR="00452AD6" w:rsidRPr="00054EB6">
        <w:rPr>
          <w:szCs w:val="24"/>
        </w:rPr>
        <w:t>il Committente</w:t>
      </w:r>
      <w:r w:rsidR="00CA3615" w:rsidRPr="00054EB6">
        <w:rPr>
          <w:szCs w:val="24"/>
        </w:rPr>
        <w:t xml:space="preserve"> da qualsiasi azione o pretesa fatta valere da terzi per contraffazione o violazione di diritti di brevetto nell</w:t>
      </w:r>
      <w:r w:rsidR="0030010B" w:rsidRPr="00054EB6">
        <w:rPr>
          <w:szCs w:val="24"/>
        </w:rPr>
        <w:t>’</w:t>
      </w:r>
      <w:r w:rsidR="00CA3615" w:rsidRPr="00054EB6">
        <w:rPr>
          <w:szCs w:val="24"/>
        </w:rPr>
        <w:t xml:space="preserve">esecuzione delle prestazioni oggetto del </w:t>
      </w:r>
      <w:r w:rsidR="006F650C" w:rsidRPr="00054EB6">
        <w:rPr>
          <w:szCs w:val="24"/>
        </w:rPr>
        <w:t>presente Contratto</w:t>
      </w:r>
      <w:r w:rsidR="00045D98" w:rsidRPr="00054EB6">
        <w:rPr>
          <w:szCs w:val="24"/>
        </w:rPr>
        <w:t>.</w:t>
      </w:r>
    </w:p>
    <w:p w14:paraId="79D5882D" w14:textId="1221D36D" w:rsidR="00D02FAF" w:rsidRPr="00D02FAF" w:rsidRDefault="00054EB6" w:rsidP="00631E87">
      <w:pPr>
        <w:widowControl w:val="0"/>
        <w:tabs>
          <w:tab w:val="center" w:pos="3686"/>
          <w:tab w:val="left" w:pos="7513"/>
        </w:tabs>
        <w:overflowPunct w:val="0"/>
        <w:autoSpaceDE w:val="0"/>
        <w:autoSpaceDN w:val="0"/>
        <w:adjustRightInd w:val="0"/>
        <w:spacing w:line="560" w:lineRule="exact"/>
        <w:jc w:val="both"/>
        <w:rPr>
          <w:bCs/>
          <w:szCs w:val="24"/>
        </w:rPr>
      </w:pPr>
      <w:r>
        <w:rPr>
          <w:bCs/>
          <w:szCs w:val="24"/>
        </w:rPr>
        <w:t>3</w:t>
      </w:r>
      <w:r w:rsidR="00D02FAF" w:rsidRPr="00D02FAF">
        <w:rPr>
          <w:bCs/>
          <w:szCs w:val="24"/>
        </w:rPr>
        <w:t>. Fermo restando quanto previsto all</w:t>
      </w:r>
      <w:r w:rsidR="0030010B">
        <w:rPr>
          <w:bCs/>
          <w:szCs w:val="24"/>
        </w:rPr>
        <w:t>’</w:t>
      </w:r>
      <w:r w:rsidR="00D02FAF" w:rsidRPr="00D02FAF">
        <w:rPr>
          <w:bCs/>
          <w:szCs w:val="24"/>
        </w:rPr>
        <w:t>art. 5 delle CGC, richiamate all</w:t>
      </w:r>
      <w:r w:rsidR="0030010B">
        <w:rPr>
          <w:bCs/>
          <w:szCs w:val="24"/>
        </w:rPr>
        <w:t>’</w:t>
      </w:r>
      <w:r w:rsidR="00D02FAF" w:rsidRPr="00D02FAF">
        <w:rPr>
          <w:bCs/>
          <w:szCs w:val="24"/>
        </w:rPr>
        <w:t xml:space="preserve">art. 3 della presente </w:t>
      </w:r>
      <w:r w:rsidR="00360B15">
        <w:rPr>
          <w:bCs/>
          <w:szCs w:val="24"/>
        </w:rPr>
        <w:t>Convenzione</w:t>
      </w:r>
      <w:r w:rsidR="00D02FAF" w:rsidRPr="00D02FAF">
        <w:rPr>
          <w:bCs/>
          <w:szCs w:val="24"/>
        </w:rPr>
        <w:t>, l</w:t>
      </w:r>
      <w:r w:rsidR="0030010B">
        <w:rPr>
          <w:bCs/>
          <w:szCs w:val="24"/>
        </w:rPr>
        <w:t>’</w:t>
      </w:r>
      <w:r w:rsidR="00913702">
        <w:rPr>
          <w:bCs/>
          <w:szCs w:val="24"/>
        </w:rPr>
        <w:t>Appaltatore</w:t>
      </w:r>
      <w:r w:rsidR="00D02FAF" w:rsidRPr="00D02FAF">
        <w:rPr>
          <w:bCs/>
          <w:szCs w:val="24"/>
        </w:rPr>
        <w:t xml:space="preserve"> dichiara sin d</w:t>
      </w:r>
      <w:r w:rsidR="0030010B">
        <w:rPr>
          <w:bCs/>
          <w:szCs w:val="24"/>
        </w:rPr>
        <w:t>’</w:t>
      </w:r>
      <w:r w:rsidR="00D02FAF" w:rsidRPr="00D02FAF">
        <w:rPr>
          <w:bCs/>
          <w:szCs w:val="24"/>
        </w:rPr>
        <w:t>ora che ogni contributo comunque fornito nel corso dell</w:t>
      </w:r>
      <w:r w:rsidR="0030010B">
        <w:rPr>
          <w:bCs/>
          <w:szCs w:val="24"/>
        </w:rPr>
        <w:t>’</w:t>
      </w:r>
      <w:r w:rsidR="00D02FAF" w:rsidRPr="00D02FAF">
        <w:rPr>
          <w:bCs/>
          <w:szCs w:val="24"/>
        </w:rPr>
        <w:t xml:space="preserve">esecuzione del </w:t>
      </w:r>
      <w:r w:rsidR="006F650C">
        <w:rPr>
          <w:bCs/>
          <w:szCs w:val="24"/>
        </w:rPr>
        <w:t>presente Contratto</w:t>
      </w:r>
      <w:r w:rsidR="00D02FAF" w:rsidRPr="00D02FAF">
        <w:rPr>
          <w:bCs/>
          <w:szCs w:val="24"/>
        </w:rPr>
        <w:t xml:space="preserve">, in qualsiasi forma presentato, non viola alcun diritto di proprietà intellettuale altrui né diritti della persona, comunque denominati. Conseguentemente, egli fornisce espressa garanzia, senza limite di tempo, contro ogni possibile pretesa da parte di terzi </w:t>
      </w:r>
      <w:r w:rsidR="00D02FAF" w:rsidRPr="00D02FAF">
        <w:rPr>
          <w:bCs/>
          <w:szCs w:val="24"/>
        </w:rPr>
        <w:lastRenderedPageBreak/>
        <w:t>che assumono essere titolari, licenziatari o comunque detentori di diritti di proprietà intellettuale su quanto comunque realizzato nell</w:t>
      </w:r>
      <w:r w:rsidR="0030010B">
        <w:rPr>
          <w:bCs/>
          <w:szCs w:val="24"/>
        </w:rPr>
        <w:t>’</w:t>
      </w:r>
      <w:r w:rsidR="00D02FAF" w:rsidRPr="00D02FAF">
        <w:rPr>
          <w:bCs/>
          <w:szCs w:val="24"/>
        </w:rPr>
        <w:t xml:space="preserve">esecuzione del </w:t>
      </w:r>
      <w:r w:rsidR="006F650C">
        <w:rPr>
          <w:bCs/>
          <w:szCs w:val="24"/>
        </w:rPr>
        <w:t>presente Contratto</w:t>
      </w:r>
      <w:r w:rsidR="00D02FAF" w:rsidRPr="00D02FAF">
        <w:rPr>
          <w:bCs/>
          <w:szCs w:val="24"/>
        </w:rPr>
        <w:t>. L</w:t>
      </w:r>
      <w:r w:rsidR="0030010B">
        <w:rPr>
          <w:bCs/>
          <w:szCs w:val="24"/>
        </w:rPr>
        <w:t>’</w:t>
      </w:r>
      <w:r w:rsidR="00913702">
        <w:rPr>
          <w:bCs/>
          <w:szCs w:val="24"/>
        </w:rPr>
        <w:t>Appaltatore</w:t>
      </w:r>
      <w:r w:rsidR="00D02FAF" w:rsidRPr="00D02FAF">
        <w:rPr>
          <w:bCs/>
          <w:szCs w:val="24"/>
        </w:rPr>
        <w:t xml:space="preserve"> presta analoga garanzia, anche contro ogni possibile rivendicazione di terzi che lamentino la lesione di diritti della persona quali, ad esempio, il diritto all</w:t>
      </w:r>
      <w:r w:rsidR="0030010B">
        <w:rPr>
          <w:bCs/>
          <w:szCs w:val="24"/>
        </w:rPr>
        <w:t>’</w:t>
      </w:r>
      <w:r w:rsidR="00D02FAF" w:rsidRPr="00D02FAF">
        <w:rPr>
          <w:bCs/>
          <w:szCs w:val="24"/>
        </w:rPr>
        <w:t>immagine.</w:t>
      </w:r>
    </w:p>
    <w:p w14:paraId="0FD6328B" w14:textId="1390C58A" w:rsidR="00D02FAF" w:rsidRDefault="00054EB6" w:rsidP="00631E87">
      <w:pPr>
        <w:widowControl w:val="0"/>
        <w:tabs>
          <w:tab w:val="center" w:pos="3686"/>
          <w:tab w:val="left" w:pos="7513"/>
        </w:tabs>
        <w:overflowPunct w:val="0"/>
        <w:autoSpaceDE w:val="0"/>
        <w:autoSpaceDN w:val="0"/>
        <w:adjustRightInd w:val="0"/>
        <w:spacing w:line="560" w:lineRule="exact"/>
        <w:jc w:val="both"/>
        <w:rPr>
          <w:bCs/>
          <w:szCs w:val="24"/>
        </w:rPr>
      </w:pPr>
      <w:r>
        <w:rPr>
          <w:bCs/>
          <w:szCs w:val="24"/>
        </w:rPr>
        <w:t>4</w:t>
      </w:r>
      <w:r w:rsidR="00D02FAF" w:rsidRPr="00D02FAF">
        <w:rPr>
          <w:bCs/>
          <w:szCs w:val="24"/>
        </w:rPr>
        <w:t>. Pertanto l</w:t>
      </w:r>
      <w:r w:rsidR="0030010B">
        <w:rPr>
          <w:bCs/>
          <w:szCs w:val="24"/>
        </w:rPr>
        <w:t>’</w:t>
      </w:r>
      <w:r w:rsidR="00913702">
        <w:rPr>
          <w:bCs/>
          <w:szCs w:val="24"/>
        </w:rPr>
        <w:t>Appaltatore</w:t>
      </w:r>
      <w:r w:rsidR="00D02FAF" w:rsidRPr="00D02FAF">
        <w:rPr>
          <w:bCs/>
          <w:szCs w:val="24"/>
        </w:rPr>
        <w:t xml:space="preserve"> accetta, irrevocabilmente e perpetuamente, di tenere indenne e manlevat</w:t>
      </w:r>
      <w:r w:rsidR="00452AD6">
        <w:rPr>
          <w:bCs/>
          <w:szCs w:val="24"/>
        </w:rPr>
        <w:t>o</w:t>
      </w:r>
      <w:r w:rsidR="00D02FAF" w:rsidRPr="00D02FAF">
        <w:rPr>
          <w:bCs/>
          <w:szCs w:val="24"/>
        </w:rPr>
        <w:t xml:space="preserve"> </w:t>
      </w:r>
      <w:r w:rsidR="00452AD6">
        <w:rPr>
          <w:bCs/>
          <w:szCs w:val="24"/>
        </w:rPr>
        <w:t xml:space="preserve">il </w:t>
      </w:r>
      <w:r w:rsidR="00452AD6" w:rsidRPr="00452AD6">
        <w:rPr>
          <w:bCs/>
          <w:szCs w:val="24"/>
        </w:rPr>
        <w:t>Committente</w:t>
      </w:r>
      <w:r w:rsidR="00D02FAF" w:rsidRPr="00D02FAF">
        <w:rPr>
          <w:bCs/>
          <w:szCs w:val="24"/>
        </w:rPr>
        <w:t xml:space="preserve"> da ogni pretesa, richiesta, risarcimento, costo, onere e responsabilità, comprese le spese di gestione amministrativa o di consulenza e legali extragiudiziali ragionevoli, avanzata da terzi a causa delle attività </w:t>
      </w:r>
      <w:proofErr w:type="gramStart"/>
      <w:r w:rsidR="00D02FAF" w:rsidRPr="00D02FAF">
        <w:rPr>
          <w:bCs/>
          <w:szCs w:val="24"/>
        </w:rPr>
        <w:t>poste in essere</w:t>
      </w:r>
      <w:proofErr w:type="gramEnd"/>
      <w:r w:rsidR="00D02FAF" w:rsidRPr="00D02FAF">
        <w:rPr>
          <w:bCs/>
          <w:szCs w:val="24"/>
        </w:rPr>
        <w:t xml:space="preserve"> in esecuzione del </w:t>
      </w:r>
      <w:r w:rsidR="006F650C">
        <w:rPr>
          <w:bCs/>
          <w:szCs w:val="24"/>
        </w:rPr>
        <w:t>presente Contratto</w:t>
      </w:r>
      <w:r w:rsidR="00D02FAF" w:rsidRPr="00D02FAF">
        <w:rPr>
          <w:bCs/>
          <w:szCs w:val="24"/>
        </w:rPr>
        <w:t xml:space="preserve"> o comunque da queste ultime derivanti.</w:t>
      </w:r>
    </w:p>
    <w:p w14:paraId="091E9164" w14:textId="77777777" w:rsidR="00F33D69" w:rsidRPr="003B22C7" w:rsidRDefault="00F33D69" w:rsidP="00631E87">
      <w:pPr>
        <w:pStyle w:val="Titolo1"/>
        <w:keepNext w:val="0"/>
        <w:widowControl w:val="0"/>
        <w:spacing w:before="0" w:after="0" w:line="560" w:lineRule="exact"/>
        <w:jc w:val="center"/>
        <w:rPr>
          <w:rFonts w:ascii="Garamond" w:hAnsi="Garamond"/>
          <w:b w:val="0"/>
          <w:szCs w:val="24"/>
          <w:lang w:val="it-IT"/>
        </w:rPr>
      </w:pPr>
      <w:bookmarkStart w:id="246" w:name="_Toc482193294"/>
      <w:bookmarkStart w:id="247" w:name="_Toc121303336"/>
      <w:r w:rsidRPr="003B22C7">
        <w:rPr>
          <w:rFonts w:ascii="Garamond" w:hAnsi="Garamond"/>
          <w:b w:val="0"/>
          <w:szCs w:val="24"/>
        </w:rPr>
        <w:t xml:space="preserve">ARTICOLO </w:t>
      </w:r>
      <w:bookmarkEnd w:id="198"/>
      <w:bookmarkEnd w:id="199"/>
      <w:r w:rsidR="00D02FAF" w:rsidRPr="003B22C7">
        <w:rPr>
          <w:rFonts w:ascii="Garamond" w:hAnsi="Garamond"/>
          <w:b w:val="0"/>
          <w:szCs w:val="24"/>
          <w:lang w:val="it-IT"/>
        </w:rPr>
        <w:t>20</w:t>
      </w:r>
      <w:bookmarkEnd w:id="245"/>
      <w:bookmarkEnd w:id="246"/>
      <w:bookmarkEnd w:id="247"/>
    </w:p>
    <w:p w14:paraId="74BC5F20" w14:textId="77777777" w:rsidR="00EA5DDE" w:rsidRPr="009428B2" w:rsidRDefault="00EA5DDE" w:rsidP="00631E87">
      <w:pPr>
        <w:pStyle w:val="Titolo2"/>
        <w:keepNext w:val="0"/>
        <w:widowControl w:val="0"/>
        <w:numPr>
          <w:ilvl w:val="0"/>
          <w:numId w:val="0"/>
        </w:numPr>
        <w:jc w:val="center"/>
        <w:rPr>
          <w:rFonts w:ascii="Garamond" w:hAnsi="Garamond"/>
          <w:szCs w:val="24"/>
        </w:rPr>
      </w:pPr>
      <w:bookmarkStart w:id="248" w:name="_Toc359317356"/>
      <w:bookmarkStart w:id="249" w:name="_Toc359574629"/>
      <w:bookmarkStart w:id="250" w:name="_Toc482193295"/>
      <w:bookmarkStart w:id="251" w:name="_Toc453754325"/>
      <w:bookmarkStart w:id="252" w:name="_Toc121303337"/>
      <w:r w:rsidRPr="003B22C7">
        <w:rPr>
          <w:rFonts w:ascii="Garamond" w:hAnsi="Garamond"/>
          <w:szCs w:val="24"/>
        </w:rPr>
        <w:t>PIANI DI SICUREZZA E ADEMPIMENTI DELL</w:t>
      </w:r>
      <w:r w:rsidR="0030010B" w:rsidRPr="003B22C7">
        <w:rPr>
          <w:rFonts w:ascii="Garamond" w:hAnsi="Garamond"/>
          <w:szCs w:val="24"/>
        </w:rPr>
        <w:t>’</w:t>
      </w:r>
      <w:r w:rsidR="00913702" w:rsidRPr="003B22C7">
        <w:rPr>
          <w:rFonts w:ascii="Garamond" w:hAnsi="Garamond"/>
          <w:szCs w:val="24"/>
        </w:rPr>
        <w:t>APPALTATORE</w:t>
      </w:r>
      <w:r w:rsidRPr="003B22C7">
        <w:rPr>
          <w:rFonts w:ascii="Garamond" w:hAnsi="Garamond"/>
          <w:szCs w:val="24"/>
        </w:rPr>
        <w:t xml:space="preserve"> IN MATERIA DI</w:t>
      </w:r>
      <w:r w:rsidR="000A14C3" w:rsidRPr="003B22C7">
        <w:rPr>
          <w:rFonts w:ascii="Garamond" w:hAnsi="Garamond"/>
          <w:szCs w:val="24"/>
        </w:rPr>
        <w:t xml:space="preserve"> </w:t>
      </w:r>
      <w:r w:rsidRPr="003B22C7">
        <w:rPr>
          <w:rFonts w:ascii="Garamond" w:hAnsi="Garamond"/>
          <w:szCs w:val="24"/>
        </w:rPr>
        <w:t>MANODOPERA ED ANTINFORTUNISTICA</w:t>
      </w:r>
      <w:bookmarkEnd w:id="248"/>
      <w:bookmarkEnd w:id="249"/>
      <w:bookmarkEnd w:id="250"/>
      <w:bookmarkEnd w:id="251"/>
      <w:bookmarkEnd w:id="252"/>
    </w:p>
    <w:p w14:paraId="799A387F" w14:textId="77777777" w:rsidR="000A14C3" w:rsidRPr="00D02FAF" w:rsidRDefault="005E1FCB" w:rsidP="00631E87">
      <w:pPr>
        <w:pStyle w:val="Titolo3"/>
        <w:keepNext w:val="0"/>
        <w:jc w:val="both"/>
        <w:rPr>
          <w:rFonts w:ascii="Garamond" w:hAnsi="Garamond"/>
          <w:b w:val="0"/>
          <w:i w:val="0"/>
          <w:lang w:val="it-IT"/>
        </w:rPr>
      </w:pPr>
      <w:bookmarkStart w:id="253" w:name="_Toc482193296"/>
      <w:bookmarkStart w:id="254" w:name="_Toc453754326"/>
      <w:bookmarkStart w:id="255" w:name="_Toc121303338"/>
      <w:r>
        <w:rPr>
          <w:rFonts w:ascii="Garamond" w:hAnsi="Garamond"/>
          <w:b w:val="0"/>
          <w:i w:val="0"/>
          <w:lang w:val="it-IT"/>
        </w:rPr>
        <w:t>20</w:t>
      </w:r>
      <w:r w:rsidR="000A14C3" w:rsidRPr="00D02FAF">
        <w:rPr>
          <w:rFonts w:ascii="Garamond" w:hAnsi="Garamond"/>
          <w:b w:val="0"/>
          <w:i w:val="0"/>
          <w:lang w:val="it-IT"/>
        </w:rPr>
        <w:t>.1</w:t>
      </w:r>
      <w:r w:rsidR="003B094F">
        <w:rPr>
          <w:rFonts w:ascii="Garamond" w:hAnsi="Garamond"/>
          <w:b w:val="0"/>
          <w:i w:val="0"/>
          <w:lang w:val="it-IT"/>
        </w:rPr>
        <w:t>.</w:t>
      </w:r>
      <w:r w:rsidR="000A14C3" w:rsidRPr="00D02FAF">
        <w:rPr>
          <w:rFonts w:ascii="Garamond" w:hAnsi="Garamond"/>
          <w:b w:val="0"/>
          <w:i w:val="0"/>
          <w:lang w:val="it-IT"/>
        </w:rPr>
        <w:t xml:space="preserve"> PIANI DI SICUREZZA.</w:t>
      </w:r>
      <w:bookmarkEnd w:id="253"/>
      <w:bookmarkEnd w:id="254"/>
      <w:bookmarkEnd w:id="255"/>
      <w:r w:rsidR="000A14C3" w:rsidRPr="00D02FAF">
        <w:rPr>
          <w:rFonts w:ascii="Garamond" w:hAnsi="Garamond"/>
          <w:b w:val="0"/>
          <w:i w:val="0"/>
          <w:lang w:val="it-IT"/>
        </w:rPr>
        <w:t xml:space="preserve"> </w:t>
      </w:r>
    </w:p>
    <w:p w14:paraId="2C76534E" w14:textId="77777777" w:rsidR="00C338FD" w:rsidRPr="008B60AC" w:rsidRDefault="002C269D" w:rsidP="00631E87">
      <w:pPr>
        <w:widowControl w:val="0"/>
        <w:tabs>
          <w:tab w:val="center" w:pos="3686"/>
          <w:tab w:val="left" w:pos="7513"/>
        </w:tabs>
        <w:overflowPunct w:val="0"/>
        <w:autoSpaceDE w:val="0"/>
        <w:autoSpaceDN w:val="0"/>
        <w:adjustRightInd w:val="0"/>
        <w:spacing w:line="560" w:lineRule="exact"/>
        <w:jc w:val="both"/>
        <w:rPr>
          <w:szCs w:val="24"/>
        </w:rPr>
      </w:pPr>
      <w:r w:rsidRPr="008B60AC">
        <w:rPr>
          <w:szCs w:val="24"/>
        </w:rPr>
        <w:t xml:space="preserve">1. </w:t>
      </w:r>
      <w:r w:rsidR="00C338FD" w:rsidRPr="008B60AC">
        <w:rPr>
          <w:szCs w:val="24"/>
        </w:rPr>
        <w:t>È a carico dell</w:t>
      </w:r>
      <w:r w:rsidR="0030010B" w:rsidRPr="008B60AC">
        <w:rPr>
          <w:szCs w:val="24"/>
        </w:rPr>
        <w:t>’</w:t>
      </w:r>
      <w:r w:rsidR="00913702">
        <w:rPr>
          <w:szCs w:val="24"/>
        </w:rPr>
        <w:t>Appaltatore</w:t>
      </w:r>
      <w:r w:rsidR="00C338FD" w:rsidRPr="008B60AC">
        <w:rPr>
          <w:szCs w:val="24"/>
        </w:rPr>
        <w:t xml:space="preserve"> l</w:t>
      </w:r>
      <w:r w:rsidR="0030010B" w:rsidRPr="008B60AC">
        <w:rPr>
          <w:szCs w:val="24"/>
        </w:rPr>
        <w:t>’</w:t>
      </w:r>
      <w:r w:rsidR="00C338FD" w:rsidRPr="008B60AC">
        <w:rPr>
          <w:szCs w:val="24"/>
        </w:rPr>
        <w:t xml:space="preserve">onere di individuare, almeno 15 giorni prima della Consegna delle Prestazioni di progettazione, al di fuori della propria organizzazione e previo gradimento del Responsabile dei Lavori (di seguito </w:t>
      </w:r>
      <w:r w:rsidR="002C38B1" w:rsidRPr="008B60AC">
        <w:t>RDL</w:t>
      </w:r>
      <w:r w:rsidR="00C338FD" w:rsidRPr="008B60AC">
        <w:rPr>
          <w:szCs w:val="24"/>
        </w:rPr>
        <w:t>), un professionista con i requisiti di Coordinatore per la</w:t>
      </w:r>
      <w:r w:rsidR="00D73C93" w:rsidRPr="008B60AC">
        <w:rPr>
          <w:szCs w:val="24"/>
        </w:rPr>
        <w:t xml:space="preserve"> </w:t>
      </w:r>
      <w:r w:rsidR="00C338FD" w:rsidRPr="008B60AC">
        <w:rPr>
          <w:szCs w:val="24"/>
        </w:rPr>
        <w:t>Sicurezza in fase di progettazione (di seguito CPP), previsti dall</w:t>
      </w:r>
      <w:r w:rsidR="0030010B" w:rsidRPr="008B60AC">
        <w:rPr>
          <w:szCs w:val="24"/>
        </w:rPr>
        <w:t>’</w:t>
      </w:r>
      <w:r w:rsidR="00C338FD" w:rsidRPr="008B60AC">
        <w:rPr>
          <w:szCs w:val="24"/>
        </w:rPr>
        <w:t xml:space="preserve">art. 98 del D. Lgs. 81/2008 e </w:t>
      </w:r>
      <w:proofErr w:type="spellStart"/>
      <w:r w:rsidR="00C338FD" w:rsidRPr="008B60AC">
        <w:rPr>
          <w:szCs w:val="24"/>
        </w:rPr>
        <w:t>s.m.i</w:t>
      </w:r>
      <w:r w:rsidR="005B5063" w:rsidRPr="008B60AC">
        <w:rPr>
          <w:szCs w:val="24"/>
        </w:rPr>
        <w:t>.</w:t>
      </w:r>
      <w:proofErr w:type="spellEnd"/>
    </w:p>
    <w:p w14:paraId="526691DB" w14:textId="77777777" w:rsidR="00C338FD" w:rsidRPr="008A63BA"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8B60AC">
        <w:rPr>
          <w:szCs w:val="24"/>
        </w:rPr>
        <w:t>Il professionista individuato dovrà redigere il</w:t>
      </w:r>
      <w:r w:rsidRPr="008A63BA">
        <w:rPr>
          <w:szCs w:val="24"/>
        </w:rPr>
        <w:t xml:space="preserve"> Piano di Sicurezza e Coordinamento (PSC) ed il Fascicolo</w:t>
      </w:r>
      <w:r>
        <w:rPr>
          <w:szCs w:val="24"/>
        </w:rPr>
        <w:t xml:space="preserve"> </w:t>
      </w:r>
      <w:r w:rsidRPr="008A63BA">
        <w:rPr>
          <w:szCs w:val="24"/>
        </w:rPr>
        <w:t>(FA) dell</w:t>
      </w:r>
      <w:r w:rsidR="0030010B">
        <w:rPr>
          <w:szCs w:val="24"/>
        </w:rPr>
        <w:t>’</w:t>
      </w:r>
      <w:r w:rsidRPr="008A63BA">
        <w:rPr>
          <w:szCs w:val="24"/>
        </w:rPr>
        <w:t>opera relativo al Progetto Esecutivo.</w:t>
      </w:r>
    </w:p>
    <w:p w14:paraId="43F65314" w14:textId="77777777" w:rsidR="00C338FD" w:rsidRPr="008B60AC"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8A63BA">
        <w:rPr>
          <w:szCs w:val="24"/>
        </w:rPr>
        <w:t xml:space="preserve">Il CPP individuato come sopra, oltre al possesso dei requisiti di legge, dovrà aver </w:t>
      </w:r>
      <w:r w:rsidRPr="008A63BA">
        <w:rPr>
          <w:szCs w:val="24"/>
        </w:rPr>
        <w:lastRenderedPageBreak/>
        <w:t>già assunto</w:t>
      </w:r>
      <w:r>
        <w:rPr>
          <w:szCs w:val="24"/>
        </w:rPr>
        <w:t xml:space="preserve"> </w:t>
      </w:r>
      <w:r w:rsidRPr="008A63BA">
        <w:rPr>
          <w:szCs w:val="24"/>
        </w:rPr>
        <w:t>incarichi di coordinatore per la sicurezza nella fase di progettazione per opere di infrastrutture</w:t>
      </w:r>
      <w:r>
        <w:rPr>
          <w:szCs w:val="24"/>
        </w:rPr>
        <w:t xml:space="preserve"> </w:t>
      </w:r>
      <w:r w:rsidRPr="008A63BA">
        <w:rPr>
          <w:szCs w:val="24"/>
        </w:rPr>
        <w:t xml:space="preserve">trasportistiche e/o opere di particolare rilevanza e complessità di tipologia ed </w:t>
      </w:r>
      <w:r w:rsidRPr="008B60AC">
        <w:rPr>
          <w:szCs w:val="24"/>
        </w:rPr>
        <w:t xml:space="preserve">entità similari a quelle oggetto del </w:t>
      </w:r>
      <w:r w:rsidR="006F650C" w:rsidRPr="008B60AC">
        <w:rPr>
          <w:szCs w:val="24"/>
        </w:rPr>
        <w:t>presente Contratto</w:t>
      </w:r>
      <w:r w:rsidRPr="008B60AC">
        <w:rPr>
          <w:szCs w:val="24"/>
        </w:rPr>
        <w:t>.</w:t>
      </w:r>
    </w:p>
    <w:p w14:paraId="5BDDFBE8" w14:textId="77777777" w:rsidR="00C338FD" w:rsidRPr="008B60AC"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8B60AC">
        <w:rPr>
          <w:szCs w:val="24"/>
        </w:rPr>
        <w:t>La documentazione relativa al possesso dei suddetti requisiti dovrà essere allegata dall</w:t>
      </w:r>
      <w:r w:rsidR="0030010B" w:rsidRPr="008B60AC">
        <w:rPr>
          <w:szCs w:val="24"/>
        </w:rPr>
        <w:t>’</w:t>
      </w:r>
      <w:r w:rsidR="00913702">
        <w:rPr>
          <w:szCs w:val="24"/>
        </w:rPr>
        <w:t>Appaltatore</w:t>
      </w:r>
      <w:r w:rsidRPr="008B60AC">
        <w:rPr>
          <w:szCs w:val="24"/>
        </w:rPr>
        <w:t xml:space="preserve"> alla richiesta di gradimento</w:t>
      </w:r>
      <w:r w:rsidR="00517801" w:rsidRPr="008B60AC">
        <w:rPr>
          <w:szCs w:val="24"/>
        </w:rPr>
        <w:t xml:space="preserve"> del RDL</w:t>
      </w:r>
      <w:r w:rsidRPr="008B60AC">
        <w:rPr>
          <w:szCs w:val="24"/>
        </w:rPr>
        <w:t>.</w:t>
      </w:r>
    </w:p>
    <w:p w14:paraId="6E15E4B8" w14:textId="77777777" w:rsidR="00C338FD" w:rsidRPr="00500562"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8B60AC">
        <w:rPr>
          <w:szCs w:val="24"/>
        </w:rPr>
        <w:t>Resta a carico dell</w:t>
      </w:r>
      <w:r w:rsidR="0030010B" w:rsidRPr="008B60AC">
        <w:rPr>
          <w:szCs w:val="24"/>
        </w:rPr>
        <w:t>’</w:t>
      </w:r>
      <w:r w:rsidR="00913702">
        <w:rPr>
          <w:szCs w:val="24"/>
        </w:rPr>
        <w:t>Appaltatore</w:t>
      </w:r>
      <w:r w:rsidRPr="008B60AC">
        <w:rPr>
          <w:szCs w:val="24"/>
        </w:rPr>
        <w:t xml:space="preserve"> l</w:t>
      </w:r>
      <w:r w:rsidR="0030010B" w:rsidRPr="008B60AC">
        <w:rPr>
          <w:szCs w:val="24"/>
        </w:rPr>
        <w:t>’</w:t>
      </w:r>
      <w:r w:rsidRPr="008B60AC">
        <w:rPr>
          <w:szCs w:val="24"/>
        </w:rPr>
        <w:t>onorario relativo alle prestazioni affidate al Coordinatore per la progettazione esecutiva, per la redazione del relativo Piano</w:t>
      </w:r>
      <w:r w:rsidRPr="00500562">
        <w:rPr>
          <w:szCs w:val="24"/>
        </w:rPr>
        <w:t xml:space="preserve"> di Sicurezza e Coordinamento (PSC) e del fascicolo dell</w:t>
      </w:r>
      <w:r w:rsidR="0030010B">
        <w:rPr>
          <w:szCs w:val="24"/>
        </w:rPr>
        <w:t>’</w:t>
      </w:r>
      <w:r w:rsidRPr="00500562">
        <w:rPr>
          <w:szCs w:val="24"/>
        </w:rPr>
        <w:t>opera (FA), e per l</w:t>
      </w:r>
      <w:r w:rsidR="0030010B">
        <w:rPr>
          <w:szCs w:val="24"/>
        </w:rPr>
        <w:t>’</w:t>
      </w:r>
      <w:r w:rsidRPr="00500562">
        <w:rPr>
          <w:szCs w:val="24"/>
        </w:rPr>
        <w:t xml:space="preserve">adeguamento del PSC/FA in caso di varianti. </w:t>
      </w:r>
    </w:p>
    <w:p w14:paraId="58F46732" w14:textId="77777777" w:rsidR="00C338FD" w:rsidRPr="008A63BA"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500562">
        <w:rPr>
          <w:szCs w:val="24"/>
        </w:rPr>
        <w:t>Tutti gli oneri relativi sono compresi e compensati con la voce a corpo n 2, come eventualmente modificata ai sensi del successivo art. 23.</w:t>
      </w:r>
    </w:p>
    <w:p w14:paraId="3327C8D9" w14:textId="77777777" w:rsidR="00C338FD" w:rsidRPr="008A63BA"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8A63BA">
        <w:rPr>
          <w:szCs w:val="24"/>
        </w:rPr>
        <w:t>Il PSC/FA del “Progetto Esecutivo”, sarà redatto secondo quanto prescritto dall</w:t>
      </w:r>
      <w:r w:rsidR="0030010B">
        <w:rPr>
          <w:szCs w:val="24"/>
        </w:rPr>
        <w:t>’</w:t>
      </w:r>
      <w:r w:rsidRPr="008A63BA">
        <w:rPr>
          <w:szCs w:val="24"/>
        </w:rPr>
        <w:t>art. 100 e</w:t>
      </w:r>
      <w:r>
        <w:rPr>
          <w:szCs w:val="24"/>
        </w:rPr>
        <w:t xml:space="preserve"> </w:t>
      </w:r>
      <w:r w:rsidRPr="008A63BA">
        <w:rPr>
          <w:szCs w:val="24"/>
        </w:rPr>
        <w:t>dall</w:t>
      </w:r>
      <w:r w:rsidR="0030010B">
        <w:rPr>
          <w:szCs w:val="24"/>
        </w:rPr>
        <w:t>’</w:t>
      </w:r>
      <w:r w:rsidRPr="008A63BA">
        <w:rPr>
          <w:szCs w:val="24"/>
        </w:rPr>
        <w:t>allegato XV del D.</w:t>
      </w:r>
      <w:r>
        <w:rPr>
          <w:szCs w:val="24"/>
        </w:rPr>
        <w:t xml:space="preserve"> </w:t>
      </w:r>
      <w:r w:rsidRPr="008A63BA">
        <w:rPr>
          <w:szCs w:val="24"/>
        </w:rPr>
        <w:t xml:space="preserve">Lgs. </w:t>
      </w:r>
      <w:r>
        <w:rPr>
          <w:szCs w:val="24"/>
        </w:rPr>
        <w:t>81/2008</w:t>
      </w:r>
      <w:r w:rsidRPr="008A63BA">
        <w:rPr>
          <w:szCs w:val="24"/>
        </w:rPr>
        <w:t xml:space="preserve"> e </w:t>
      </w:r>
      <w:proofErr w:type="spellStart"/>
      <w:r w:rsidRPr="008A63BA">
        <w:rPr>
          <w:szCs w:val="24"/>
        </w:rPr>
        <w:t>s.m.i.</w:t>
      </w:r>
      <w:proofErr w:type="spellEnd"/>
      <w:r w:rsidRPr="008A63BA">
        <w:rPr>
          <w:szCs w:val="24"/>
        </w:rPr>
        <w:t>, sulla base del PSC/FA del Progetto Definitivo e in</w:t>
      </w:r>
      <w:r>
        <w:rPr>
          <w:szCs w:val="24"/>
        </w:rPr>
        <w:t xml:space="preserve"> </w:t>
      </w:r>
      <w:r w:rsidRPr="008A63BA">
        <w:rPr>
          <w:szCs w:val="24"/>
        </w:rPr>
        <w:t>conformità alle specifiche tecniche di progettazione di cui al “Manuale di Progettazione”.</w:t>
      </w:r>
    </w:p>
    <w:p w14:paraId="185104F3" w14:textId="77777777" w:rsidR="00C338FD" w:rsidRPr="008A63BA"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8A63BA">
        <w:rPr>
          <w:szCs w:val="24"/>
        </w:rPr>
        <w:t>Detto PSC/FA, dovrà inoltre recepire tutte le indicazioni relative ai rischi generali e specifici derivanti</w:t>
      </w:r>
      <w:r>
        <w:rPr>
          <w:szCs w:val="24"/>
        </w:rPr>
        <w:t xml:space="preserve"> </w:t>
      </w:r>
      <w:r w:rsidRPr="008A63BA">
        <w:rPr>
          <w:szCs w:val="24"/>
        </w:rPr>
        <w:t>anche dalla presenza dell</w:t>
      </w:r>
      <w:r w:rsidR="0030010B">
        <w:rPr>
          <w:szCs w:val="24"/>
        </w:rPr>
        <w:t>’</w:t>
      </w:r>
      <w:r w:rsidRPr="008A63BA">
        <w:rPr>
          <w:szCs w:val="24"/>
        </w:rPr>
        <w:t>esercizio ferroviario, così come indicati nel documento di valutazione dei rischi</w:t>
      </w:r>
      <w:r>
        <w:rPr>
          <w:szCs w:val="24"/>
        </w:rPr>
        <w:t xml:space="preserve"> </w:t>
      </w:r>
      <w:r w:rsidRPr="008A63BA">
        <w:rPr>
          <w:szCs w:val="24"/>
        </w:rPr>
        <w:t>redatto dal Gestore dell</w:t>
      </w:r>
      <w:r w:rsidR="0030010B">
        <w:rPr>
          <w:szCs w:val="24"/>
        </w:rPr>
        <w:t>’</w:t>
      </w:r>
      <w:r w:rsidRPr="008A63BA">
        <w:rPr>
          <w:szCs w:val="24"/>
        </w:rPr>
        <w:t>Infrastruttura (GI) e/o comunicate dai soggetti responsabili dello stesso GI.</w:t>
      </w:r>
    </w:p>
    <w:p w14:paraId="7737A921" w14:textId="6CB1848C" w:rsidR="00C338FD" w:rsidRPr="008A63BA"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8A63BA">
        <w:rPr>
          <w:szCs w:val="24"/>
        </w:rPr>
        <w:t>Il PSC/FA del Progetto Esecutivo, come pure le eventuali modifiche e integrazioni ad esso, dovute</w:t>
      </w:r>
      <w:r>
        <w:rPr>
          <w:szCs w:val="24"/>
        </w:rPr>
        <w:t xml:space="preserve"> </w:t>
      </w:r>
      <w:r w:rsidRPr="008A63BA">
        <w:rPr>
          <w:szCs w:val="24"/>
        </w:rPr>
        <w:t>ad esempio a varianti, dovrà essere sottoposto al medesimo iter di verifica e</w:t>
      </w:r>
      <w:r w:rsidR="00A31822">
        <w:rPr>
          <w:szCs w:val="24"/>
        </w:rPr>
        <w:t>/</w:t>
      </w:r>
      <w:r w:rsidRPr="008A63BA">
        <w:rPr>
          <w:szCs w:val="24"/>
        </w:rPr>
        <w:t>o vidima cui è soggetto il</w:t>
      </w:r>
      <w:r>
        <w:rPr>
          <w:szCs w:val="24"/>
        </w:rPr>
        <w:t xml:space="preserve"> </w:t>
      </w:r>
      <w:r w:rsidRPr="008A63BA">
        <w:rPr>
          <w:szCs w:val="24"/>
        </w:rPr>
        <w:t>progetto esecutivo predisposto dall</w:t>
      </w:r>
      <w:r w:rsidR="0030010B">
        <w:rPr>
          <w:szCs w:val="24"/>
        </w:rPr>
        <w:t>’</w:t>
      </w:r>
      <w:r w:rsidR="00913702">
        <w:rPr>
          <w:szCs w:val="24"/>
        </w:rPr>
        <w:t>Appaltatore</w:t>
      </w:r>
      <w:r w:rsidRPr="008A63BA">
        <w:rPr>
          <w:szCs w:val="24"/>
        </w:rPr>
        <w:t>.</w:t>
      </w:r>
    </w:p>
    <w:p w14:paraId="2D604270"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L</w:t>
      </w:r>
      <w:r w:rsidR="0030010B">
        <w:rPr>
          <w:szCs w:val="24"/>
        </w:rPr>
        <w:t>’</w:t>
      </w:r>
      <w:r w:rsidR="00913702">
        <w:rPr>
          <w:szCs w:val="24"/>
        </w:rPr>
        <w:t>Appaltatore</w:t>
      </w:r>
      <w:r w:rsidRPr="003C3992">
        <w:rPr>
          <w:szCs w:val="24"/>
        </w:rPr>
        <w:t xml:space="preserve"> </w:t>
      </w:r>
      <w:r w:rsidR="006B2F0B" w:rsidRPr="003C3992">
        <w:rPr>
          <w:szCs w:val="24"/>
        </w:rPr>
        <w:t>è</w:t>
      </w:r>
      <w:r w:rsidRPr="003C3992">
        <w:rPr>
          <w:szCs w:val="24"/>
        </w:rPr>
        <w:t xml:space="preserve"> tenuto a trasmettere al </w:t>
      </w:r>
      <w:r w:rsidR="000A14C3" w:rsidRPr="003C3992">
        <w:rPr>
          <w:szCs w:val="24"/>
        </w:rPr>
        <w:t>Coordinatore per l</w:t>
      </w:r>
      <w:r w:rsidR="0030010B">
        <w:rPr>
          <w:szCs w:val="24"/>
        </w:rPr>
        <w:t>’</w:t>
      </w:r>
      <w:r w:rsidR="000A14C3" w:rsidRPr="003C3992">
        <w:rPr>
          <w:szCs w:val="24"/>
        </w:rPr>
        <w:t xml:space="preserve">Esecuzione dei Lavori </w:t>
      </w:r>
      <w:r w:rsidR="000A14C3" w:rsidRPr="003C3992">
        <w:rPr>
          <w:szCs w:val="24"/>
        </w:rPr>
        <w:lastRenderedPageBreak/>
        <w:t>(nel seguito definito anche CEL)</w:t>
      </w:r>
      <w:r w:rsidRPr="003C3992">
        <w:rPr>
          <w:szCs w:val="24"/>
        </w:rPr>
        <w:t>, almeno 15 giorni prima della Consegna dei Lavori</w:t>
      </w:r>
      <w:r w:rsidR="000A14C3" w:rsidRPr="003C3992">
        <w:rPr>
          <w:szCs w:val="24"/>
        </w:rPr>
        <w:t xml:space="preserve"> </w:t>
      </w:r>
      <w:r w:rsidRPr="003C3992">
        <w:rPr>
          <w:szCs w:val="24"/>
        </w:rPr>
        <w:t>(inizio delle lavorazioni), il proprio Piano Operativo di Sicurezza (di seguito POS) e, previa verifica</w:t>
      </w:r>
      <w:r w:rsidR="000A14C3" w:rsidRPr="003C3992">
        <w:rPr>
          <w:szCs w:val="24"/>
        </w:rPr>
        <w:t xml:space="preserve"> </w:t>
      </w:r>
      <w:r w:rsidRPr="003C3992">
        <w:rPr>
          <w:szCs w:val="24"/>
        </w:rPr>
        <w:t>della loro congruit</w:t>
      </w:r>
      <w:r w:rsidR="000A14C3" w:rsidRPr="003C3992">
        <w:rPr>
          <w:szCs w:val="24"/>
        </w:rPr>
        <w:t>à</w:t>
      </w:r>
      <w:r w:rsidRPr="003C3992">
        <w:rPr>
          <w:szCs w:val="24"/>
        </w:rPr>
        <w:t xml:space="preserve"> all</w:t>
      </w:r>
      <w:r w:rsidR="0030010B">
        <w:rPr>
          <w:szCs w:val="24"/>
        </w:rPr>
        <w:t>’</w:t>
      </w:r>
      <w:r w:rsidR="0049614D" w:rsidRPr="003C3992">
        <w:rPr>
          <w:szCs w:val="24"/>
        </w:rPr>
        <w:t xml:space="preserve">Allegato </w:t>
      </w:r>
      <w:r w:rsidRPr="003C3992">
        <w:rPr>
          <w:szCs w:val="24"/>
        </w:rPr>
        <w:t>XV del D.</w:t>
      </w:r>
      <w:r w:rsidR="000A14C3" w:rsidRPr="003C3992">
        <w:rPr>
          <w:szCs w:val="24"/>
        </w:rPr>
        <w:t xml:space="preserve"> </w:t>
      </w:r>
      <w:r w:rsidRPr="003C3992">
        <w:rPr>
          <w:szCs w:val="24"/>
        </w:rPr>
        <w:t xml:space="preserve">Lgs. 81/08 e </w:t>
      </w:r>
      <w:proofErr w:type="spellStart"/>
      <w:r w:rsidRPr="003C3992">
        <w:rPr>
          <w:szCs w:val="24"/>
        </w:rPr>
        <w:t>s.m.i.</w:t>
      </w:r>
      <w:proofErr w:type="spellEnd"/>
      <w:r w:rsidRPr="003C3992">
        <w:rPr>
          <w:szCs w:val="24"/>
        </w:rPr>
        <w:t xml:space="preserve"> ed al contesto ambientale dei cantieri oggetto</w:t>
      </w:r>
      <w:r w:rsidR="000A14C3" w:rsidRPr="003C3992">
        <w:rPr>
          <w:szCs w:val="24"/>
        </w:rPr>
        <w:t xml:space="preserve"> </w:t>
      </w:r>
      <w:r w:rsidRPr="003C3992">
        <w:rPr>
          <w:szCs w:val="24"/>
        </w:rPr>
        <w:t>dell</w:t>
      </w:r>
      <w:r w:rsidR="0030010B">
        <w:rPr>
          <w:szCs w:val="24"/>
        </w:rPr>
        <w:t>’</w:t>
      </w:r>
      <w:r w:rsidRPr="003C3992">
        <w:rPr>
          <w:szCs w:val="24"/>
        </w:rPr>
        <w:t>Appalto, i POS redatti dalle altre imprese esecutrici (da consegnare sempre almeno 15</w:t>
      </w:r>
      <w:r w:rsidR="000A14C3" w:rsidRPr="003C3992">
        <w:rPr>
          <w:szCs w:val="24"/>
        </w:rPr>
        <w:t xml:space="preserve"> </w:t>
      </w:r>
      <w:r w:rsidRPr="003C3992">
        <w:rPr>
          <w:szCs w:val="24"/>
        </w:rPr>
        <w:t>giorni prima dell</w:t>
      </w:r>
      <w:r w:rsidR="0030010B">
        <w:rPr>
          <w:szCs w:val="24"/>
        </w:rPr>
        <w:t>’</w:t>
      </w:r>
      <w:r w:rsidRPr="003C3992">
        <w:rPr>
          <w:szCs w:val="24"/>
        </w:rPr>
        <w:t>inizio delle rispettive lavorazioni).</w:t>
      </w:r>
    </w:p>
    <w:p w14:paraId="60E18872"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La mancata trasmissione nei tempi previsti della documentazione indicata nel presente </w:t>
      </w:r>
      <w:r w:rsidR="00FD2564">
        <w:rPr>
          <w:szCs w:val="24"/>
        </w:rPr>
        <w:t>comma</w:t>
      </w:r>
      <w:r w:rsidR="000A14C3" w:rsidRPr="003C3992">
        <w:rPr>
          <w:szCs w:val="24"/>
        </w:rPr>
        <w:t xml:space="preserve"> </w:t>
      </w:r>
      <w:r w:rsidRPr="003C3992">
        <w:rPr>
          <w:szCs w:val="24"/>
        </w:rPr>
        <w:t>comporter</w:t>
      </w:r>
      <w:r w:rsidR="000A14C3" w:rsidRPr="003C3992">
        <w:rPr>
          <w:szCs w:val="24"/>
        </w:rPr>
        <w:t>à</w:t>
      </w:r>
      <w:r w:rsidRPr="003C3992">
        <w:rPr>
          <w:szCs w:val="24"/>
        </w:rPr>
        <w:t>, oltre all</w:t>
      </w:r>
      <w:r w:rsidR="008A6214">
        <w:rPr>
          <w:szCs w:val="24"/>
        </w:rPr>
        <w:t>’</w:t>
      </w:r>
      <w:r w:rsidRPr="003C3992">
        <w:rPr>
          <w:szCs w:val="24"/>
        </w:rPr>
        <w:t>impossibilit</w:t>
      </w:r>
      <w:r w:rsidR="00D25E3A">
        <w:rPr>
          <w:szCs w:val="24"/>
        </w:rPr>
        <w:t>à</w:t>
      </w:r>
      <w:r w:rsidRPr="003C3992">
        <w:rPr>
          <w:szCs w:val="24"/>
        </w:rPr>
        <w:t xml:space="preserve"> di iniziare le lavorazioni, l</w:t>
      </w:r>
      <w:r w:rsidR="0030010B">
        <w:rPr>
          <w:szCs w:val="24"/>
        </w:rPr>
        <w:t>’</w:t>
      </w:r>
      <w:r w:rsidRPr="003C3992">
        <w:rPr>
          <w:szCs w:val="24"/>
        </w:rPr>
        <w:t>applicazione dell</w:t>
      </w:r>
      <w:r w:rsidR="005D12E5">
        <w:rPr>
          <w:szCs w:val="24"/>
        </w:rPr>
        <w:t>a</w:t>
      </w:r>
      <w:r w:rsidRPr="003C3992">
        <w:rPr>
          <w:szCs w:val="24"/>
        </w:rPr>
        <w:t xml:space="preserve"> </w:t>
      </w:r>
      <w:r w:rsidR="005D12E5" w:rsidRPr="004F0444">
        <w:rPr>
          <w:szCs w:val="24"/>
        </w:rPr>
        <w:t xml:space="preserve">penale prevista </w:t>
      </w:r>
      <w:r w:rsidR="005D12E5">
        <w:rPr>
          <w:szCs w:val="24"/>
        </w:rPr>
        <w:t>nell’art. 37</w:t>
      </w:r>
      <w:r w:rsidR="005D12E5" w:rsidRPr="004F0444">
        <w:rPr>
          <w:szCs w:val="24"/>
        </w:rPr>
        <w:t xml:space="preserve"> della presente </w:t>
      </w:r>
      <w:r w:rsidR="005D12E5">
        <w:rPr>
          <w:szCs w:val="24"/>
        </w:rPr>
        <w:t>Convenzione</w:t>
      </w:r>
      <w:r w:rsidRPr="003C3992">
        <w:rPr>
          <w:szCs w:val="24"/>
        </w:rPr>
        <w:t>.</w:t>
      </w:r>
    </w:p>
    <w:p w14:paraId="718A432B" w14:textId="5EBA056C"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2. L</w:t>
      </w:r>
      <w:r w:rsidR="0030010B">
        <w:rPr>
          <w:szCs w:val="24"/>
        </w:rPr>
        <w:t>’</w:t>
      </w:r>
      <w:r w:rsidR="00913702">
        <w:rPr>
          <w:szCs w:val="24"/>
        </w:rPr>
        <w:t>Appaltatore</w:t>
      </w:r>
      <w:r w:rsidRPr="003C3992">
        <w:rPr>
          <w:szCs w:val="24"/>
        </w:rPr>
        <w:t xml:space="preserve"> e gli altri soggetti esecutori, in presenza di varianti, opere aggiuntive e/o modifiche</w:t>
      </w:r>
      <w:r w:rsidR="000A14C3" w:rsidRPr="003C3992">
        <w:rPr>
          <w:szCs w:val="24"/>
        </w:rPr>
        <w:t xml:space="preserve"> </w:t>
      </w:r>
      <w:r w:rsidRPr="003C3992">
        <w:rPr>
          <w:szCs w:val="24"/>
        </w:rPr>
        <w:t xml:space="preserve">tecniche alle opere in corso </w:t>
      </w:r>
      <w:r w:rsidR="00FB4869" w:rsidRPr="003C3992">
        <w:rPr>
          <w:szCs w:val="24"/>
        </w:rPr>
        <w:t>dovr</w:t>
      </w:r>
      <w:r w:rsidR="004763C9" w:rsidRPr="003C3992">
        <w:rPr>
          <w:szCs w:val="24"/>
        </w:rPr>
        <w:t>a</w:t>
      </w:r>
      <w:r w:rsidRPr="003C3992">
        <w:rPr>
          <w:szCs w:val="24"/>
        </w:rPr>
        <w:t>nno aggiornare i propri POS e trasmetterli al CEL almeno 15</w:t>
      </w:r>
      <w:r w:rsidR="000A14C3" w:rsidRPr="003C3992">
        <w:rPr>
          <w:szCs w:val="24"/>
        </w:rPr>
        <w:t xml:space="preserve"> </w:t>
      </w:r>
      <w:r w:rsidRPr="003C3992">
        <w:rPr>
          <w:szCs w:val="24"/>
        </w:rPr>
        <w:t>giorni prima dell</w:t>
      </w:r>
      <w:r w:rsidR="0030010B">
        <w:rPr>
          <w:szCs w:val="24"/>
        </w:rPr>
        <w:t>’</w:t>
      </w:r>
      <w:r w:rsidRPr="003C3992">
        <w:rPr>
          <w:szCs w:val="24"/>
        </w:rPr>
        <w:t>inizio delle relative lavorazioni. L</w:t>
      </w:r>
      <w:r w:rsidR="0030010B">
        <w:rPr>
          <w:szCs w:val="24"/>
        </w:rPr>
        <w:t>’</w:t>
      </w:r>
      <w:r w:rsidR="00913702">
        <w:rPr>
          <w:szCs w:val="24"/>
        </w:rPr>
        <w:t>Appaltatore</w:t>
      </w:r>
      <w:r w:rsidRPr="003C3992">
        <w:rPr>
          <w:szCs w:val="24"/>
        </w:rPr>
        <w:t xml:space="preserve"> </w:t>
      </w:r>
      <w:r w:rsidR="006B2F0B" w:rsidRPr="003C3992">
        <w:rPr>
          <w:szCs w:val="24"/>
        </w:rPr>
        <w:t>è</w:t>
      </w:r>
      <w:r w:rsidRPr="003C3992">
        <w:rPr>
          <w:szCs w:val="24"/>
        </w:rPr>
        <w:t xml:space="preserve"> tenuto a verificare, preliminarmente</w:t>
      </w:r>
      <w:r w:rsidR="000A14C3" w:rsidRPr="003C3992">
        <w:rPr>
          <w:szCs w:val="24"/>
        </w:rPr>
        <w:t xml:space="preserve"> </w:t>
      </w:r>
      <w:r w:rsidRPr="003C3992">
        <w:rPr>
          <w:szCs w:val="24"/>
        </w:rPr>
        <w:t>alla trasmissione al CEL, la congruit</w:t>
      </w:r>
      <w:r w:rsidR="000A14C3" w:rsidRPr="003C3992">
        <w:rPr>
          <w:szCs w:val="24"/>
        </w:rPr>
        <w:t>à</w:t>
      </w:r>
      <w:r w:rsidRPr="003C3992">
        <w:rPr>
          <w:szCs w:val="24"/>
        </w:rPr>
        <w:t xml:space="preserve"> degli aggiornamenti dei POS delle altre imprese esecutrici all</w:t>
      </w:r>
      <w:r w:rsidR="0030010B">
        <w:rPr>
          <w:szCs w:val="24"/>
        </w:rPr>
        <w:t>’</w:t>
      </w:r>
      <w:r w:rsidR="0049614D" w:rsidRPr="003C3992">
        <w:rPr>
          <w:szCs w:val="24"/>
        </w:rPr>
        <w:t>A</w:t>
      </w:r>
      <w:r w:rsidRPr="003C3992">
        <w:rPr>
          <w:szCs w:val="24"/>
        </w:rPr>
        <w:t>llegato XV del D.</w:t>
      </w:r>
      <w:r w:rsidR="000A14C3" w:rsidRPr="003C3992">
        <w:rPr>
          <w:szCs w:val="24"/>
        </w:rPr>
        <w:t xml:space="preserve"> </w:t>
      </w:r>
      <w:r w:rsidRPr="003C3992">
        <w:rPr>
          <w:szCs w:val="24"/>
        </w:rPr>
        <w:t>Lgs. 81/</w:t>
      </w:r>
      <w:r w:rsidR="00D77935">
        <w:rPr>
          <w:szCs w:val="24"/>
        </w:rPr>
        <w:t>20</w:t>
      </w:r>
      <w:r w:rsidRPr="003C3992">
        <w:rPr>
          <w:szCs w:val="24"/>
        </w:rPr>
        <w:t xml:space="preserve">08 e </w:t>
      </w:r>
      <w:proofErr w:type="spellStart"/>
      <w:r w:rsidRPr="003C3992">
        <w:rPr>
          <w:szCs w:val="24"/>
        </w:rPr>
        <w:t>s.m.i.</w:t>
      </w:r>
      <w:proofErr w:type="spellEnd"/>
      <w:r w:rsidRPr="003C3992">
        <w:rPr>
          <w:szCs w:val="24"/>
        </w:rPr>
        <w:t xml:space="preserve"> ed al contesto ambientale dei cantieri oggetto</w:t>
      </w:r>
      <w:r w:rsidR="000A14C3" w:rsidRPr="003C3992">
        <w:rPr>
          <w:szCs w:val="24"/>
        </w:rPr>
        <w:t xml:space="preserve"> </w:t>
      </w:r>
      <w:r w:rsidRPr="003C3992">
        <w:rPr>
          <w:szCs w:val="24"/>
        </w:rPr>
        <w:t>dell</w:t>
      </w:r>
      <w:r w:rsidR="0030010B">
        <w:rPr>
          <w:szCs w:val="24"/>
        </w:rPr>
        <w:t>’</w:t>
      </w:r>
      <w:r w:rsidRPr="003C3992">
        <w:rPr>
          <w:szCs w:val="24"/>
        </w:rPr>
        <w:t>Appalto.</w:t>
      </w:r>
    </w:p>
    <w:p w14:paraId="603FCBE5"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La mancata trasmissione nei tempi previsti della documentazione indicata nel presente </w:t>
      </w:r>
      <w:r w:rsidR="00FD2564">
        <w:rPr>
          <w:szCs w:val="24"/>
        </w:rPr>
        <w:t>comma</w:t>
      </w:r>
      <w:r w:rsidR="000A14C3" w:rsidRPr="003C3992">
        <w:rPr>
          <w:szCs w:val="24"/>
        </w:rPr>
        <w:t xml:space="preserve"> </w:t>
      </w:r>
      <w:r w:rsidRPr="003C3992">
        <w:rPr>
          <w:szCs w:val="24"/>
        </w:rPr>
        <w:t>comporter</w:t>
      </w:r>
      <w:r w:rsidR="000A14C3" w:rsidRPr="003C3992">
        <w:rPr>
          <w:szCs w:val="24"/>
        </w:rPr>
        <w:t>à</w:t>
      </w:r>
      <w:r w:rsidRPr="003C3992">
        <w:rPr>
          <w:szCs w:val="24"/>
        </w:rPr>
        <w:t xml:space="preserve"> l</w:t>
      </w:r>
      <w:r w:rsidR="0030010B">
        <w:rPr>
          <w:szCs w:val="24"/>
        </w:rPr>
        <w:t>’</w:t>
      </w:r>
      <w:r w:rsidRPr="003C3992">
        <w:rPr>
          <w:szCs w:val="24"/>
        </w:rPr>
        <w:t>applicazione dell</w:t>
      </w:r>
      <w:r w:rsidR="005D12E5">
        <w:rPr>
          <w:szCs w:val="24"/>
        </w:rPr>
        <w:t>a</w:t>
      </w:r>
      <w:r w:rsidRPr="003C3992">
        <w:rPr>
          <w:szCs w:val="24"/>
        </w:rPr>
        <w:t xml:space="preserve"> </w:t>
      </w:r>
      <w:r w:rsidR="005D12E5" w:rsidRPr="004F0444">
        <w:rPr>
          <w:szCs w:val="24"/>
        </w:rPr>
        <w:t xml:space="preserve">penale prevista </w:t>
      </w:r>
      <w:r w:rsidR="005D12E5">
        <w:rPr>
          <w:szCs w:val="24"/>
        </w:rPr>
        <w:t>nell’art. 37</w:t>
      </w:r>
      <w:r w:rsidR="005D12E5" w:rsidRPr="004F0444">
        <w:rPr>
          <w:szCs w:val="24"/>
        </w:rPr>
        <w:t xml:space="preserve"> della presente </w:t>
      </w:r>
      <w:r w:rsidR="005D12E5" w:rsidRPr="005B5063">
        <w:rPr>
          <w:szCs w:val="24"/>
        </w:rPr>
        <w:t>Convenzione</w:t>
      </w:r>
      <w:r w:rsidR="005F1695" w:rsidRPr="001F423D">
        <w:t>.</w:t>
      </w:r>
    </w:p>
    <w:p w14:paraId="1CE0F710" w14:textId="24E15A08" w:rsidR="005F1695"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3</w:t>
      </w:r>
      <w:r w:rsidR="000A14C3" w:rsidRPr="003C3992">
        <w:rPr>
          <w:szCs w:val="24"/>
        </w:rPr>
        <w:t>.</w:t>
      </w:r>
      <w:r w:rsidRPr="003C3992">
        <w:rPr>
          <w:szCs w:val="24"/>
        </w:rPr>
        <w:t xml:space="preserve"> La mancata approvazione di un POS da parte del CEL non c</w:t>
      </w:r>
      <w:r w:rsidR="000A14C3" w:rsidRPr="003C3992">
        <w:rPr>
          <w:szCs w:val="24"/>
        </w:rPr>
        <w:t>onsentirà</w:t>
      </w:r>
      <w:r w:rsidRPr="003C3992">
        <w:rPr>
          <w:szCs w:val="24"/>
        </w:rPr>
        <w:t xml:space="preserve"> l</w:t>
      </w:r>
      <w:r w:rsidR="0030010B">
        <w:rPr>
          <w:szCs w:val="24"/>
        </w:rPr>
        <w:t>’</w:t>
      </w:r>
      <w:r w:rsidRPr="003C3992">
        <w:rPr>
          <w:szCs w:val="24"/>
        </w:rPr>
        <w:t>inizio delle relative lavorazioni.</w:t>
      </w:r>
      <w:r w:rsidR="000A14C3" w:rsidRPr="003C3992">
        <w:rPr>
          <w:szCs w:val="24"/>
        </w:rPr>
        <w:t xml:space="preserve"> </w:t>
      </w:r>
      <w:r w:rsidRPr="003C3992">
        <w:rPr>
          <w:szCs w:val="24"/>
        </w:rPr>
        <w:t>Nel caso di lavorazioni gi</w:t>
      </w:r>
      <w:r w:rsidR="000A14C3" w:rsidRPr="003C3992">
        <w:rPr>
          <w:szCs w:val="24"/>
        </w:rPr>
        <w:t>à</w:t>
      </w:r>
      <w:r w:rsidRPr="003C3992">
        <w:rPr>
          <w:szCs w:val="24"/>
        </w:rPr>
        <w:t xml:space="preserve"> iniziate, la mancanza del relativo POS (o suo aggiornamento)</w:t>
      </w:r>
      <w:r w:rsidR="000A14C3" w:rsidRPr="003C3992">
        <w:rPr>
          <w:szCs w:val="24"/>
        </w:rPr>
        <w:t xml:space="preserve"> </w:t>
      </w:r>
      <w:r w:rsidRPr="003C3992">
        <w:rPr>
          <w:szCs w:val="24"/>
        </w:rPr>
        <w:t>approvato dal CEL comporter</w:t>
      </w:r>
      <w:r w:rsidR="000A14C3" w:rsidRPr="003C3992">
        <w:rPr>
          <w:szCs w:val="24"/>
        </w:rPr>
        <w:t>à</w:t>
      </w:r>
      <w:r w:rsidRPr="003C3992">
        <w:rPr>
          <w:szCs w:val="24"/>
        </w:rPr>
        <w:t xml:space="preserve"> la sospensione da parte del CEL dell</w:t>
      </w:r>
      <w:r w:rsidR="00E35DD3">
        <w:rPr>
          <w:szCs w:val="24"/>
        </w:rPr>
        <w:t>e lavorazioni stesse, oltre all’</w:t>
      </w:r>
      <w:r w:rsidR="000A14C3" w:rsidRPr="003C3992">
        <w:rPr>
          <w:szCs w:val="24"/>
        </w:rPr>
        <w:t xml:space="preserve"> </w:t>
      </w:r>
      <w:r w:rsidRPr="003C3992">
        <w:rPr>
          <w:szCs w:val="24"/>
        </w:rPr>
        <w:t xml:space="preserve">applicazione </w:t>
      </w:r>
      <w:r w:rsidR="005D12E5">
        <w:rPr>
          <w:szCs w:val="24"/>
        </w:rPr>
        <w:t>della</w:t>
      </w:r>
      <w:r w:rsidRPr="003C3992">
        <w:rPr>
          <w:szCs w:val="24"/>
        </w:rPr>
        <w:t xml:space="preserve"> </w:t>
      </w:r>
      <w:r w:rsidR="005D12E5" w:rsidRPr="004F0444">
        <w:rPr>
          <w:szCs w:val="24"/>
        </w:rPr>
        <w:t xml:space="preserve">penale prevista </w:t>
      </w:r>
      <w:r w:rsidR="005D12E5">
        <w:rPr>
          <w:szCs w:val="24"/>
        </w:rPr>
        <w:t>nell’art. 37</w:t>
      </w:r>
      <w:r w:rsidR="005D12E5" w:rsidRPr="004F0444">
        <w:rPr>
          <w:szCs w:val="24"/>
        </w:rPr>
        <w:t xml:space="preserve"> della presente </w:t>
      </w:r>
      <w:r w:rsidR="005D12E5" w:rsidRPr="0095257B">
        <w:rPr>
          <w:szCs w:val="24"/>
        </w:rPr>
        <w:t>Convenzione</w:t>
      </w:r>
      <w:r w:rsidR="005F1695" w:rsidRPr="001F423D">
        <w:t>.</w:t>
      </w:r>
    </w:p>
    <w:p w14:paraId="7AAE8B81" w14:textId="70D97C74" w:rsidR="00C338FD" w:rsidRPr="00831D01" w:rsidRDefault="005E1FCB" w:rsidP="003B22C7">
      <w:pPr>
        <w:pStyle w:val="Titolo3"/>
        <w:keepNext w:val="0"/>
        <w:jc w:val="both"/>
        <w:rPr>
          <w:b w:val="0"/>
          <w:i w:val="0"/>
        </w:rPr>
      </w:pPr>
      <w:bookmarkStart w:id="256" w:name="_Toc482193297"/>
      <w:bookmarkStart w:id="257" w:name="_Toc453754327"/>
      <w:bookmarkStart w:id="258" w:name="_Toc121303339"/>
      <w:r w:rsidRPr="00572401">
        <w:rPr>
          <w:rFonts w:ascii="Garamond" w:hAnsi="Garamond"/>
          <w:b w:val="0"/>
          <w:i w:val="0"/>
          <w:lang w:val="it-IT"/>
        </w:rPr>
        <w:lastRenderedPageBreak/>
        <w:t>20</w:t>
      </w:r>
      <w:r w:rsidR="000A14C3" w:rsidRPr="009E4A4B">
        <w:rPr>
          <w:rFonts w:ascii="Garamond" w:hAnsi="Garamond"/>
          <w:b w:val="0"/>
          <w:i w:val="0"/>
          <w:lang w:val="it-IT"/>
        </w:rPr>
        <w:t>.2</w:t>
      </w:r>
      <w:r w:rsidR="003B094F" w:rsidRPr="00193B11">
        <w:t>.</w:t>
      </w:r>
      <w:r w:rsidR="000A14C3" w:rsidRPr="00193B11">
        <w:t xml:space="preserve"> </w:t>
      </w:r>
      <w:r w:rsidR="000A14C3" w:rsidRPr="00831D01">
        <w:rPr>
          <w:rFonts w:ascii="Garamond" w:hAnsi="Garamond"/>
          <w:b w:val="0"/>
          <w:i w:val="0"/>
          <w:lang w:val="it-IT"/>
        </w:rPr>
        <w:t>ADEMPIMENTI DELL</w:t>
      </w:r>
      <w:r w:rsidR="0030010B" w:rsidRPr="00831D01">
        <w:rPr>
          <w:rFonts w:ascii="Garamond" w:hAnsi="Garamond"/>
          <w:b w:val="0"/>
          <w:i w:val="0"/>
          <w:lang w:val="it-IT"/>
        </w:rPr>
        <w:t>’</w:t>
      </w:r>
      <w:r w:rsidR="00913702" w:rsidRPr="00831D01">
        <w:rPr>
          <w:rFonts w:ascii="Garamond" w:hAnsi="Garamond"/>
          <w:b w:val="0"/>
          <w:i w:val="0"/>
          <w:lang w:val="it-IT"/>
        </w:rPr>
        <w:t>APPALTATORE</w:t>
      </w:r>
      <w:r w:rsidRPr="00831D01">
        <w:rPr>
          <w:rFonts w:ascii="Garamond" w:hAnsi="Garamond"/>
          <w:b w:val="0"/>
          <w:i w:val="0"/>
          <w:lang w:val="it-IT"/>
        </w:rPr>
        <w:t>.</w:t>
      </w:r>
      <w:bookmarkEnd w:id="256"/>
      <w:bookmarkEnd w:id="257"/>
      <w:bookmarkEnd w:id="258"/>
    </w:p>
    <w:p w14:paraId="152ADB30" w14:textId="77777777" w:rsidR="00164FAF" w:rsidRPr="00193B11" w:rsidRDefault="00164FAF" w:rsidP="00164FAF">
      <w:pPr>
        <w:widowControl w:val="0"/>
        <w:tabs>
          <w:tab w:val="center" w:pos="3686"/>
          <w:tab w:val="left" w:pos="7513"/>
        </w:tabs>
        <w:overflowPunct w:val="0"/>
        <w:autoSpaceDE w:val="0"/>
        <w:autoSpaceDN w:val="0"/>
        <w:adjustRightInd w:val="0"/>
        <w:spacing w:line="560" w:lineRule="exact"/>
        <w:jc w:val="both"/>
        <w:rPr>
          <w:szCs w:val="24"/>
        </w:rPr>
      </w:pPr>
      <w:bookmarkStart w:id="259" w:name="_Hlk109721410"/>
      <w:r w:rsidRPr="00193B11">
        <w:rPr>
          <w:szCs w:val="24"/>
        </w:rPr>
        <w:t>1. In fase di Progettazione Esecutiva, con riferimento agli adempimenti di cui all</w:t>
      </w:r>
      <w:r w:rsidRPr="00193B11">
        <w:rPr>
          <w:rFonts w:hint="eastAsia"/>
          <w:szCs w:val="24"/>
        </w:rPr>
        <w:t>’</w:t>
      </w:r>
      <w:r w:rsidRPr="00193B11">
        <w:rPr>
          <w:szCs w:val="24"/>
        </w:rPr>
        <w:t xml:space="preserve">art. 26 del D. Lgs. 81/2008 e </w:t>
      </w:r>
      <w:proofErr w:type="spellStart"/>
      <w:r w:rsidRPr="00193B11">
        <w:rPr>
          <w:szCs w:val="24"/>
        </w:rPr>
        <w:t>s.m.i.</w:t>
      </w:r>
      <w:proofErr w:type="spellEnd"/>
      <w:r w:rsidRPr="00193B11">
        <w:rPr>
          <w:szCs w:val="24"/>
        </w:rPr>
        <w:t>, l</w:t>
      </w:r>
      <w:r w:rsidRPr="00193B11">
        <w:rPr>
          <w:rFonts w:hint="eastAsia"/>
          <w:szCs w:val="24"/>
        </w:rPr>
        <w:t>’</w:t>
      </w:r>
      <w:r w:rsidRPr="00193B11">
        <w:rPr>
          <w:szCs w:val="24"/>
        </w:rPr>
        <w:t>Appaltatore, nel caso ravvisasse la necessit</w:t>
      </w:r>
      <w:r w:rsidRPr="00193B11">
        <w:rPr>
          <w:rFonts w:hint="eastAsia"/>
          <w:szCs w:val="24"/>
        </w:rPr>
        <w:t>à</w:t>
      </w:r>
      <w:r w:rsidRPr="00193B11">
        <w:rPr>
          <w:szCs w:val="24"/>
        </w:rPr>
        <w:t xml:space="preserve"> di accedere agli impianti ferroviari e/o comunque ad aree nella disponibilit</w:t>
      </w:r>
      <w:r w:rsidRPr="00193B11">
        <w:rPr>
          <w:rFonts w:hint="eastAsia"/>
          <w:szCs w:val="24"/>
        </w:rPr>
        <w:t>à</w:t>
      </w:r>
      <w:r w:rsidRPr="00193B11">
        <w:rPr>
          <w:szCs w:val="24"/>
        </w:rPr>
        <w:t xml:space="preserve"> giuridica di RFI, per qualunque motivo inerente ad attivit</w:t>
      </w:r>
      <w:r w:rsidRPr="00193B11">
        <w:rPr>
          <w:rFonts w:hint="eastAsia"/>
          <w:szCs w:val="24"/>
        </w:rPr>
        <w:t>à</w:t>
      </w:r>
      <w:r w:rsidRPr="00193B11">
        <w:rPr>
          <w:szCs w:val="24"/>
        </w:rPr>
        <w:t xml:space="preserve"> di supporto alla progettazione, </w:t>
      </w:r>
      <w:r w:rsidRPr="00193B11">
        <w:rPr>
          <w:rFonts w:hint="eastAsia"/>
          <w:szCs w:val="24"/>
        </w:rPr>
        <w:t>è</w:t>
      </w:r>
      <w:r w:rsidRPr="00193B11">
        <w:rPr>
          <w:szCs w:val="24"/>
        </w:rPr>
        <w:t xml:space="preserve"> obbligato ad acquisire preliminarmente le informazioni sui rischi specifici esistenti nell</w:t>
      </w:r>
      <w:r w:rsidRPr="00193B11">
        <w:rPr>
          <w:rFonts w:hint="eastAsia"/>
          <w:szCs w:val="24"/>
        </w:rPr>
        <w:t>’</w:t>
      </w:r>
      <w:r w:rsidRPr="00193B11">
        <w:rPr>
          <w:szCs w:val="24"/>
        </w:rPr>
        <w:t xml:space="preserve">ambiente in cui (direttamente o tramite i soggetti dallo stesso incaricati) </w:t>
      </w:r>
      <w:r w:rsidRPr="00193B11">
        <w:rPr>
          <w:rFonts w:hint="eastAsia"/>
          <w:szCs w:val="24"/>
        </w:rPr>
        <w:t>è</w:t>
      </w:r>
      <w:r w:rsidRPr="00193B11">
        <w:rPr>
          <w:szCs w:val="24"/>
        </w:rPr>
        <w:t xml:space="preserve"> destinato ad operare, nonch</w:t>
      </w:r>
      <w:r w:rsidRPr="00193B11">
        <w:rPr>
          <w:rFonts w:hint="eastAsia"/>
          <w:szCs w:val="24"/>
        </w:rPr>
        <w:t>é</w:t>
      </w:r>
      <w:r w:rsidRPr="00193B11">
        <w:rPr>
          <w:szCs w:val="24"/>
        </w:rPr>
        <w:t xml:space="preserve"> le relative misure generali di prevenzione da adottare in relazione alla attivit</w:t>
      </w:r>
      <w:r w:rsidRPr="00193B11">
        <w:rPr>
          <w:rFonts w:hint="eastAsia"/>
          <w:szCs w:val="24"/>
        </w:rPr>
        <w:t>à</w:t>
      </w:r>
      <w:r w:rsidRPr="00193B11">
        <w:rPr>
          <w:szCs w:val="24"/>
        </w:rPr>
        <w:t xml:space="preserve"> da svolgere, oltre che attenersi alle prescrizioni particolari indicate da RFI. </w:t>
      </w:r>
    </w:p>
    <w:p w14:paraId="282775B7" w14:textId="77777777" w:rsidR="00164FAF" w:rsidRPr="00193B11" w:rsidRDefault="00164FAF" w:rsidP="00164FAF">
      <w:pPr>
        <w:widowControl w:val="0"/>
        <w:tabs>
          <w:tab w:val="center" w:pos="3686"/>
          <w:tab w:val="left" w:pos="7513"/>
        </w:tabs>
        <w:overflowPunct w:val="0"/>
        <w:autoSpaceDE w:val="0"/>
        <w:autoSpaceDN w:val="0"/>
        <w:adjustRightInd w:val="0"/>
        <w:spacing w:line="560" w:lineRule="exact"/>
        <w:jc w:val="both"/>
        <w:rPr>
          <w:szCs w:val="24"/>
        </w:rPr>
      </w:pPr>
      <w:r w:rsidRPr="00193B11">
        <w:rPr>
          <w:szCs w:val="24"/>
        </w:rPr>
        <w:t>In ogni caso l</w:t>
      </w:r>
      <w:r w:rsidRPr="00193B11">
        <w:rPr>
          <w:rFonts w:hint="eastAsia"/>
          <w:szCs w:val="24"/>
        </w:rPr>
        <w:t>’</w:t>
      </w:r>
      <w:r w:rsidRPr="00193B11">
        <w:rPr>
          <w:szCs w:val="24"/>
        </w:rPr>
        <w:t>accesso agli impianti ferroviari e/o comunque ad aree nella disponibilit</w:t>
      </w:r>
      <w:r w:rsidRPr="00193B11">
        <w:rPr>
          <w:rFonts w:hint="eastAsia"/>
          <w:szCs w:val="24"/>
        </w:rPr>
        <w:t>à</w:t>
      </w:r>
      <w:r w:rsidRPr="00193B11">
        <w:rPr>
          <w:szCs w:val="24"/>
        </w:rPr>
        <w:t xml:space="preserve"> giuridica di RFI</w:t>
      </w:r>
      <w:r w:rsidRPr="00193B11" w:rsidDel="00747A5C">
        <w:rPr>
          <w:szCs w:val="24"/>
        </w:rPr>
        <w:t xml:space="preserve"> </w:t>
      </w:r>
      <w:r w:rsidRPr="00193B11">
        <w:rPr>
          <w:szCs w:val="24"/>
        </w:rPr>
        <w:t>dovr</w:t>
      </w:r>
      <w:r w:rsidRPr="00193B11">
        <w:rPr>
          <w:rFonts w:hint="eastAsia"/>
          <w:szCs w:val="24"/>
        </w:rPr>
        <w:t>à</w:t>
      </w:r>
      <w:r w:rsidRPr="00193B11">
        <w:rPr>
          <w:szCs w:val="24"/>
        </w:rPr>
        <w:t xml:space="preserve"> essere preventivamente autorizzato/organizzato dalla stessa RFI. </w:t>
      </w:r>
    </w:p>
    <w:p w14:paraId="0CDBA694" w14:textId="14992928" w:rsidR="00164FAF" w:rsidRPr="003B22C7" w:rsidRDefault="008B08A7" w:rsidP="00164FAF">
      <w:pPr>
        <w:widowControl w:val="0"/>
        <w:tabs>
          <w:tab w:val="center" w:pos="3686"/>
          <w:tab w:val="left" w:pos="7513"/>
        </w:tabs>
        <w:overflowPunct w:val="0"/>
        <w:autoSpaceDE w:val="0"/>
        <w:autoSpaceDN w:val="0"/>
        <w:adjustRightInd w:val="0"/>
        <w:spacing w:line="560" w:lineRule="exact"/>
        <w:jc w:val="both"/>
        <w:rPr>
          <w:szCs w:val="24"/>
        </w:rPr>
      </w:pPr>
      <w:r w:rsidRPr="003B22C7">
        <w:rPr>
          <w:szCs w:val="24"/>
        </w:rPr>
        <w:t>1 bis</w:t>
      </w:r>
      <w:r w:rsidR="00B14224" w:rsidRPr="003B22C7">
        <w:rPr>
          <w:szCs w:val="24"/>
        </w:rPr>
        <w:t xml:space="preserve">. </w:t>
      </w:r>
      <w:r w:rsidR="00164FAF" w:rsidRPr="003B22C7">
        <w:rPr>
          <w:szCs w:val="24"/>
        </w:rPr>
        <w:t xml:space="preserve">Fuori dai casi di cui all’articolo 26, comma 3-bis, del </w:t>
      </w:r>
      <w:proofErr w:type="spellStart"/>
      <w:r w:rsidR="00164FAF" w:rsidRPr="003B22C7">
        <w:rPr>
          <w:szCs w:val="24"/>
        </w:rPr>
        <w:t>D.Lgs.</w:t>
      </w:r>
      <w:proofErr w:type="spellEnd"/>
      <w:r w:rsidR="00164FAF" w:rsidRPr="003B22C7">
        <w:rPr>
          <w:szCs w:val="24"/>
        </w:rPr>
        <w:t xml:space="preserve"> 81/2008, nell’ipotesi in cui l’Appaltatore affidi le attività di supporto alla progettazione a un altro soggetto, lo stesso Appaltatore dovrà allegare il DUVRI, ricognitivo dei rischi standard relativi alla tipologia di prestazione da eseguire che potrebbero potenzialmente derivare dalla stessa, al contratto con il quale affida dette prestazioni. </w:t>
      </w:r>
    </w:p>
    <w:p w14:paraId="61923EF9" w14:textId="62886A72" w:rsidR="00164FAF" w:rsidRPr="003B22C7" w:rsidRDefault="008B08A7" w:rsidP="00164FAF">
      <w:pPr>
        <w:widowControl w:val="0"/>
        <w:tabs>
          <w:tab w:val="center" w:pos="3686"/>
          <w:tab w:val="left" w:pos="7513"/>
        </w:tabs>
        <w:overflowPunct w:val="0"/>
        <w:autoSpaceDE w:val="0"/>
        <w:autoSpaceDN w:val="0"/>
        <w:adjustRightInd w:val="0"/>
        <w:spacing w:line="560" w:lineRule="exact"/>
        <w:jc w:val="both"/>
        <w:rPr>
          <w:szCs w:val="24"/>
        </w:rPr>
      </w:pPr>
      <w:r w:rsidRPr="003B22C7">
        <w:rPr>
          <w:szCs w:val="24"/>
        </w:rPr>
        <w:t xml:space="preserve">1 </w:t>
      </w:r>
      <w:proofErr w:type="gramStart"/>
      <w:r w:rsidRPr="003B22C7">
        <w:rPr>
          <w:szCs w:val="24"/>
        </w:rPr>
        <w:t>ter.</w:t>
      </w:r>
      <w:r w:rsidR="00B14224" w:rsidRPr="003B22C7">
        <w:rPr>
          <w:szCs w:val="24"/>
        </w:rPr>
        <w:t>.</w:t>
      </w:r>
      <w:proofErr w:type="gramEnd"/>
      <w:r w:rsidR="00164FAF" w:rsidRPr="003B22C7">
        <w:rPr>
          <w:szCs w:val="24"/>
        </w:rPr>
        <w:t xml:space="preserve"> Il soggetto di RFI avente la disponibilità giuridica dei luoghi presso i quali deve essere eseguita l’attività integra il DUVRI di cui al precedente comma con riferimento ai rischi specifici da interferenza presenti nei luoghi stessi. Il DUVRI, così come integrato dal soggetto di RFI avente la disponibilità giuridica dei luoghi presso i quali deve essere eseguita l’attività, dovrà essere sottoscritto per </w:t>
      </w:r>
      <w:r w:rsidR="00164FAF" w:rsidRPr="003B22C7">
        <w:rPr>
          <w:szCs w:val="24"/>
        </w:rPr>
        <w:lastRenderedPageBreak/>
        <w:t xml:space="preserve">accettazione dal soggetto che esegue la prestazione e firmato sia dall’Appaltatore sia dallo stesso soggetto di RFI avente la disponibilità giuridica dei luoghi. </w:t>
      </w:r>
    </w:p>
    <w:p w14:paraId="4286D409" w14:textId="1164809D" w:rsidR="00164FAF" w:rsidRPr="003B22C7" w:rsidRDefault="008B08A7" w:rsidP="00164FAF">
      <w:pPr>
        <w:widowControl w:val="0"/>
        <w:tabs>
          <w:tab w:val="center" w:pos="3686"/>
          <w:tab w:val="left" w:pos="7513"/>
        </w:tabs>
        <w:overflowPunct w:val="0"/>
        <w:autoSpaceDE w:val="0"/>
        <w:autoSpaceDN w:val="0"/>
        <w:adjustRightInd w:val="0"/>
        <w:spacing w:line="560" w:lineRule="exact"/>
        <w:jc w:val="both"/>
        <w:rPr>
          <w:szCs w:val="24"/>
        </w:rPr>
      </w:pPr>
      <w:r w:rsidRPr="003B22C7">
        <w:rPr>
          <w:szCs w:val="24"/>
        </w:rPr>
        <w:t>1 quater</w:t>
      </w:r>
      <w:r w:rsidR="00164FAF" w:rsidRPr="003B22C7">
        <w:rPr>
          <w:szCs w:val="24"/>
        </w:rPr>
        <w:t xml:space="preserve">. In relazione all’ipotesi descritta ai precedenti commi </w:t>
      </w:r>
      <w:r w:rsidR="009B729C" w:rsidRPr="003B22C7">
        <w:rPr>
          <w:szCs w:val="24"/>
        </w:rPr>
        <w:t>1 bis e 1 ter</w:t>
      </w:r>
      <w:r w:rsidR="00164FAF" w:rsidRPr="003B22C7">
        <w:rPr>
          <w:szCs w:val="24"/>
        </w:rPr>
        <w:t xml:space="preserve">, l’Appaltatore dovrà trasmettere al Soggetto Tecnico, con un anticipo di almeno 10 (dieci) giorni rispetto alla data in cui il soggetto al quale sono state affidate le attività di supporto alla progettazione prevede di dover accedere alle aree/impianti di RFI: </w:t>
      </w:r>
    </w:p>
    <w:p w14:paraId="49814798" w14:textId="77777777" w:rsidR="00164FAF" w:rsidRPr="003B22C7" w:rsidRDefault="00164FAF" w:rsidP="00193B11">
      <w:pPr>
        <w:widowControl w:val="0"/>
        <w:tabs>
          <w:tab w:val="center" w:pos="3686"/>
          <w:tab w:val="left" w:pos="7513"/>
        </w:tabs>
        <w:overflowPunct w:val="0"/>
        <w:autoSpaceDE w:val="0"/>
        <w:autoSpaceDN w:val="0"/>
        <w:adjustRightInd w:val="0"/>
        <w:spacing w:line="560" w:lineRule="exact"/>
        <w:ind w:left="567" w:hanging="283"/>
        <w:jc w:val="both"/>
        <w:rPr>
          <w:szCs w:val="24"/>
        </w:rPr>
      </w:pPr>
      <w:r w:rsidRPr="003B22C7">
        <w:rPr>
          <w:i/>
          <w:iCs/>
          <w:szCs w:val="24"/>
        </w:rPr>
        <w:t>(i)</w:t>
      </w:r>
      <w:r w:rsidRPr="003B22C7">
        <w:rPr>
          <w:szCs w:val="24"/>
        </w:rPr>
        <w:t xml:space="preserve"> le informazioni relative alla tipologia di attività e alle modalità di esecuzione delle stesse, corredate delle informazioni relative ai rischi specifici delle attività stesse;</w:t>
      </w:r>
    </w:p>
    <w:p w14:paraId="7FA46263" w14:textId="77777777" w:rsidR="00164FAF" w:rsidRPr="003B22C7" w:rsidRDefault="00164FAF" w:rsidP="00193B11">
      <w:pPr>
        <w:widowControl w:val="0"/>
        <w:tabs>
          <w:tab w:val="center" w:pos="3686"/>
          <w:tab w:val="left" w:pos="7513"/>
        </w:tabs>
        <w:overflowPunct w:val="0"/>
        <w:autoSpaceDE w:val="0"/>
        <w:autoSpaceDN w:val="0"/>
        <w:adjustRightInd w:val="0"/>
        <w:spacing w:line="560" w:lineRule="exact"/>
        <w:ind w:left="567" w:hanging="283"/>
        <w:jc w:val="both"/>
        <w:rPr>
          <w:szCs w:val="24"/>
        </w:rPr>
      </w:pPr>
      <w:r w:rsidRPr="003B22C7">
        <w:rPr>
          <w:i/>
          <w:iCs/>
          <w:szCs w:val="24"/>
        </w:rPr>
        <w:t>(ii)</w:t>
      </w:r>
      <w:r w:rsidRPr="003B22C7">
        <w:rPr>
          <w:szCs w:val="24"/>
        </w:rPr>
        <w:t xml:space="preserve"> la ragione sociale e i dati </w:t>
      </w:r>
      <w:bookmarkStart w:id="260" w:name="_Hlk103621742"/>
      <w:r w:rsidRPr="003B22C7">
        <w:rPr>
          <w:szCs w:val="24"/>
        </w:rPr>
        <w:t>del soggetto incaricato dello svolgimento delle attività</w:t>
      </w:r>
      <w:bookmarkEnd w:id="260"/>
      <w:r w:rsidRPr="003B22C7">
        <w:rPr>
          <w:szCs w:val="24"/>
        </w:rPr>
        <w:t xml:space="preserve">; </w:t>
      </w:r>
    </w:p>
    <w:p w14:paraId="605F7DCD" w14:textId="77777777" w:rsidR="00164FAF" w:rsidRPr="003B22C7" w:rsidRDefault="00164FAF" w:rsidP="00193B11">
      <w:pPr>
        <w:widowControl w:val="0"/>
        <w:tabs>
          <w:tab w:val="center" w:pos="3686"/>
          <w:tab w:val="left" w:pos="7513"/>
        </w:tabs>
        <w:overflowPunct w:val="0"/>
        <w:autoSpaceDE w:val="0"/>
        <w:autoSpaceDN w:val="0"/>
        <w:adjustRightInd w:val="0"/>
        <w:spacing w:line="560" w:lineRule="exact"/>
        <w:ind w:left="567" w:hanging="283"/>
        <w:jc w:val="both"/>
        <w:rPr>
          <w:szCs w:val="24"/>
        </w:rPr>
      </w:pPr>
      <w:r w:rsidRPr="003B22C7">
        <w:rPr>
          <w:i/>
          <w:iCs/>
          <w:szCs w:val="24"/>
        </w:rPr>
        <w:t>(iii)</w:t>
      </w:r>
      <w:r w:rsidRPr="003B22C7">
        <w:rPr>
          <w:szCs w:val="24"/>
        </w:rPr>
        <w:t xml:space="preserve"> il relativo contratto sottoscritto recante l’esplicita indicazione dell’oggetto delle attività da svolgere nelle aree RFI e delle relative modalità esecutive con i relativi allegati tra cui il DUVRI ricognitivo; </w:t>
      </w:r>
    </w:p>
    <w:p w14:paraId="4A6A1BD5" w14:textId="77777777" w:rsidR="00164FAF" w:rsidRPr="003B22C7" w:rsidRDefault="00164FAF" w:rsidP="00193B11">
      <w:pPr>
        <w:widowControl w:val="0"/>
        <w:tabs>
          <w:tab w:val="center" w:pos="3686"/>
          <w:tab w:val="left" w:pos="7513"/>
        </w:tabs>
        <w:overflowPunct w:val="0"/>
        <w:autoSpaceDE w:val="0"/>
        <w:autoSpaceDN w:val="0"/>
        <w:adjustRightInd w:val="0"/>
        <w:spacing w:line="560" w:lineRule="exact"/>
        <w:ind w:left="567" w:hanging="283"/>
        <w:jc w:val="both"/>
        <w:rPr>
          <w:szCs w:val="24"/>
        </w:rPr>
      </w:pPr>
      <w:r w:rsidRPr="003B22C7">
        <w:rPr>
          <w:i/>
          <w:iCs/>
          <w:szCs w:val="24"/>
        </w:rPr>
        <w:t>(iv)</w:t>
      </w:r>
      <w:r w:rsidRPr="003B22C7">
        <w:rPr>
          <w:szCs w:val="24"/>
        </w:rPr>
        <w:t xml:space="preserve"> la conferma dell’avvenuto espletamento, con esito positivo, della verifica di idoneità tecnico professionale del soggetto incaricato dello svolgimento delle attività.</w:t>
      </w:r>
    </w:p>
    <w:p w14:paraId="63BA859B" w14:textId="26687E71" w:rsidR="00164FAF" w:rsidRPr="003B22C7" w:rsidRDefault="00164FAF" w:rsidP="00164FAF">
      <w:pPr>
        <w:widowControl w:val="0"/>
        <w:tabs>
          <w:tab w:val="center" w:pos="3686"/>
          <w:tab w:val="left" w:pos="7513"/>
        </w:tabs>
        <w:overflowPunct w:val="0"/>
        <w:autoSpaceDE w:val="0"/>
        <w:autoSpaceDN w:val="0"/>
        <w:adjustRightInd w:val="0"/>
        <w:spacing w:line="560" w:lineRule="exact"/>
        <w:jc w:val="both"/>
        <w:rPr>
          <w:szCs w:val="24"/>
        </w:rPr>
      </w:pPr>
      <w:r w:rsidRPr="003B22C7">
        <w:rPr>
          <w:szCs w:val="24"/>
        </w:rPr>
        <w:t>Le informazioni di cui ai precedenti punti da (</w:t>
      </w:r>
      <w:r w:rsidRPr="003B22C7">
        <w:rPr>
          <w:i/>
          <w:szCs w:val="24"/>
        </w:rPr>
        <w:t>i</w:t>
      </w:r>
      <w:r w:rsidRPr="003B22C7">
        <w:rPr>
          <w:szCs w:val="24"/>
        </w:rPr>
        <w:t xml:space="preserve">) a </w:t>
      </w:r>
      <w:r w:rsidRPr="003B22C7">
        <w:rPr>
          <w:i/>
          <w:szCs w:val="24"/>
        </w:rPr>
        <w:t>(iv</w:t>
      </w:r>
      <w:r w:rsidRPr="003B22C7">
        <w:rPr>
          <w:szCs w:val="24"/>
        </w:rPr>
        <w:t>) dovranno poi essere tempestivamente trasmesse dal Soggetto Tecnico al soggetto di RFI avente la disponibilità giuridica dei luoghi presso i quali deve essere eseguita l’attività ai fini della predisposizione dei documenti di cooperazione e coordinamento delle attività da eseguire nelle aree interessate.</w:t>
      </w:r>
    </w:p>
    <w:bookmarkEnd w:id="259"/>
    <w:p w14:paraId="10E59C2B"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L</w:t>
      </w:r>
      <w:r w:rsidR="0030010B">
        <w:rPr>
          <w:szCs w:val="24"/>
        </w:rPr>
        <w:t>’</w:t>
      </w:r>
      <w:r w:rsidR="00913702">
        <w:rPr>
          <w:szCs w:val="24"/>
        </w:rPr>
        <w:t>Appaltatore</w:t>
      </w:r>
      <w:r w:rsidRPr="003C3992">
        <w:rPr>
          <w:szCs w:val="24"/>
        </w:rPr>
        <w:t xml:space="preserve"> </w:t>
      </w:r>
      <w:r w:rsidR="006B2F0B" w:rsidRPr="003C3992">
        <w:rPr>
          <w:szCs w:val="24"/>
        </w:rPr>
        <w:t>è</w:t>
      </w:r>
      <w:r w:rsidRPr="003C3992">
        <w:rPr>
          <w:szCs w:val="24"/>
        </w:rPr>
        <w:t xml:space="preserve"> tenuto alla completa osservanza di quanto prescritto dalle </w:t>
      </w:r>
      <w:r w:rsidRPr="003C3992">
        <w:rPr>
          <w:szCs w:val="24"/>
        </w:rPr>
        <w:lastRenderedPageBreak/>
        <w:t>Condizioni Generali,</w:t>
      </w:r>
      <w:r w:rsidR="000A14C3" w:rsidRPr="003C3992">
        <w:rPr>
          <w:szCs w:val="24"/>
        </w:rPr>
        <w:t xml:space="preserve"> </w:t>
      </w:r>
      <w:r w:rsidRPr="003C3992">
        <w:rPr>
          <w:szCs w:val="24"/>
        </w:rPr>
        <w:t>dal D.</w:t>
      </w:r>
      <w:r w:rsidR="000A14C3" w:rsidRPr="003C3992">
        <w:rPr>
          <w:szCs w:val="24"/>
        </w:rPr>
        <w:t xml:space="preserve"> </w:t>
      </w:r>
      <w:r w:rsidRPr="003C3992">
        <w:rPr>
          <w:szCs w:val="24"/>
        </w:rPr>
        <w:t>Lgs. 81/</w:t>
      </w:r>
      <w:r w:rsidR="00D77935">
        <w:rPr>
          <w:szCs w:val="24"/>
        </w:rPr>
        <w:t>20</w:t>
      </w:r>
      <w:r w:rsidRPr="003C3992">
        <w:rPr>
          <w:szCs w:val="24"/>
        </w:rPr>
        <w:t xml:space="preserve">08 e </w:t>
      </w:r>
      <w:proofErr w:type="spellStart"/>
      <w:r w:rsidRPr="003C3992">
        <w:rPr>
          <w:szCs w:val="24"/>
        </w:rPr>
        <w:t>s.m.i.</w:t>
      </w:r>
      <w:proofErr w:type="spellEnd"/>
      <w:r w:rsidRPr="003C3992">
        <w:rPr>
          <w:szCs w:val="24"/>
        </w:rPr>
        <w:t xml:space="preserve"> (in particolare per quanto riguarda l</w:t>
      </w:r>
      <w:r w:rsidR="0030010B">
        <w:rPr>
          <w:szCs w:val="24"/>
        </w:rPr>
        <w:t>’</w:t>
      </w:r>
      <w:r w:rsidRPr="003C3992">
        <w:rPr>
          <w:szCs w:val="24"/>
        </w:rPr>
        <w:t>attuazione in cantiere di quanto stabilito</w:t>
      </w:r>
      <w:r w:rsidR="000A14C3" w:rsidRPr="003C3992">
        <w:rPr>
          <w:szCs w:val="24"/>
        </w:rPr>
        <w:t xml:space="preserve"> </w:t>
      </w:r>
      <w:r w:rsidRPr="003C3992">
        <w:rPr>
          <w:szCs w:val="24"/>
        </w:rPr>
        <w:t>nel PSC/FA di Progetto Esecutivo e il complesso degli artt. di cui al Titolo IV del decreto</w:t>
      </w:r>
      <w:r w:rsidR="000A14C3" w:rsidRPr="003C3992">
        <w:rPr>
          <w:szCs w:val="24"/>
        </w:rPr>
        <w:t xml:space="preserve"> </w:t>
      </w:r>
      <w:r w:rsidRPr="003C3992">
        <w:rPr>
          <w:szCs w:val="24"/>
        </w:rPr>
        <w:t>stesso) e da tutte le norme vigenti in materia di sicurezza e igiene sul lavoro, comprese le disposizioni</w:t>
      </w:r>
      <w:r w:rsidR="000A14C3" w:rsidRPr="003C3992">
        <w:rPr>
          <w:szCs w:val="24"/>
        </w:rPr>
        <w:t xml:space="preserve"> </w:t>
      </w:r>
      <w:r w:rsidRPr="003C3992">
        <w:rPr>
          <w:szCs w:val="24"/>
        </w:rPr>
        <w:t>regionali.</w:t>
      </w:r>
    </w:p>
    <w:p w14:paraId="53A4C927"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L</w:t>
      </w:r>
      <w:r w:rsidR="0030010B">
        <w:rPr>
          <w:szCs w:val="24"/>
        </w:rPr>
        <w:t>’</w:t>
      </w:r>
      <w:r w:rsidR="00913702">
        <w:rPr>
          <w:szCs w:val="24"/>
        </w:rPr>
        <w:t>Appaltatore</w:t>
      </w:r>
      <w:r w:rsidRPr="003C3992">
        <w:rPr>
          <w:szCs w:val="24"/>
        </w:rPr>
        <w:t xml:space="preserve"> </w:t>
      </w:r>
      <w:r w:rsidR="006B2F0B" w:rsidRPr="003C3992">
        <w:rPr>
          <w:szCs w:val="24"/>
        </w:rPr>
        <w:t>è</w:t>
      </w:r>
      <w:r w:rsidRPr="003C3992">
        <w:rPr>
          <w:szCs w:val="24"/>
        </w:rPr>
        <w:t xml:space="preserve"> tenuto a prevedere, nel contratto con le altre imprese esecutrici, lavoratori autonomi</w:t>
      </w:r>
      <w:r w:rsidR="000A14C3" w:rsidRPr="003C3992">
        <w:rPr>
          <w:szCs w:val="24"/>
        </w:rPr>
        <w:t xml:space="preserve"> </w:t>
      </w:r>
      <w:r w:rsidRPr="003C3992">
        <w:rPr>
          <w:szCs w:val="24"/>
        </w:rPr>
        <w:t>ed altri soggetti terzi coinvolti a vario titolo nella esecuzione dei lavori (quali subappalto,</w:t>
      </w:r>
      <w:r w:rsidR="000A14C3" w:rsidRPr="003C3992">
        <w:rPr>
          <w:szCs w:val="24"/>
        </w:rPr>
        <w:t xml:space="preserve"> </w:t>
      </w:r>
      <w:r w:rsidRPr="003C3992">
        <w:rPr>
          <w:szCs w:val="24"/>
        </w:rPr>
        <w:t>fornitura in opera, noli a caldo, ecc.) l</w:t>
      </w:r>
      <w:r w:rsidR="0030010B">
        <w:rPr>
          <w:szCs w:val="24"/>
        </w:rPr>
        <w:t>’</w:t>
      </w:r>
      <w:r w:rsidRPr="003C3992">
        <w:rPr>
          <w:szCs w:val="24"/>
        </w:rPr>
        <w:t>obbligo da parte di questi di osservare le suddette disposizioni.</w:t>
      </w:r>
    </w:p>
    <w:p w14:paraId="73C5CB76"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Di seguito il complesso di imprese esecutrici, lavoratori autonomi ed altri soggetti terzi</w:t>
      </w:r>
      <w:r w:rsidR="00D518AD">
        <w:rPr>
          <w:szCs w:val="24"/>
        </w:rPr>
        <w:t xml:space="preserve"> </w:t>
      </w:r>
      <w:r w:rsidRPr="003C3992">
        <w:rPr>
          <w:szCs w:val="24"/>
        </w:rPr>
        <w:t>coinvolti a vario titolo n</w:t>
      </w:r>
      <w:r w:rsidR="000A14C3" w:rsidRPr="003C3992">
        <w:rPr>
          <w:szCs w:val="24"/>
        </w:rPr>
        <w:t>ella esecuzione dei lavori verrà</w:t>
      </w:r>
      <w:r w:rsidRPr="003C3992">
        <w:rPr>
          <w:szCs w:val="24"/>
        </w:rPr>
        <w:t xml:space="preserve"> indicato come “soggetti esecutori”.</w:t>
      </w:r>
    </w:p>
    <w:p w14:paraId="061B5619" w14:textId="77777777" w:rsidR="000A14C3"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2</w:t>
      </w:r>
      <w:r w:rsidR="000A14C3" w:rsidRPr="003C3992">
        <w:rPr>
          <w:szCs w:val="24"/>
        </w:rPr>
        <w:t>.</w:t>
      </w:r>
      <w:r w:rsidRPr="003C3992">
        <w:rPr>
          <w:szCs w:val="24"/>
        </w:rPr>
        <w:t xml:space="preserve"> L</w:t>
      </w:r>
      <w:r w:rsidR="0030010B">
        <w:rPr>
          <w:szCs w:val="24"/>
        </w:rPr>
        <w:t>’</w:t>
      </w:r>
      <w:r w:rsidR="00913702">
        <w:rPr>
          <w:szCs w:val="24"/>
        </w:rPr>
        <w:t>Appaltatore</w:t>
      </w:r>
      <w:r w:rsidRPr="003C3992">
        <w:rPr>
          <w:szCs w:val="24"/>
        </w:rPr>
        <w:t>, e gli altri soggetti esecutori sono tenuti ad osservare le norme e prescrizioni dei contratti</w:t>
      </w:r>
      <w:r w:rsidR="000A14C3" w:rsidRPr="003C3992">
        <w:rPr>
          <w:szCs w:val="24"/>
        </w:rPr>
        <w:t xml:space="preserve"> </w:t>
      </w:r>
      <w:r w:rsidRPr="003C3992">
        <w:rPr>
          <w:szCs w:val="24"/>
        </w:rPr>
        <w:t>collettivi nazionali e di zona stipulati tra le parti sociali firmatarie di contratti collettivi nazionali</w:t>
      </w:r>
      <w:r w:rsidR="000A14C3" w:rsidRPr="003C3992">
        <w:rPr>
          <w:szCs w:val="24"/>
        </w:rPr>
        <w:t xml:space="preserve"> </w:t>
      </w:r>
      <w:r w:rsidRPr="003C3992">
        <w:rPr>
          <w:szCs w:val="24"/>
        </w:rPr>
        <w:t>comparativamente pi</w:t>
      </w:r>
      <w:r w:rsidR="000A14C3" w:rsidRPr="003C3992">
        <w:rPr>
          <w:szCs w:val="24"/>
        </w:rPr>
        <w:t>ù</w:t>
      </w:r>
      <w:r w:rsidRPr="003C3992">
        <w:rPr>
          <w:szCs w:val="24"/>
        </w:rPr>
        <w:t xml:space="preserve"> rappresentative, delle leggi e dei regolamenti sulla tutela, sicurezza,</w:t>
      </w:r>
      <w:r w:rsidR="000A14C3" w:rsidRPr="003C3992">
        <w:rPr>
          <w:szCs w:val="24"/>
        </w:rPr>
        <w:t xml:space="preserve"> </w:t>
      </w:r>
      <w:r w:rsidRPr="003C3992">
        <w:rPr>
          <w:szCs w:val="24"/>
        </w:rPr>
        <w:t>salute, assicurazione, assistenza, contribuzione e retribuzione dei lavoratori.</w:t>
      </w:r>
      <w:r w:rsidR="000A14C3" w:rsidRPr="003C3992">
        <w:rPr>
          <w:szCs w:val="24"/>
        </w:rPr>
        <w:t xml:space="preserve"> </w:t>
      </w:r>
    </w:p>
    <w:p w14:paraId="61C2A3AB"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L</w:t>
      </w:r>
      <w:r w:rsidR="0030010B">
        <w:rPr>
          <w:szCs w:val="24"/>
        </w:rPr>
        <w:t>’</w:t>
      </w:r>
      <w:r w:rsidR="00913702">
        <w:rPr>
          <w:szCs w:val="24"/>
        </w:rPr>
        <w:t>Appaltatore</w:t>
      </w:r>
      <w:r w:rsidRPr="003C3992">
        <w:rPr>
          <w:szCs w:val="24"/>
        </w:rPr>
        <w:t xml:space="preserve"> e gli altri soggetti esecutori sono tenuti, nell</w:t>
      </w:r>
      <w:r w:rsidR="0030010B">
        <w:rPr>
          <w:szCs w:val="24"/>
        </w:rPr>
        <w:t>’</w:t>
      </w:r>
      <w:r w:rsidRPr="003C3992">
        <w:rPr>
          <w:szCs w:val="24"/>
        </w:rPr>
        <w:t>ambito della Provincia di esecuzione</w:t>
      </w:r>
      <w:r w:rsidR="000A14C3" w:rsidRPr="003C3992">
        <w:rPr>
          <w:szCs w:val="24"/>
        </w:rPr>
        <w:t xml:space="preserve"> </w:t>
      </w:r>
      <w:r w:rsidRPr="003C3992">
        <w:rPr>
          <w:szCs w:val="24"/>
        </w:rPr>
        <w:t>dei lavori, ad aprire una posizione Inps, Inail e Cassa edile e un Registro degli Infortuni relativo ai</w:t>
      </w:r>
      <w:r w:rsidR="000A14C3" w:rsidRPr="003C3992">
        <w:rPr>
          <w:szCs w:val="24"/>
        </w:rPr>
        <w:t xml:space="preserve"> </w:t>
      </w:r>
      <w:r w:rsidRPr="003C3992">
        <w:rPr>
          <w:szCs w:val="24"/>
        </w:rPr>
        <w:t>cantieri per l</w:t>
      </w:r>
      <w:r w:rsidR="0030010B">
        <w:rPr>
          <w:szCs w:val="24"/>
        </w:rPr>
        <w:t>’</w:t>
      </w:r>
      <w:r w:rsidRPr="003C3992">
        <w:rPr>
          <w:szCs w:val="24"/>
        </w:rPr>
        <w:t>esecuzione del presente appalto.</w:t>
      </w:r>
    </w:p>
    <w:p w14:paraId="030DC5DF"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L</w:t>
      </w:r>
      <w:r w:rsidR="0030010B">
        <w:rPr>
          <w:szCs w:val="24"/>
        </w:rPr>
        <w:t>’</w:t>
      </w:r>
      <w:r w:rsidR="00913702">
        <w:rPr>
          <w:szCs w:val="24"/>
        </w:rPr>
        <w:t>Appaltatore</w:t>
      </w:r>
      <w:r w:rsidRPr="003C3992">
        <w:rPr>
          <w:szCs w:val="24"/>
        </w:rPr>
        <w:t>, e per suo tramite gli altri soggetti esecutori, trasmettono, salva diversa previsione</w:t>
      </w:r>
      <w:r w:rsidR="000A14C3" w:rsidRPr="003C3992">
        <w:rPr>
          <w:szCs w:val="24"/>
        </w:rPr>
        <w:t xml:space="preserve"> </w:t>
      </w:r>
      <w:r w:rsidRPr="003C3992">
        <w:rPr>
          <w:szCs w:val="24"/>
        </w:rPr>
        <w:t>normativa, alla DL prima dell</w:t>
      </w:r>
      <w:r w:rsidR="0030010B">
        <w:rPr>
          <w:szCs w:val="24"/>
        </w:rPr>
        <w:t>’</w:t>
      </w:r>
      <w:r w:rsidRPr="003C3992">
        <w:rPr>
          <w:szCs w:val="24"/>
        </w:rPr>
        <w:t>inizio dei lavori la documentazione di avvenuta denunzia agli Enti</w:t>
      </w:r>
      <w:r w:rsidR="000A14C3" w:rsidRPr="003C3992">
        <w:rPr>
          <w:szCs w:val="24"/>
        </w:rPr>
        <w:t xml:space="preserve"> </w:t>
      </w:r>
      <w:r w:rsidRPr="003C3992">
        <w:rPr>
          <w:szCs w:val="24"/>
        </w:rPr>
        <w:t>previdenziali, inclusa la Cassa edile, assicurativi e antinfortunistici.</w:t>
      </w:r>
    </w:p>
    <w:p w14:paraId="426C9AF5"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lastRenderedPageBreak/>
        <w:t>3</w:t>
      </w:r>
      <w:r w:rsidR="000A14C3" w:rsidRPr="003C3992">
        <w:rPr>
          <w:szCs w:val="24"/>
        </w:rPr>
        <w:t>.</w:t>
      </w:r>
      <w:r w:rsidRPr="003C3992">
        <w:rPr>
          <w:szCs w:val="24"/>
        </w:rPr>
        <w:t xml:space="preserve"> Salvo diversa disposizione scritta e comunicata al Coordinatore per l</w:t>
      </w:r>
      <w:r w:rsidR="0030010B">
        <w:rPr>
          <w:szCs w:val="24"/>
        </w:rPr>
        <w:t>’</w:t>
      </w:r>
      <w:r w:rsidRPr="003C3992">
        <w:rPr>
          <w:szCs w:val="24"/>
        </w:rPr>
        <w:t>Esecuzione (di seguito</w:t>
      </w:r>
      <w:r w:rsidR="000A14C3" w:rsidRPr="003C3992">
        <w:rPr>
          <w:szCs w:val="24"/>
        </w:rPr>
        <w:t xml:space="preserve"> </w:t>
      </w:r>
      <w:r w:rsidRPr="003C3992">
        <w:rPr>
          <w:szCs w:val="24"/>
        </w:rPr>
        <w:t>CEL), comprensiva delle necessarie deleghe di legge, il Direttore Tecnico deve essere nominato</w:t>
      </w:r>
      <w:r w:rsidR="000A14C3" w:rsidRPr="003C3992">
        <w:rPr>
          <w:szCs w:val="24"/>
        </w:rPr>
        <w:t xml:space="preserve"> </w:t>
      </w:r>
      <w:r w:rsidRPr="003C3992">
        <w:rPr>
          <w:szCs w:val="24"/>
        </w:rPr>
        <w:t>dall</w:t>
      </w:r>
      <w:r w:rsidR="0030010B">
        <w:rPr>
          <w:szCs w:val="24"/>
        </w:rPr>
        <w:t>’</w:t>
      </w:r>
      <w:r w:rsidR="00913702">
        <w:rPr>
          <w:szCs w:val="24"/>
        </w:rPr>
        <w:t>Appaltatore</w:t>
      </w:r>
      <w:r w:rsidRPr="003C3992">
        <w:rPr>
          <w:szCs w:val="24"/>
        </w:rPr>
        <w:t xml:space="preserve"> Responsabile della Sicurezza in Cantiere (di seguito RSC) cui compete l</w:t>
      </w:r>
      <w:r w:rsidR="0030010B">
        <w:rPr>
          <w:szCs w:val="24"/>
        </w:rPr>
        <w:t>’</w:t>
      </w:r>
      <w:r w:rsidRPr="003C3992">
        <w:rPr>
          <w:szCs w:val="24"/>
        </w:rPr>
        <w:t>onere di</w:t>
      </w:r>
      <w:r w:rsidR="000A14C3" w:rsidRPr="003C3992">
        <w:rPr>
          <w:szCs w:val="24"/>
        </w:rPr>
        <w:t xml:space="preserve"> </w:t>
      </w:r>
      <w:r w:rsidRPr="003C3992">
        <w:rPr>
          <w:szCs w:val="24"/>
        </w:rPr>
        <w:t>adempiere a tutti gli obblighi dell</w:t>
      </w:r>
      <w:r w:rsidR="0030010B">
        <w:rPr>
          <w:szCs w:val="24"/>
        </w:rPr>
        <w:t>’</w:t>
      </w:r>
      <w:r w:rsidR="00913702">
        <w:rPr>
          <w:szCs w:val="24"/>
        </w:rPr>
        <w:t>Appaltatore</w:t>
      </w:r>
      <w:r w:rsidRPr="003C3992">
        <w:rPr>
          <w:szCs w:val="24"/>
        </w:rPr>
        <w:t xml:space="preserve"> previsti dalle norme e dalla presente </w:t>
      </w:r>
      <w:r w:rsidR="00360B15">
        <w:rPr>
          <w:szCs w:val="24"/>
        </w:rPr>
        <w:t>Convenzione</w:t>
      </w:r>
      <w:r w:rsidR="000A14C3" w:rsidRPr="003C3992">
        <w:rPr>
          <w:szCs w:val="24"/>
        </w:rPr>
        <w:t xml:space="preserve"> </w:t>
      </w:r>
      <w:r w:rsidRPr="003C3992">
        <w:rPr>
          <w:szCs w:val="24"/>
        </w:rPr>
        <w:t>in materia di Sicurezza Cantieri.</w:t>
      </w:r>
    </w:p>
    <w:p w14:paraId="5B818385" w14:textId="77777777" w:rsidR="00EA5DDE" w:rsidRPr="003C3992" w:rsidRDefault="000A14C3"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4. </w:t>
      </w:r>
      <w:r w:rsidR="00EA5DDE" w:rsidRPr="003C3992">
        <w:rPr>
          <w:szCs w:val="24"/>
        </w:rPr>
        <w:t xml:space="preserve">Il RSC </w:t>
      </w:r>
      <w:r w:rsidR="00906AF0">
        <w:rPr>
          <w:szCs w:val="24"/>
        </w:rPr>
        <w:t>è</w:t>
      </w:r>
      <w:r w:rsidR="009F7540">
        <w:rPr>
          <w:szCs w:val="24"/>
        </w:rPr>
        <w:t xml:space="preserve"> </w:t>
      </w:r>
      <w:r w:rsidR="00EA5DDE" w:rsidRPr="003C3992">
        <w:rPr>
          <w:szCs w:val="24"/>
        </w:rPr>
        <w:t>l</w:t>
      </w:r>
      <w:r w:rsidR="0030010B">
        <w:rPr>
          <w:szCs w:val="24"/>
        </w:rPr>
        <w:t>’</w:t>
      </w:r>
      <w:r w:rsidR="00EA5DDE" w:rsidRPr="003C3992">
        <w:rPr>
          <w:szCs w:val="24"/>
        </w:rPr>
        <w:t>interfaccia del CEL per tutte le attivit</w:t>
      </w:r>
      <w:r w:rsidR="002A0B44" w:rsidRPr="003C3992">
        <w:rPr>
          <w:szCs w:val="24"/>
        </w:rPr>
        <w:t>à</w:t>
      </w:r>
      <w:r w:rsidR="00EA5DDE" w:rsidRPr="003C3992">
        <w:rPr>
          <w:szCs w:val="24"/>
        </w:rPr>
        <w:t xml:space="preserve"> connesse alla Sicurezza Cantieri relative anche</w:t>
      </w:r>
      <w:r w:rsidR="002A0B44" w:rsidRPr="003C3992">
        <w:rPr>
          <w:szCs w:val="24"/>
        </w:rPr>
        <w:t xml:space="preserve"> </w:t>
      </w:r>
      <w:r w:rsidR="00EA5DDE" w:rsidRPr="003C3992">
        <w:rPr>
          <w:szCs w:val="24"/>
        </w:rPr>
        <w:t>agli altri soggetti esecutori.</w:t>
      </w:r>
      <w:r w:rsidR="002C269D">
        <w:rPr>
          <w:szCs w:val="24"/>
        </w:rPr>
        <w:t xml:space="preserve"> </w:t>
      </w:r>
      <w:r w:rsidR="002A0B44" w:rsidRPr="003C3992">
        <w:rPr>
          <w:szCs w:val="24"/>
        </w:rPr>
        <w:t>Il RSC dovrà</w:t>
      </w:r>
      <w:r w:rsidR="00EA5DDE" w:rsidRPr="003C3992">
        <w:rPr>
          <w:szCs w:val="24"/>
        </w:rPr>
        <w:t xml:space="preserve"> avere le deleghe di legge prescritte per il Dirigente Delegato ai sensi dell</w:t>
      </w:r>
      <w:r w:rsidR="0030010B">
        <w:rPr>
          <w:szCs w:val="24"/>
        </w:rPr>
        <w:t>’</w:t>
      </w:r>
      <w:r w:rsidR="00EA5DDE" w:rsidRPr="003C3992">
        <w:rPr>
          <w:szCs w:val="24"/>
        </w:rPr>
        <w:t>art. 16 del</w:t>
      </w:r>
      <w:r w:rsidR="002A0B44" w:rsidRPr="003C3992">
        <w:rPr>
          <w:szCs w:val="24"/>
        </w:rPr>
        <w:t xml:space="preserve"> </w:t>
      </w:r>
      <w:r w:rsidR="00EA5DDE" w:rsidRPr="003C3992">
        <w:rPr>
          <w:szCs w:val="24"/>
        </w:rPr>
        <w:t>D.</w:t>
      </w:r>
      <w:r w:rsidR="002A0B44" w:rsidRPr="003C3992">
        <w:rPr>
          <w:szCs w:val="24"/>
        </w:rPr>
        <w:t xml:space="preserve"> </w:t>
      </w:r>
      <w:r w:rsidR="00EA5DDE" w:rsidRPr="003C3992">
        <w:rPr>
          <w:szCs w:val="24"/>
        </w:rPr>
        <w:t>Lgs. 81/</w:t>
      </w:r>
      <w:r w:rsidR="00D77935">
        <w:rPr>
          <w:szCs w:val="24"/>
        </w:rPr>
        <w:t>20</w:t>
      </w:r>
      <w:r w:rsidR="00EA5DDE" w:rsidRPr="003C3992">
        <w:rPr>
          <w:szCs w:val="24"/>
        </w:rPr>
        <w:t>08.</w:t>
      </w:r>
      <w:r w:rsidR="002C269D">
        <w:rPr>
          <w:szCs w:val="24"/>
        </w:rPr>
        <w:t xml:space="preserve"> </w:t>
      </w:r>
      <w:r w:rsidR="00EA5DDE" w:rsidRPr="003C3992">
        <w:rPr>
          <w:szCs w:val="24"/>
        </w:rPr>
        <w:t>Si riportano di seguito, in modo non esaustivo, i compiti del RSC:</w:t>
      </w:r>
    </w:p>
    <w:p w14:paraId="129F5FFC" w14:textId="77777777" w:rsidR="00EA5DDE" w:rsidRPr="003C3992" w:rsidRDefault="00EA5DDE" w:rsidP="00631E87">
      <w:pPr>
        <w:widowControl w:val="0"/>
        <w:numPr>
          <w:ilvl w:val="0"/>
          <w:numId w:val="18"/>
        </w:numPr>
        <w:tabs>
          <w:tab w:val="center" w:pos="3686"/>
          <w:tab w:val="left" w:pos="7513"/>
        </w:tabs>
        <w:overflowPunct w:val="0"/>
        <w:autoSpaceDE w:val="0"/>
        <w:autoSpaceDN w:val="0"/>
        <w:adjustRightInd w:val="0"/>
        <w:spacing w:line="560" w:lineRule="exact"/>
        <w:jc w:val="both"/>
        <w:rPr>
          <w:szCs w:val="24"/>
        </w:rPr>
      </w:pPr>
      <w:r w:rsidRPr="003C3992">
        <w:rPr>
          <w:szCs w:val="24"/>
        </w:rPr>
        <w:t>verificare l</w:t>
      </w:r>
      <w:r w:rsidR="0030010B">
        <w:rPr>
          <w:szCs w:val="24"/>
        </w:rPr>
        <w:t>’</w:t>
      </w:r>
      <w:r w:rsidRPr="003C3992">
        <w:rPr>
          <w:szCs w:val="24"/>
        </w:rPr>
        <w:t>osservanza, da parte dei soggetti esecutori, di tutte le misure di sicurezza previste</w:t>
      </w:r>
      <w:r w:rsidR="002A0B44" w:rsidRPr="003C3992">
        <w:rPr>
          <w:szCs w:val="24"/>
        </w:rPr>
        <w:t>;</w:t>
      </w:r>
    </w:p>
    <w:p w14:paraId="0731F1C9" w14:textId="77777777" w:rsidR="00EA5DDE" w:rsidRPr="003C3992" w:rsidRDefault="00EA5DDE" w:rsidP="00631E87">
      <w:pPr>
        <w:widowControl w:val="0"/>
        <w:numPr>
          <w:ilvl w:val="0"/>
          <w:numId w:val="18"/>
        </w:numPr>
        <w:tabs>
          <w:tab w:val="center" w:pos="3686"/>
          <w:tab w:val="left" w:pos="7513"/>
        </w:tabs>
        <w:overflowPunct w:val="0"/>
        <w:autoSpaceDE w:val="0"/>
        <w:autoSpaceDN w:val="0"/>
        <w:adjustRightInd w:val="0"/>
        <w:spacing w:line="560" w:lineRule="exact"/>
        <w:jc w:val="both"/>
        <w:rPr>
          <w:szCs w:val="24"/>
        </w:rPr>
      </w:pPr>
      <w:r w:rsidRPr="003C3992">
        <w:rPr>
          <w:szCs w:val="24"/>
        </w:rPr>
        <w:t xml:space="preserve">dai disposti normativi, dai Piani di Sicurezza, dagli </w:t>
      </w:r>
      <w:proofErr w:type="spellStart"/>
      <w:r w:rsidRPr="003C3992">
        <w:rPr>
          <w:szCs w:val="24"/>
        </w:rPr>
        <w:t>OdSS</w:t>
      </w:r>
      <w:proofErr w:type="spellEnd"/>
      <w:r w:rsidRPr="003C3992">
        <w:rPr>
          <w:szCs w:val="24"/>
        </w:rPr>
        <w:t xml:space="preserve"> e dai verbali di coordinamento;</w:t>
      </w:r>
    </w:p>
    <w:p w14:paraId="22155814" w14:textId="77777777" w:rsidR="00EA5DDE" w:rsidRPr="003C3992" w:rsidRDefault="00EA5DDE" w:rsidP="00631E87">
      <w:pPr>
        <w:widowControl w:val="0"/>
        <w:numPr>
          <w:ilvl w:val="0"/>
          <w:numId w:val="18"/>
        </w:numPr>
        <w:tabs>
          <w:tab w:val="center" w:pos="3686"/>
          <w:tab w:val="left" w:pos="7513"/>
        </w:tabs>
        <w:overflowPunct w:val="0"/>
        <w:autoSpaceDE w:val="0"/>
        <w:autoSpaceDN w:val="0"/>
        <w:adjustRightInd w:val="0"/>
        <w:spacing w:line="560" w:lineRule="exact"/>
        <w:jc w:val="both"/>
        <w:rPr>
          <w:szCs w:val="24"/>
        </w:rPr>
      </w:pPr>
      <w:r w:rsidRPr="003C3992">
        <w:rPr>
          <w:szCs w:val="24"/>
        </w:rPr>
        <w:t>presentare al CEL eventuali proposte dirette a migliorare la sicurezza in cantiere;</w:t>
      </w:r>
    </w:p>
    <w:p w14:paraId="27E0C99D" w14:textId="77777777" w:rsidR="00EA5DDE" w:rsidRPr="003C3992" w:rsidRDefault="00EA5DDE" w:rsidP="00631E87">
      <w:pPr>
        <w:widowControl w:val="0"/>
        <w:numPr>
          <w:ilvl w:val="0"/>
          <w:numId w:val="18"/>
        </w:numPr>
        <w:tabs>
          <w:tab w:val="center" w:pos="3686"/>
          <w:tab w:val="left" w:pos="7513"/>
        </w:tabs>
        <w:overflowPunct w:val="0"/>
        <w:autoSpaceDE w:val="0"/>
        <w:autoSpaceDN w:val="0"/>
        <w:adjustRightInd w:val="0"/>
        <w:spacing w:line="560" w:lineRule="exact"/>
        <w:jc w:val="both"/>
        <w:rPr>
          <w:szCs w:val="24"/>
        </w:rPr>
      </w:pPr>
      <w:r w:rsidRPr="003C3992">
        <w:rPr>
          <w:szCs w:val="24"/>
        </w:rPr>
        <w:t>partecipare alle riunioni di coordinamento promosse dal CEL;</w:t>
      </w:r>
    </w:p>
    <w:p w14:paraId="75A35769" w14:textId="77777777" w:rsidR="00EA5DDE" w:rsidRPr="003C3992" w:rsidRDefault="00EA5DDE" w:rsidP="00631E87">
      <w:pPr>
        <w:widowControl w:val="0"/>
        <w:numPr>
          <w:ilvl w:val="0"/>
          <w:numId w:val="18"/>
        </w:numPr>
        <w:tabs>
          <w:tab w:val="center" w:pos="3686"/>
          <w:tab w:val="left" w:pos="7513"/>
        </w:tabs>
        <w:overflowPunct w:val="0"/>
        <w:autoSpaceDE w:val="0"/>
        <w:autoSpaceDN w:val="0"/>
        <w:adjustRightInd w:val="0"/>
        <w:spacing w:line="560" w:lineRule="exact"/>
        <w:jc w:val="both"/>
        <w:rPr>
          <w:szCs w:val="24"/>
        </w:rPr>
      </w:pPr>
      <w:r w:rsidRPr="003C3992">
        <w:rPr>
          <w:szCs w:val="24"/>
        </w:rPr>
        <w:t>promuovere riunioni di coordinamento ai fini della sicurezza con i soggetti esecutori, in attuazione</w:t>
      </w:r>
      <w:r w:rsidR="002A0B44" w:rsidRPr="003C3992">
        <w:rPr>
          <w:szCs w:val="24"/>
        </w:rPr>
        <w:t xml:space="preserve"> </w:t>
      </w:r>
      <w:r w:rsidRPr="003C3992">
        <w:rPr>
          <w:szCs w:val="24"/>
        </w:rPr>
        <w:t>dell</w:t>
      </w:r>
      <w:r w:rsidR="0030010B">
        <w:rPr>
          <w:szCs w:val="24"/>
        </w:rPr>
        <w:t>’</w:t>
      </w:r>
      <w:r w:rsidRPr="003C3992">
        <w:rPr>
          <w:szCs w:val="24"/>
        </w:rPr>
        <w:t>art.</w:t>
      </w:r>
      <w:r w:rsidR="002A0B44" w:rsidRPr="003C3992">
        <w:rPr>
          <w:szCs w:val="24"/>
        </w:rPr>
        <w:t xml:space="preserve"> </w:t>
      </w:r>
      <w:r w:rsidRPr="003C3992">
        <w:rPr>
          <w:szCs w:val="24"/>
        </w:rPr>
        <w:t>97 del D.</w:t>
      </w:r>
      <w:r w:rsidR="002A0B44" w:rsidRPr="003C3992">
        <w:rPr>
          <w:szCs w:val="24"/>
        </w:rPr>
        <w:t xml:space="preserve"> </w:t>
      </w:r>
      <w:r w:rsidRPr="003C3992">
        <w:rPr>
          <w:szCs w:val="24"/>
        </w:rPr>
        <w:t>Lgs. 81/</w:t>
      </w:r>
      <w:r w:rsidR="00D77935">
        <w:rPr>
          <w:szCs w:val="24"/>
        </w:rPr>
        <w:t>20</w:t>
      </w:r>
      <w:r w:rsidRPr="003C3992">
        <w:rPr>
          <w:szCs w:val="24"/>
        </w:rPr>
        <w:t xml:space="preserve">08 e </w:t>
      </w:r>
      <w:proofErr w:type="spellStart"/>
      <w:r w:rsidRPr="003C3992">
        <w:rPr>
          <w:szCs w:val="24"/>
        </w:rPr>
        <w:t>s.m.i.</w:t>
      </w:r>
      <w:proofErr w:type="spellEnd"/>
      <w:r w:rsidRPr="003C3992">
        <w:rPr>
          <w:szCs w:val="24"/>
        </w:rPr>
        <w:t>;</w:t>
      </w:r>
    </w:p>
    <w:p w14:paraId="165D4D02" w14:textId="77777777" w:rsidR="00EA5DDE" w:rsidRPr="003C3992" w:rsidRDefault="00EA5DDE" w:rsidP="00631E87">
      <w:pPr>
        <w:widowControl w:val="0"/>
        <w:numPr>
          <w:ilvl w:val="0"/>
          <w:numId w:val="18"/>
        </w:numPr>
        <w:tabs>
          <w:tab w:val="center" w:pos="3686"/>
          <w:tab w:val="left" w:pos="7513"/>
        </w:tabs>
        <w:overflowPunct w:val="0"/>
        <w:autoSpaceDE w:val="0"/>
        <w:autoSpaceDN w:val="0"/>
        <w:adjustRightInd w:val="0"/>
        <w:spacing w:line="560" w:lineRule="exact"/>
        <w:jc w:val="both"/>
        <w:rPr>
          <w:szCs w:val="24"/>
        </w:rPr>
      </w:pPr>
      <w:r w:rsidRPr="003C3992">
        <w:rPr>
          <w:szCs w:val="24"/>
        </w:rPr>
        <w:t xml:space="preserve">verificare, preliminarmente alla trasmissione al </w:t>
      </w:r>
      <w:r w:rsidR="002C38B1">
        <w:rPr>
          <w:szCs w:val="24"/>
        </w:rPr>
        <w:t>RDL</w:t>
      </w:r>
      <w:r w:rsidRPr="003C3992">
        <w:rPr>
          <w:szCs w:val="24"/>
        </w:rPr>
        <w:t xml:space="preserve"> e/o al CEL, la effettiva rispondenza della</w:t>
      </w:r>
      <w:r w:rsidR="002A0B44" w:rsidRPr="003C3992">
        <w:rPr>
          <w:szCs w:val="24"/>
        </w:rPr>
        <w:t xml:space="preserve"> </w:t>
      </w:r>
      <w:r w:rsidRPr="003C3992">
        <w:rPr>
          <w:szCs w:val="24"/>
        </w:rPr>
        <w:t>documentazione predisposta in materia di sicurezza cantieri da altri soggetti esecutori, e provvedere</w:t>
      </w:r>
      <w:r w:rsidR="002A0B44" w:rsidRPr="003C3992">
        <w:rPr>
          <w:szCs w:val="24"/>
        </w:rPr>
        <w:t xml:space="preserve"> </w:t>
      </w:r>
      <w:r w:rsidRPr="003C3992">
        <w:rPr>
          <w:szCs w:val="24"/>
        </w:rPr>
        <w:t>alla successiva trasmissione agli specifici destinatari;</w:t>
      </w:r>
    </w:p>
    <w:p w14:paraId="146014EE" w14:textId="77777777" w:rsidR="00EA5DDE" w:rsidRPr="003C3992" w:rsidRDefault="00EA5DDE" w:rsidP="00631E87">
      <w:pPr>
        <w:widowControl w:val="0"/>
        <w:numPr>
          <w:ilvl w:val="0"/>
          <w:numId w:val="18"/>
        </w:numPr>
        <w:tabs>
          <w:tab w:val="center" w:pos="3686"/>
          <w:tab w:val="left" w:pos="7513"/>
        </w:tabs>
        <w:overflowPunct w:val="0"/>
        <w:autoSpaceDE w:val="0"/>
        <w:autoSpaceDN w:val="0"/>
        <w:adjustRightInd w:val="0"/>
        <w:spacing w:line="560" w:lineRule="exact"/>
        <w:jc w:val="both"/>
        <w:rPr>
          <w:szCs w:val="24"/>
        </w:rPr>
      </w:pPr>
      <w:r w:rsidRPr="003C3992">
        <w:rPr>
          <w:szCs w:val="24"/>
        </w:rPr>
        <w:t xml:space="preserve">predisporre e trasmettere al </w:t>
      </w:r>
      <w:r w:rsidR="002C38B1">
        <w:rPr>
          <w:szCs w:val="24"/>
        </w:rPr>
        <w:t>RDL</w:t>
      </w:r>
      <w:r w:rsidRPr="003C3992">
        <w:rPr>
          <w:szCs w:val="24"/>
        </w:rPr>
        <w:t xml:space="preserve"> e/o al CEL la documentazione </w:t>
      </w:r>
      <w:r w:rsidRPr="003C3992">
        <w:rPr>
          <w:szCs w:val="24"/>
        </w:rPr>
        <w:lastRenderedPageBreak/>
        <w:t>prescritta a carico</w:t>
      </w:r>
      <w:r w:rsidR="002A0B44" w:rsidRPr="003C3992">
        <w:rPr>
          <w:szCs w:val="24"/>
        </w:rPr>
        <w:t xml:space="preserve"> </w:t>
      </w:r>
      <w:r w:rsidRPr="003C3992">
        <w:rPr>
          <w:szCs w:val="24"/>
        </w:rPr>
        <w:t>dell</w:t>
      </w:r>
      <w:r w:rsidR="0030010B">
        <w:rPr>
          <w:szCs w:val="24"/>
        </w:rPr>
        <w:t>’</w:t>
      </w:r>
      <w:r w:rsidR="00913702">
        <w:rPr>
          <w:szCs w:val="24"/>
        </w:rPr>
        <w:t>Appaltatore</w:t>
      </w:r>
      <w:r w:rsidRPr="003C3992">
        <w:rPr>
          <w:szCs w:val="24"/>
        </w:rPr>
        <w:t xml:space="preserve"> o richiesta dal CEL ai sensi dei disposti normativi e dalla presente </w:t>
      </w:r>
      <w:r w:rsidR="00360B15">
        <w:rPr>
          <w:szCs w:val="24"/>
        </w:rPr>
        <w:t>Convenzione</w:t>
      </w:r>
      <w:r w:rsidR="002A0B44" w:rsidRPr="003C3992">
        <w:rPr>
          <w:szCs w:val="24"/>
        </w:rPr>
        <w:t xml:space="preserve"> </w:t>
      </w:r>
      <w:r w:rsidRPr="003C3992">
        <w:rPr>
          <w:szCs w:val="24"/>
        </w:rPr>
        <w:t>in materia di sicurezza cantieri, curandone i successivi aggiornamenti;</w:t>
      </w:r>
    </w:p>
    <w:p w14:paraId="450FA1B6" w14:textId="77777777" w:rsidR="00EA5DDE" w:rsidRPr="003C3992" w:rsidRDefault="00EA5DDE" w:rsidP="00631E87">
      <w:pPr>
        <w:widowControl w:val="0"/>
        <w:numPr>
          <w:ilvl w:val="0"/>
          <w:numId w:val="18"/>
        </w:numPr>
        <w:tabs>
          <w:tab w:val="center" w:pos="3686"/>
          <w:tab w:val="left" w:pos="7513"/>
        </w:tabs>
        <w:overflowPunct w:val="0"/>
        <w:autoSpaceDE w:val="0"/>
        <w:autoSpaceDN w:val="0"/>
        <w:adjustRightInd w:val="0"/>
        <w:spacing w:line="560" w:lineRule="exact"/>
        <w:jc w:val="both"/>
        <w:rPr>
          <w:szCs w:val="24"/>
        </w:rPr>
      </w:pPr>
      <w:r w:rsidRPr="003C3992">
        <w:rPr>
          <w:szCs w:val="24"/>
        </w:rPr>
        <w:t>trasmettere al CEL il programma lavori settimanale aggiornato con previsione quindicinale;</w:t>
      </w:r>
    </w:p>
    <w:p w14:paraId="03BBA640" w14:textId="77777777" w:rsidR="00EA5DDE" w:rsidRPr="003C3992" w:rsidRDefault="00EA5DDE" w:rsidP="00631E87">
      <w:pPr>
        <w:widowControl w:val="0"/>
        <w:numPr>
          <w:ilvl w:val="0"/>
          <w:numId w:val="18"/>
        </w:numPr>
        <w:tabs>
          <w:tab w:val="center" w:pos="3686"/>
          <w:tab w:val="left" w:pos="7513"/>
        </w:tabs>
        <w:overflowPunct w:val="0"/>
        <w:autoSpaceDE w:val="0"/>
        <w:autoSpaceDN w:val="0"/>
        <w:adjustRightInd w:val="0"/>
        <w:spacing w:line="560" w:lineRule="exact"/>
        <w:jc w:val="both"/>
        <w:rPr>
          <w:szCs w:val="24"/>
        </w:rPr>
      </w:pPr>
      <w:r w:rsidRPr="003C3992">
        <w:rPr>
          <w:szCs w:val="24"/>
        </w:rPr>
        <w:t xml:space="preserve">predisporre il Piano di Emergenza, come prescritto al successivo </w:t>
      </w:r>
      <w:r w:rsidR="00FD2564">
        <w:rPr>
          <w:szCs w:val="24"/>
        </w:rPr>
        <w:t>comma</w:t>
      </w:r>
      <w:r w:rsidRPr="003C3992">
        <w:rPr>
          <w:szCs w:val="24"/>
        </w:rPr>
        <w:t xml:space="preserve"> 7, e curarne il costante</w:t>
      </w:r>
      <w:r w:rsidR="002A0B44" w:rsidRPr="003C3992">
        <w:rPr>
          <w:szCs w:val="24"/>
        </w:rPr>
        <w:t xml:space="preserve"> </w:t>
      </w:r>
      <w:r w:rsidRPr="003C3992">
        <w:rPr>
          <w:szCs w:val="24"/>
        </w:rPr>
        <w:t>aggiornamento;</w:t>
      </w:r>
    </w:p>
    <w:p w14:paraId="50E5A4A3" w14:textId="77777777" w:rsidR="00EA5DDE" w:rsidRPr="003C3992" w:rsidRDefault="00EA5DDE" w:rsidP="00631E87">
      <w:pPr>
        <w:widowControl w:val="0"/>
        <w:numPr>
          <w:ilvl w:val="0"/>
          <w:numId w:val="18"/>
        </w:numPr>
        <w:tabs>
          <w:tab w:val="center" w:pos="3686"/>
          <w:tab w:val="left" w:pos="7513"/>
        </w:tabs>
        <w:overflowPunct w:val="0"/>
        <w:autoSpaceDE w:val="0"/>
        <w:autoSpaceDN w:val="0"/>
        <w:adjustRightInd w:val="0"/>
        <w:spacing w:line="560" w:lineRule="exact"/>
        <w:jc w:val="both"/>
        <w:rPr>
          <w:szCs w:val="24"/>
        </w:rPr>
      </w:pPr>
      <w:r w:rsidRPr="003C3992">
        <w:rPr>
          <w:szCs w:val="24"/>
        </w:rPr>
        <w:t>trasmettere al CEL l</w:t>
      </w:r>
      <w:r w:rsidR="0030010B">
        <w:rPr>
          <w:szCs w:val="24"/>
        </w:rPr>
        <w:t>’</w:t>
      </w:r>
      <w:r w:rsidRPr="003C3992">
        <w:rPr>
          <w:szCs w:val="24"/>
        </w:rPr>
        <w:t>organizzazione dell</w:t>
      </w:r>
      <w:r w:rsidR="0030010B">
        <w:rPr>
          <w:szCs w:val="24"/>
        </w:rPr>
        <w:t>’</w:t>
      </w:r>
      <w:r w:rsidR="00913702">
        <w:rPr>
          <w:szCs w:val="24"/>
        </w:rPr>
        <w:t>Appaltatore</w:t>
      </w:r>
      <w:r w:rsidRPr="003C3992">
        <w:rPr>
          <w:szCs w:val="24"/>
        </w:rPr>
        <w:t xml:space="preserve"> in materia di prevenzione incendi, lotta</w:t>
      </w:r>
      <w:r w:rsidR="002A0B44" w:rsidRPr="003C3992">
        <w:rPr>
          <w:szCs w:val="24"/>
        </w:rPr>
        <w:t xml:space="preserve"> </w:t>
      </w:r>
      <w:r w:rsidRPr="003C3992">
        <w:rPr>
          <w:szCs w:val="24"/>
        </w:rPr>
        <w:t xml:space="preserve">antincendio, evacuazione dei lavoratori in caso di </w:t>
      </w:r>
      <w:r w:rsidR="002A0B44" w:rsidRPr="003C3992">
        <w:rPr>
          <w:szCs w:val="24"/>
        </w:rPr>
        <w:t>p</w:t>
      </w:r>
      <w:r w:rsidRPr="003C3992">
        <w:rPr>
          <w:szCs w:val="24"/>
        </w:rPr>
        <w:t>ericolo grave ed immediato, salvataggio,</w:t>
      </w:r>
      <w:r w:rsidR="002A0B44" w:rsidRPr="003C3992">
        <w:rPr>
          <w:szCs w:val="24"/>
        </w:rPr>
        <w:t xml:space="preserve"> </w:t>
      </w:r>
      <w:r w:rsidRPr="003C3992">
        <w:rPr>
          <w:szCs w:val="24"/>
        </w:rPr>
        <w:t>pronto soccorso, gestione dell</w:t>
      </w:r>
      <w:r w:rsidR="0030010B">
        <w:rPr>
          <w:szCs w:val="24"/>
        </w:rPr>
        <w:t>’</w:t>
      </w:r>
      <w:r w:rsidRPr="003C3992">
        <w:rPr>
          <w:szCs w:val="24"/>
        </w:rPr>
        <w:t>emergenza, integrando tale organizzazione con quanto in tal</w:t>
      </w:r>
      <w:r w:rsidR="002A0B44" w:rsidRPr="003C3992">
        <w:rPr>
          <w:szCs w:val="24"/>
        </w:rPr>
        <w:t xml:space="preserve"> </w:t>
      </w:r>
      <w:r w:rsidRPr="003C3992">
        <w:rPr>
          <w:szCs w:val="24"/>
        </w:rPr>
        <w:t>senso eventual</w:t>
      </w:r>
      <w:r w:rsidR="002A0B44" w:rsidRPr="003C3992">
        <w:rPr>
          <w:szCs w:val="24"/>
        </w:rPr>
        <w:t>mente predisposto dalle Autorità</w:t>
      </w:r>
      <w:r w:rsidRPr="003C3992">
        <w:rPr>
          <w:szCs w:val="24"/>
        </w:rPr>
        <w:t xml:space="preserve"> locali (Vigili del Fuoco, ASL,118);</w:t>
      </w:r>
    </w:p>
    <w:p w14:paraId="14E9F4AF" w14:textId="77777777" w:rsidR="002A0B44" w:rsidRPr="003C3992" w:rsidRDefault="00EA5DDE" w:rsidP="00631E87">
      <w:pPr>
        <w:widowControl w:val="0"/>
        <w:numPr>
          <w:ilvl w:val="0"/>
          <w:numId w:val="18"/>
        </w:numPr>
        <w:tabs>
          <w:tab w:val="center" w:pos="3686"/>
          <w:tab w:val="left" w:pos="7513"/>
        </w:tabs>
        <w:overflowPunct w:val="0"/>
        <w:autoSpaceDE w:val="0"/>
        <w:autoSpaceDN w:val="0"/>
        <w:adjustRightInd w:val="0"/>
        <w:spacing w:line="560" w:lineRule="exact"/>
        <w:jc w:val="both"/>
        <w:rPr>
          <w:szCs w:val="24"/>
        </w:rPr>
      </w:pPr>
      <w:r w:rsidRPr="003C3992">
        <w:rPr>
          <w:szCs w:val="24"/>
        </w:rPr>
        <w:t>trasmettere al CEL l</w:t>
      </w:r>
      <w:r w:rsidR="0030010B">
        <w:rPr>
          <w:szCs w:val="24"/>
        </w:rPr>
        <w:t>’</w:t>
      </w:r>
      <w:r w:rsidRPr="003C3992">
        <w:rPr>
          <w:szCs w:val="24"/>
        </w:rPr>
        <w:t>evidenza dell</w:t>
      </w:r>
      <w:r w:rsidR="0030010B">
        <w:rPr>
          <w:szCs w:val="24"/>
        </w:rPr>
        <w:t>’</w:t>
      </w:r>
      <w:r w:rsidRPr="003C3992">
        <w:rPr>
          <w:szCs w:val="24"/>
        </w:rPr>
        <w:t>avvenuto espletamento, da parte dei soggetti esecutori, di</w:t>
      </w:r>
      <w:r w:rsidR="002A0B44" w:rsidRPr="003C3992">
        <w:rPr>
          <w:szCs w:val="24"/>
        </w:rPr>
        <w:t xml:space="preserve"> tutte le formalità</w:t>
      </w:r>
      <w:r w:rsidRPr="003C3992">
        <w:rPr>
          <w:szCs w:val="24"/>
        </w:rPr>
        <w:t xml:space="preserve"> di loro competenza propedeutiche all</w:t>
      </w:r>
      <w:r w:rsidR="0030010B">
        <w:rPr>
          <w:szCs w:val="24"/>
        </w:rPr>
        <w:t>’</w:t>
      </w:r>
      <w:r w:rsidRPr="003C3992">
        <w:rPr>
          <w:szCs w:val="24"/>
        </w:rPr>
        <w:t>organizzazione della protezione cantieri</w:t>
      </w:r>
      <w:r w:rsidR="002A0B44" w:rsidRPr="003C3992">
        <w:rPr>
          <w:szCs w:val="24"/>
        </w:rPr>
        <w:t xml:space="preserve"> </w:t>
      </w:r>
      <w:r w:rsidRPr="003C3992">
        <w:rPr>
          <w:szCs w:val="24"/>
        </w:rPr>
        <w:t>prevista per l</w:t>
      </w:r>
      <w:r w:rsidR="0030010B">
        <w:rPr>
          <w:szCs w:val="24"/>
        </w:rPr>
        <w:t>’</w:t>
      </w:r>
      <w:r w:rsidRPr="003C3992">
        <w:rPr>
          <w:szCs w:val="24"/>
        </w:rPr>
        <w:t>esecuzione di lavori in presenza di esercizio;</w:t>
      </w:r>
    </w:p>
    <w:p w14:paraId="6E5C8D87" w14:textId="77777777" w:rsidR="00EA5DDE" w:rsidRPr="003C3992" w:rsidRDefault="00EA5DDE" w:rsidP="00631E87">
      <w:pPr>
        <w:widowControl w:val="0"/>
        <w:numPr>
          <w:ilvl w:val="0"/>
          <w:numId w:val="18"/>
        </w:numPr>
        <w:tabs>
          <w:tab w:val="center" w:pos="3686"/>
          <w:tab w:val="left" w:pos="7513"/>
        </w:tabs>
        <w:overflowPunct w:val="0"/>
        <w:autoSpaceDE w:val="0"/>
        <w:autoSpaceDN w:val="0"/>
        <w:adjustRightInd w:val="0"/>
        <w:spacing w:line="560" w:lineRule="exact"/>
        <w:jc w:val="both"/>
        <w:rPr>
          <w:szCs w:val="24"/>
        </w:rPr>
      </w:pPr>
      <w:r w:rsidRPr="003C3992">
        <w:rPr>
          <w:szCs w:val="24"/>
        </w:rPr>
        <w:t>assicurare la disponibilit</w:t>
      </w:r>
      <w:r w:rsidR="002A0B44" w:rsidRPr="003C3992">
        <w:rPr>
          <w:szCs w:val="24"/>
        </w:rPr>
        <w:t>à</w:t>
      </w:r>
      <w:r w:rsidRPr="003C3992">
        <w:rPr>
          <w:szCs w:val="24"/>
        </w:rPr>
        <w:t xml:space="preserve"> in cantiere della seguente documentazione:</w:t>
      </w:r>
    </w:p>
    <w:p w14:paraId="6FAE5778" w14:textId="77777777" w:rsidR="00EA5DDE" w:rsidRPr="003C3992" w:rsidRDefault="00EA5DDE" w:rsidP="00712188">
      <w:pPr>
        <w:widowControl w:val="0"/>
        <w:numPr>
          <w:ilvl w:val="1"/>
          <w:numId w:val="52"/>
        </w:numPr>
        <w:tabs>
          <w:tab w:val="center" w:pos="3686"/>
          <w:tab w:val="left" w:pos="7513"/>
        </w:tabs>
        <w:overflowPunct w:val="0"/>
        <w:autoSpaceDE w:val="0"/>
        <w:autoSpaceDN w:val="0"/>
        <w:adjustRightInd w:val="0"/>
        <w:spacing w:line="560" w:lineRule="exact"/>
        <w:jc w:val="both"/>
        <w:rPr>
          <w:szCs w:val="24"/>
        </w:rPr>
      </w:pPr>
      <w:r w:rsidRPr="003C3992">
        <w:rPr>
          <w:szCs w:val="24"/>
        </w:rPr>
        <w:t>Notifica Preliminare ai sensi dell</w:t>
      </w:r>
      <w:r w:rsidR="0030010B">
        <w:rPr>
          <w:szCs w:val="24"/>
        </w:rPr>
        <w:t>’</w:t>
      </w:r>
      <w:r w:rsidRPr="003C3992">
        <w:rPr>
          <w:szCs w:val="24"/>
        </w:rPr>
        <w:t>art.</w:t>
      </w:r>
      <w:r w:rsidR="00D77935">
        <w:rPr>
          <w:szCs w:val="24"/>
        </w:rPr>
        <w:t xml:space="preserve"> </w:t>
      </w:r>
      <w:r w:rsidRPr="003C3992">
        <w:rPr>
          <w:szCs w:val="24"/>
        </w:rPr>
        <w:t>99 del D.</w:t>
      </w:r>
      <w:r w:rsidR="002A0B44" w:rsidRPr="003C3992">
        <w:rPr>
          <w:szCs w:val="24"/>
        </w:rPr>
        <w:t xml:space="preserve"> </w:t>
      </w:r>
      <w:r w:rsidRPr="003C3992">
        <w:rPr>
          <w:szCs w:val="24"/>
        </w:rPr>
        <w:t>Lgs. 81/</w:t>
      </w:r>
      <w:r w:rsidR="00D77935">
        <w:rPr>
          <w:szCs w:val="24"/>
        </w:rPr>
        <w:t>20</w:t>
      </w:r>
      <w:r w:rsidRPr="003C3992">
        <w:rPr>
          <w:szCs w:val="24"/>
        </w:rPr>
        <w:t xml:space="preserve">08 e </w:t>
      </w:r>
      <w:proofErr w:type="spellStart"/>
      <w:r w:rsidRPr="003C3992">
        <w:rPr>
          <w:szCs w:val="24"/>
        </w:rPr>
        <w:t>s.m.i.</w:t>
      </w:r>
      <w:proofErr w:type="spellEnd"/>
      <w:r w:rsidRPr="003C3992">
        <w:rPr>
          <w:szCs w:val="24"/>
        </w:rPr>
        <w:t>, esposta in maniera visibile</w:t>
      </w:r>
      <w:r w:rsidR="002A0B44" w:rsidRPr="003C3992">
        <w:rPr>
          <w:szCs w:val="24"/>
        </w:rPr>
        <w:t xml:space="preserve"> </w:t>
      </w:r>
      <w:r w:rsidRPr="003C3992">
        <w:rPr>
          <w:szCs w:val="24"/>
        </w:rPr>
        <w:t>all</w:t>
      </w:r>
      <w:r w:rsidR="0030010B">
        <w:rPr>
          <w:szCs w:val="24"/>
        </w:rPr>
        <w:t>’</w:t>
      </w:r>
      <w:r w:rsidRPr="003C3992">
        <w:rPr>
          <w:szCs w:val="24"/>
        </w:rPr>
        <w:t>interno del cantiere;</w:t>
      </w:r>
    </w:p>
    <w:p w14:paraId="0E5E984C" w14:textId="77777777" w:rsidR="00EA5DDE" w:rsidRPr="003C3992" w:rsidRDefault="002A0B44" w:rsidP="00712188">
      <w:pPr>
        <w:widowControl w:val="0"/>
        <w:numPr>
          <w:ilvl w:val="1"/>
          <w:numId w:val="52"/>
        </w:numPr>
        <w:tabs>
          <w:tab w:val="center" w:pos="3686"/>
          <w:tab w:val="left" w:pos="7513"/>
        </w:tabs>
        <w:overflowPunct w:val="0"/>
        <w:autoSpaceDE w:val="0"/>
        <w:autoSpaceDN w:val="0"/>
        <w:adjustRightInd w:val="0"/>
        <w:spacing w:line="560" w:lineRule="exact"/>
        <w:jc w:val="both"/>
        <w:rPr>
          <w:szCs w:val="24"/>
        </w:rPr>
      </w:pPr>
      <w:r w:rsidRPr="003C3992">
        <w:rPr>
          <w:szCs w:val="24"/>
        </w:rPr>
        <w:t>C</w:t>
      </w:r>
      <w:r w:rsidR="00EA5DDE" w:rsidRPr="003C3992">
        <w:rPr>
          <w:szCs w:val="24"/>
        </w:rPr>
        <w:t>opia dei verbali delle riunioni di coordinamento e degli Ordini di Servizio per la Sicurezza</w:t>
      </w:r>
      <w:r w:rsidRPr="003C3992">
        <w:rPr>
          <w:szCs w:val="24"/>
        </w:rPr>
        <w:t xml:space="preserve"> </w:t>
      </w:r>
      <w:r w:rsidR="00EA5DDE" w:rsidRPr="003C3992">
        <w:rPr>
          <w:szCs w:val="24"/>
        </w:rPr>
        <w:t>(</w:t>
      </w:r>
      <w:proofErr w:type="spellStart"/>
      <w:r w:rsidR="00EA5DDE" w:rsidRPr="003C3992">
        <w:rPr>
          <w:szCs w:val="24"/>
        </w:rPr>
        <w:t>OdSS</w:t>
      </w:r>
      <w:proofErr w:type="spellEnd"/>
      <w:r w:rsidR="00EA5DDE" w:rsidRPr="003C3992">
        <w:rPr>
          <w:szCs w:val="24"/>
        </w:rPr>
        <w:t>);</w:t>
      </w:r>
    </w:p>
    <w:p w14:paraId="5E055F45" w14:textId="77777777" w:rsidR="00EA5DDE" w:rsidRPr="003C3992" w:rsidRDefault="00EA5DDE" w:rsidP="00712188">
      <w:pPr>
        <w:widowControl w:val="0"/>
        <w:numPr>
          <w:ilvl w:val="1"/>
          <w:numId w:val="52"/>
        </w:numPr>
        <w:tabs>
          <w:tab w:val="center" w:pos="3686"/>
          <w:tab w:val="left" w:pos="7513"/>
        </w:tabs>
        <w:overflowPunct w:val="0"/>
        <w:autoSpaceDE w:val="0"/>
        <w:autoSpaceDN w:val="0"/>
        <w:adjustRightInd w:val="0"/>
        <w:spacing w:line="560" w:lineRule="exact"/>
        <w:jc w:val="both"/>
        <w:rPr>
          <w:szCs w:val="24"/>
        </w:rPr>
      </w:pPr>
      <w:r w:rsidRPr="003C3992">
        <w:rPr>
          <w:szCs w:val="24"/>
        </w:rPr>
        <w:t>PSC e FA firmato dal CPP e dall</w:t>
      </w:r>
      <w:r w:rsidR="0030010B">
        <w:rPr>
          <w:szCs w:val="24"/>
        </w:rPr>
        <w:t>’</w:t>
      </w:r>
      <w:r w:rsidR="00913702">
        <w:rPr>
          <w:szCs w:val="24"/>
        </w:rPr>
        <w:t>Appaltatore</w:t>
      </w:r>
      <w:r w:rsidRPr="003C3992">
        <w:rPr>
          <w:szCs w:val="24"/>
        </w:rPr>
        <w:t>;</w:t>
      </w:r>
    </w:p>
    <w:p w14:paraId="0F24B4BC" w14:textId="77777777" w:rsidR="00EA5DDE" w:rsidRPr="003C3992" w:rsidRDefault="00EA5DDE" w:rsidP="00712188">
      <w:pPr>
        <w:widowControl w:val="0"/>
        <w:numPr>
          <w:ilvl w:val="1"/>
          <w:numId w:val="52"/>
        </w:numPr>
        <w:tabs>
          <w:tab w:val="center" w:pos="3686"/>
          <w:tab w:val="left" w:pos="7513"/>
        </w:tabs>
        <w:overflowPunct w:val="0"/>
        <w:autoSpaceDE w:val="0"/>
        <w:autoSpaceDN w:val="0"/>
        <w:adjustRightInd w:val="0"/>
        <w:spacing w:line="560" w:lineRule="exact"/>
        <w:jc w:val="both"/>
        <w:rPr>
          <w:szCs w:val="24"/>
        </w:rPr>
      </w:pPr>
      <w:r w:rsidRPr="003C3992">
        <w:rPr>
          <w:szCs w:val="24"/>
        </w:rPr>
        <w:t xml:space="preserve">Documentazione attestante la presa visione del PSC e dei </w:t>
      </w:r>
      <w:r w:rsidRPr="003C3992">
        <w:rPr>
          <w:szCs w:val="24"/>
        </w:rPr>
        <w:lastRenderedPageBreak/>
        <w:t>nominativi dei CPP e CEL da</w:t>
      </w:r>
      <w:r w:rsidR="002A0B44" w:rsidRPr="003C3992">
        <w:rPr>
          <w:szCs w:val="24"/>
        </w:rPr>
        <w:t xml:space="preserve"> </w:t>
      </w:r>
      <w:r w:rsidRPr="003C3992">
        <w:rPr>
          <w:szCs w:val="24"/>
        </w:rPr>
        <w:t>parte degli altri soggetti esecutori;</w:t>
      </w:r>
    </w:p>
    <w:p w14:paraId="0E363B89" w14:textId="77777777" w:rsidR="00EA5DDE" w:rsidRPr="003C3992" w:rsidRDefault="00EA5DDE" w:rsidP="00712188">
      <w:pPr>
        <w:widowControl w:val="0"/>
        <w:numPr>
          <w:ilvl w:val="1"/>
          <w:numId w:val="52"/>
        </w:numPr>
        <w:tabs>
          <w:tab w:val="center" w:pos="3686"/>
          <w:tab w:val="left" w:pos="7513"/>
        </w:tabs>
        <w:overflowPunct w:val="0"/>
        <w:autoSpaceDE w:val="0"/>
        <w:autoSpaceDN w:val="0"/>
        <w:adjustRightInd w:val="0"/>
        <w:spacing w:line="560" w:lineRule="exact"/>
        <w:jc w:val="both"/>
        <w:rPr>
          <w:szCs w:val="24"/>
        </w:rPr>
      </w:pPr>
      <w:r w:rsidRPr="003C3992">
        <w:rPr>
          <w:szCs w:val="24"/>
        </w:rPr>
        <w:t>POS redatti e sottoscritti dalle Imprese esecutrici (Datore di Lavoro e Rappresentante dei</w:t>
      </w:r>
      <w:r w:rsidR="002A0B44" w:rsidRPr="003C3992">
        <w:rPr>
          <w:szCs w:val="24"/>
        </w:rPr>
        <w:t xml:space="preserve"> </w:t>
      </w:r>
      <w:r w:rsidRPr="003C3992">
        <w:rPr>
          <w:szCs w:val="24"/>
        </w:rPr>
        <w:t>Lavoratori per la Sicurezza) e dal RSC (come visto di congruit</w:t>
      </w:r>
      <w:r w:rsidR="002A0B44" w:rsidRPr="003C3992">
        <w:rPr>
          <w:szCs w:val="24"/>
        </w:rPr>
        <w:t>à</w:t>
      </w:r>
      <w:r w:rsidRPr="003C3992">
        <w:rPr>
          <w:szCs w:val="24"/>
        </w:rPr>
        <w:t xml:space="preserve"> secondo quanto previsto</w:t>
      </w:r>
      <w:r w:rsidR="002A0B44" w:rsidRPr="003C3992">
        <w:rPr>
          <w:szCs w:val="24"/>
        </w:rPr>
        <w:t xml:space="preserve"> </w:t>
      </w:r>
      <w:r w:rsidRPr="003C3992">
        <w:rPr>
          <w:szCs w:val="24"/>
        </w:rPr>
        <w:t>al successivo punto 4 della sezione Piani di Sicurezza);</w:t>
      </w:r>
    </w:p>
    <w:p w14:paraId="5196A2D4" w14:textId="77777777" w:rsidR="00EA5DDE" w:rsidRPr="003C3992" w:rsidRDefault="00EA5DDE" w:rsidP="00712188">
      <w:pPr>
        <w:widowControl w:val="0"/>
        <w:numPr>
          <w:ilvl w:val="1"/>
          <w:numId w:val="52"/>
        </w:numPr>
        <w:tabs>
          <w:tab w:val="center" w:pos="3686"/>
          <w:tab w:val="left" w:pos="7513"/>
        </w:tabs>
        <w:overflowPunct w:val="0"/>
        <w:autoSpaceDE w:val="0"/>
        <w:autoSpaceDN w:val="0"/>
        <w:adjustRightInd w:val="0"/>
        <w:spacing w:line="560" w:lineRule="exact"/>
        <w:jc w:val="both"/>
        <w:rPr>
          <w:szCs w:val="24"/>
        </w:rPr>
      </w:pPr>
      <w:r w:rsidRPr="003C3992">
        <w:rPr>
          <w:szCs w:val="24"/>
        </w:rPr>
        <w:t>Specifiche attestazioni di conformit</w:t>
      </w:r>
      <w:r w:rsidR="002A0B44" w:rsidRPr="003C3992">
        <w:rPr>
          <w:szCs w:val="24"/>
        </w:rPr>
        <w:t>à</w:t>
      </w:r>
      <w:r w:rsidRPr="003C3992">
        <w:rPr>
          <w:szCs w:val="24"/>
        </w:rPr>
        <w:t xml:space="preserve"> alle disposizioni del D.</w:t>
      </w:r>
      <w:r w:rsidR="002A0B44" w:rsidRPr="003C3992">
        <w:rPr>
          <w:szCs w:val="24"/>
        </w:rPr>
        <w:t xml:space="preserve"> </w:t>
      </w:r>
      <w:r w:rsidRPr="003C3992">
        <w:rPr>
          <w:szCs w:val="24"/>
        </w:rPr>
        <w:t>Lgs. 81/</w:t>
      </w:r>
      <w:r w:rsidR="00D77935">
        <w:rPr>
          <w:szCs w:val="24"/>
        </w:rPr>
        <w:t>20</w:t>
      </w:r>
      <w:r w:rsidRPr="003C3992">
        <w:rPr>
          <w:szCs w:val="24"/>
        </w:rPr>
        <w:t xml:space="preserve">08 e </w:t>
      </w:r>
      <w:proofErr w:type="spellStart"/>
      <w:r w:rsidRPr="003C3992">
        <w:rPr>
          <w:szCs w:val="24"/>
        </w:rPr>
        <w:t>s.m.i.</w:t>
      </w:r>
      <w:proofErr w:type="spellEnd"/>
      <w:r w:rsidRPr="003C3992">
        <w:rPr>
          <w:szCs w:val="24"/>
        </w:rPr>
        <w:t xml:space="preserve"> di macchine,</w:t>
      </w:r>
      <w:r w:rsidR="002A0B44" w:rsidRPr="003C3992">
        <w:rPr>
          <w:szCs w:val="24"/>
        </w:rPr>
        <w:t xml:space="preserve"> </w:t>
      </w:r>
      <w:r w:rsidRPr="003C3992">
        <w:rPr>
          <w:szCs w:val="24"/>
        </w:rPr>
        <w:t>attrezzature e opere provvisionali;</w:t>
      </w:r>
    </w:p>
    <w:p w14:paraId="1AF1715D" w14:textId="77777777" w:rsidR="00EA5DDE" w:rsidRPr="003C3992" w:rsidRDefault="00EA5DDE" w:rsidP="00712188">
      <w:pPr>
        <w:widowControl w:val="0"/>
        <w:numPr>
          <w:ilvl w:val="1"/>
          <w:numId w:val="52"/>
        </w:numPr>
        <w:tabs>
          <w:tab w:val="center" w:pos="3686"/>
          <w:tab w:val="left" w:pos="7513"/>
        </w:tabs>
        <w:overflowPunct w:val="0"/>
        <w:autoSpaceDE w:val="0"/>
        <w:autoSpaceDN w:val="0"/>
        <w:adjustRightInd w:val="0"/>
        <w:spacing w:line="560" w:lineRule="exact"/>
        <w:jc w:val="both"/>
        <w:rPr>
          <w:szCs w:val="24"/>
        </w:rPr>
      </w:pPr>
      <w:r w:rsidRPr="003C3992">
        <w:rPr>
          <w:szCs w:val="24"/>
        </w:rPr>
        <w:t>Piani di Montaggio, Uso e Manutenzione dei ponteggi, ove utilizzati, completi di libretto</w:t>
      </w:r>
      <w:r w:rsidR="002A0B44" w:rsidRPr="003C3992">
        <w:rPr>
          <w:szCs w:val="24"/>
        </w:rPr>
        <w:t xml:space="preserve"> </w:t>
      </w:r>
      <w:r w:rsidRPr="003C3992">
        <w:rPr>
          <w:szCs w:val="24"/>
        </w:rPr>
        <w:t>di autorizzazione ministeriale ed eventuale progetto, se necessario;</w:t>
      </w:r>
    </w:p>
    <w:p w14:paraId="3B96C82A" w14:textId="77777777" w:rsidR="00EA5DDE" w:rsidRPr="003C3992" w:rsidRDefault="00EA5DDE" w:rsidP="00712188">
      <w:pPr>
        <w:widowControl w:val="0"/>
        <w:numPr>
          <w:ilvl w:val="1"/>
          <w:numId w:val="52"/>
        </w:numPr>
        <w:tabs>
          <w:tab w:val="center" w:pos="3686"/>
          <w:tab w:val="left" w:pos="7513"/>
        </w:tabs>
        <w:overflowPunct w:val="0"/>
        <w:autoSpaceDE w:val="0"/>
        <w:autoSpaceDN w:val="0"/>
        <w:adjustRightInd w:val="0"/>
        <w:spacing w:line="560" w:lineRule="exact"/>
        <w:jc w:val="both"/>
        <w:rPr>
          <w:szCs w:val="24"/>
        </w:rPr>
      </w:pPr>
      <w:r w:rsidRPr="003C3992">
        <w:rPr>
          <w:szCs w:val="24"/>
        </w:rPr>
        <w:t>Piano di Emergenza;</w:t>
      </w:r>
    </w:p>
    <w:p w14:paraId="2289C2C2" w14:textId="77777777" w:rsidR="00EA5DDE" w:rsidRPr="003C3992" w:rsidRDefault="00EA5DDE" w:rsidP="00712188">
      <w:pPr>
        <w:widowControl w:val="0"/>
        <w:numPr>
          <w:ilvl w:val="1"/>
          <w:numId w:val="52"/>
        </w:numPr>
        <w:tabs>
          <w:tab w:val="center" w:pos="3686"/>
          <w:tab w:val="left" w:pos="7513"/>
        </w:tabs>
        <w:overflowPunct w:val="0"/>
        <w:autoSpaceDE w:val="0"/>
        <w:autoSpaceDN w:val="0"/>
        <w:adjustRightInd w:val="0"/>
        <w:spacing w:line="560" w:lineRule="exact"/>
        <w:jc w:val="both"/>
        <w:rPr>
          <w:szCs w:val="24"/>
        </w:rPr>
      </w:pPr>
      <w:r w:rsidRPr="003C3992">
        <w:rPr>
          <w:szCs w:val="24"/>
        </w:rPr>
        <w:t>Copia aggiornata del “Libro Unico”;</w:t>
      </w:r>
    </w:p>
    <w:p w14:paraId="1A015B9A" w14:textId="77777777" w:rsidR="00EA5DDE" w:rsidRPr="003C3992" w:rsidRDefault="00EA5DDE" w:rsidP="00712188">
      <w:pPr>
        <w:widowControl w:val="0"/>
        <w:numPr>
          <w:ilvl w:val="1"/>
          <w:numId w:val="52"/>
        </w:numPr>
        <w:tabs>
          <w:tab w:val="center" w:pos="3686"/>
          <w:tab w:val="left" w:pos="7513"/>
        </w:tabs>
        <w:overflowPunct w:val="0"/>
        <w:autoSpaceDE w:val="0"/>
        <w:autoSpaceDN w:val="0"/>
        <w:adjustRightInd w:val="0"/>
        <w:spacing w:line="560" w:lineRule="exact"/>
        <w:jc w:val="both"/>
        <w:rPr>
          <w:szCs w:val="24"/>
        </w:rPr>
      </w:pPr>
      <w:r w:rsidRPr="003C3992">
        <w:rPr>
          <w:szCs w:val="24"/>
        </w:rPr>
        <w:t>Copia dei Registri Infortuni (o eventuale copia conforme), aggiornati periodicamente e</w:t>
      </w:r>
      <w:r w:rsidR="002A0B44" w:rsidRPr="003C3992">
        <w:rPr>
          <w:szCs w:val="24"/>
        </w:rPr>
        <w:t xml:space="preserve"> </w:t>
      </w:r>
      <w:r w:rsidRPr="003C3992">
        <w:rPr>
          <w:szCs w:val="24"/>
        </w:rPr>
        <w:t>comunque ad ogni evento registrato, di tutti i soggetti esecutori;</w:t>
      </w:r>
    </w:p>
    <w:p w14:paraId="4123F597" w14:textId="77777777" w:rsidR="002A0B44" w:rsidRPr="003C3992" w:rsidRDefault="00EA5DDE" w:rsidP="00712188">
      <w:pPr>
        <w:widowControl w:val="0"/>
        <w:numPr>
          <w:ilvl w:val="1"/>
          <w:numId w:val="52"/>
        </w:numPr>
        <w:tabs>
          <w:tab w:val="center" w:pos="3686"/>
          <w:tab w:val="left" w:pos="7513"/>
        </w:tabs>
        <w:overflowPunct w:val="0"/>
        <w:autoSpaceDE w:val="0"/>
        <w:autoSpaceDN w:val="0"/>
        <w:adjustRightInd w:val="0"/>
        <w:spacing w:line="560" w:lineRule="exact"/>
        <w:jc w:val="both"/>
        <w:rPr>
          <w:szCs w:val="24"/>
        </w:rPr>
      </w:pPr>
      <w:r w:rsidRPr="003C3992">
        <w:rPr>
          <w:szCs w:val="24"/>
        </w:rPr>
        <w:t>Copia dei DUVRI elaborati dall</w:t>
      </w:r>
      <w:r w:rsidR="0030010B">
        <w:rPr>
          <w:szCs w:val="24"/>
        </w:rPr>
        <w:t>’</w:t>
      </w:r>
      <w:r w:rsidR="00913702">
        <w:rPr>
          <w:szCs w:val="24"/>
        </w:rPr>
        <w:t>Appaltatore</w:t>
      </w:r>
      <w:r w:rsidRPr="003C3992">
        <w:rPr>
          <w:szCs w:val="24"/>
        </w:rPr>
        <w:t xml:space="preserve">, per gestire </w:t>
      </w:r>
      <w:r w:rsidR="002A0B44" w:rsidRPr="003C3992">
        <w:rPr>
          <w:szCs w:val="24"/>
        </w:rPr>
        <w:t>le imprese che svolgono attività</w:t>
      </w:r>
      <w:r w:rsidRPr="003C3992">
        <w:rPr>
          <w:szCs w:val="24"/>
        </w:rPr>
        <w:t xml:space="preserve"> di</w:t>
      </w:r>
      <w:r w:rsidR="002A0B44" w:rsidRPr="003C3992">
        <w:rPr>
          <w:szCs w:val="24"/>
        </w:rPr>
        <w:t xml:space="preserve"> </w:t>
      </w:r>
      <w:r w:rsidRPr="003C3992">
        <w:rPr>
          <w:szCs w:val="24"/>
        </w:rPr>
        <w:t>mera fornitura a pie d</w:t>
      </w:r>
      <w:r w:rsidR="0030010B">
        <w:rPr>
          <w:szCs w:val="24"/>
        </w:rPr>
        <w:t>’</w:t>
      </w:r>
      <w:r w:rsidRPr="003C3992">
        <w:rPr>
          <w:szCs w:val="24"/>
        </w:rPr>
        <w:t>opera dei materiali e delle attrezzature, e le imprese di servizi per il</w:t>
      </w:r>
      <w:r w:rsidR="002A0B44" w:rsidRPr="003C3992">
        <w:rPr>
          <w:szCs w:val="24"/>
        </w:rPr>
        <w:t xml:space="preserve"> </w:t>
      </w:r>
      <w:r w:rsidRPr="003C3992">
        <w:rPr>
          <w:szCs w:val="24"/>
        </w:rPr>
        <w:t>cantiere base (servizio m</w:t>
      </w:r>
      <w:r w:rsidR="002A0B44" w:rsidRPr="003C3992">
        <w:rPr>
          <w:szCs w:val="24"/>
        </w:rPr>
        <w:t>ensa, pulizie, vigilanza, ecc.);</w:t>
      </w:r>
    </w:p>
    <w:p w14:paraId="1B91891C" w14:textId="77777777" w:rsidR="00EA5DDE" w:rsidRPr="003C3992" w:rsidRDefault="00EA5DDE" w:rsidP="00712188">
      <w:pPr>
        <w:widowControl w:val="0"/>
        <w:numPr>
          <w:ilvl w:val="1"/>
          <w:numId w:val="52"/>
        </w:numPr>
        <w:tabs>
          <w:tab w:val="center" w:pos="3686"/>
          <w:tab w:val="left" w:pos="7513"/>
        </w:tabs>
        <w:overflowPunct w:val="0"/>
        <w:autoSpaceDE w:val="0"/>
        <w:autoSpaceDN w:val="0"/>
        <w:adjustRightInd w:val="0"/>
        <w:spacing w:line="560" w:lineRule="exact"/>
        <w:jc w:val="both"/>
        <w:rPr>
          <w:szCs w:val="24"/>
        </w:rPr>
      </w:pPr>
      <w:r w:rsidRPr="003C3992">
        <w:rPr>
          <w:szCs w:val="24"/>
        </w:rPr>
        <w:t>Documentazione attestante la formazione del datore di lavoro, dirigenti e preposti</w:t>
      </w:r>
      <w:r w:rsidR="002A0B44" w:rsidRPr="003C3992">
        <w:rPr>
          <w:szCs w:val="24"/>
        </w:rPr>
        <w:t xml:space="preserve"> </w:t>
      </w:r>
      <w:r w:rsidRPr="003C3992">
        <w:rPr>
          <w:szCs w:val="24"/>
        </w:rPr>
        <w:t>dell</w:t>
      </w:r>
      <w:r w:rsidR="0030010B">
        <w:rPr>
          <w:szCs w:val="24"/>
        </w:rPr>
        <w:t>’</w:t>
      </w:r>
      <w:r w:rsidR="00913702">
        <w:rPr>
          <w:szCs w:val="24"/>
        </w:rPr>
        <w:t>Appaltatore</w:t>
      </w:r>
      <w:r w:rsidRPr="003C3992">
        <w:rPr>
          <w:szCs w:val="24"/>
        </w:rPr>
        <w:t xml:space="preserve"> come previsto dall</w:t>
      </w:r>
      <w:r w:rsidR="0030010B">
        <w:rPr>
          <w:szCs w:val="24"/>
        </w:rPr>
        <w:t>’</w:t>
      </w:r>
      <w:r w:rsidRPr="003C3992">
        <w:rPr>
          <w:szCs w:val="24"/>
        </w:rPr>
        <w:t>art. 97 del D.</w:t>
      </w:r>
      <w:r w:rsidR="002A11AC">
        <w:rPr>
          <w:szCs w:val="24"/>
        </w:rPr>
        <w:t xml:space="preserve"> L</w:t>
      </w:r>
      <w:r w:rsidRPr="003C3992">
        <w:rPr>
          <w:szCs w:val="24"/>
        </w:rPr>
        <w:t>gs. 81/</w:t>
      </w:r>
      <w:r w:rsidR="00D77935">
        <w:rPr>
          <w:szCs w:val="24"/>
        </w:rPr>
        <w:t>20</w:t>
      </w:r>
      <w:r w:rsidRPr="003C3992">
        <w:rPr>
          <w:szCs w:val="24"/>
        </w:rPr>
        <w:t xml:space="preserve">08 e </w:t>
      </w:r>
      <w:proofErr w:type="spellStart"/>
      <w:r w:rsidRPr="003C3992">
        <w:rPr>
          <w:szCs w:val="24"/>
        </w:rPr>
        <w:t>s.m.i.</w:t>
      </w:r>
      <w:proofErr w:type="spellEnd"/>
      <w:r w:rsidR="002A0B44" w:rsidRPr="003C3992">
        <w:rPr>
          <w:szCs w:val="24"/>
        </w:rPr>
        <w:t>;</w:t>
      </w:r>
    </w:p>
    <w:p w14:paraId="3945B630" w14:textId="77777777" w:rsidR="00EA5DDE" w:rsidRPr="003C3992" w:rsidRDefault="00EA5DDE" w:rsidP="00631E87">
      <w:pPr>
        <w:widowControl w:val="0"/>
        <w:numPr>
          <w:ilvl w:val="0"/>
          <w:numId w:val="18"/>
        </w:numPr>
        <w:tabs>
          <w:tab w:val="center" w:pos="3686"/>
          <w:tab w:val="left" w:pos="7513"/>
        </w:tabs>
        <w:overflowPunct w:val="0"/>
        <w:autoSpaceDE w:val="0"/>
        <w:autoSpaceDN w:val="0"/>
        <w:adjustRightInd w:val="0"/>
        <w:spacing w:line="560" w:lineRule="exact"/>
        <w:jc w:val="both"/>
        <w:rPr>
          <w:szCs w:val="24"/>
        </w:rPr>
      </w:pPr>
      <w:r w:rsidRPr="003C3992">
        <w:rPr>
          <w:szCs w:val="24"/>
        </w:rPr>
        <w:t xml:space="preserve">elaborare e trasmettere al CEL le statistiche infortuni, </w:t>
      </w:r>
      <w:r w:rsidRPr="00ED6602">
        <w:t>cos</w:t>
      </w:r>
      <w:r w:rsidR="00846BBB" w:rsidRPr="00ED6602">
        <w:t>ì</w:t>
      </w:r>
      <w:r w:rsidRPr="003C3992">
        <w:rPr>
          <w:szCs w:val="24"/>
        </w:rPr>
        <w:t xml:space="preserve"> come indicato al successivo </w:t>
      </w:r>
      <w:r w:rsidR="000F2EFD">
        <w:rPr>
          <w:szCs w:val="24"/>
        </w:rPr>
        <w:t>comma</w:t>
      </w:r>
      <w:r w:rsidR="002A0B44" w:rsidRPr="003C3992">
        <w:rPr>
          <w:szCs w:val="24"/>
        </w:rPr>
        <w:t xml:space="preserve"> </w:t>
      </w:r>
      <w:r w:rsidRPr="003C3992">
        <w:rPr>
          <w:szCs w:val="24"/>
        </w:rPr>
        <w:t>9;</w:t>
      </w:r>
    </w:p>
    <w:p w14:paraId="426B200F" w14:textId="77777777" w:rsidR="00EA5DDE" w:rsidRPr="003C3992" w:rsidRDefault="00EA5DDE" w:rsidP="00631E87">
      <w:pPr>
        <w:widowControl w:val="0"/>
        <w:numPr>
          <w:ilvl w:val="0"/>
          <w:numId w:val="18"/>
        </w:numPr>
        <w:tabs>
          <w:tab w:val="center" w:pos="3686"/>
          <w:tab w:val="left" w:pos="7513"/>
        </w:tabs>
        <w:overflowPunct w:val="0"/>
        <w:autoSpaceDE w:val="0"/>
        <w:autoSpaceDN w:val="0"/>
        <w:adjustRightInd w:val="0"/>
        <w:spacing w:line="560" w:lineRule="exact"/>
        <w:jc w:val="both"/>
        <w:rPr>
          <w:szCs w:val="24"/>
        </w:rPr>
      </w:pPr>
      <w:r w:rsidRPr="003C3992">
        <w:rPr>
          <w:szCs w:val="24"/>
        </w:rPr>
        <w:lastRenderedPageBreak/>
        <w:t>verificare l</w:t>
      </w:r>
      <w:r w:rsidR="0030010B">
        <w:rPr>
          <w:szCs w:val="24"/>
        </w:rPr>
        <w:t>’</w:t>
      </w:r>
      <w:r w:rsidRPr="003C3992">
        <w:rPr>
          <w:szCs w:val="24"/>
        </w:rPr>
        <w:t>adempimento dei soggetti interessati di quanto previsto dagli OSS e da eventuali</w:t>
      </w:r>
      <w:r w:rsidR="002A0B44" w:rsidRPr="003C3992">
        <w:rPr>
          <w:szCs w:val="24"/>
        </w:rPr>
        <w:t xml:space="preserve"> </w:t>
      </w:r>
      <w:r w:rsidRPr="003C3992">
        <w:rPr>
          <w:szCs w:val="24"/>
        </w:rPr>
        <w:t>verbali prescrittivi/dispositivi degli Organi di vigilanza;</w:t>
      </w:r>
    </w:p>
    <w:p w14:paraId="22B9CA60" w14:textId="77777777" w:rsidR="00EA5DDE" w:rsidRPr="003C3992" w:rsidRDefault="00EA5DDE" w:rsidP="00631E87">
      <w:pPr>
        <w:widowControl w:val="0"/>
        <w:numPr>
          <w:ilvl w:val="0"/>
          <w:numId w:val="18"/>
        </w:numPr>
        <w:tabs>
          <w:tab w:val="center" w:pos="3686"/>
          <w:tab w:val="left" w:pos="7513"/>
        </w:tabs>
        <w:overflowPunct w:val="0"/>
        <w:autoSpaceDE w:val="0"/>
        <w:autoSpaceDN w:val="0"/>
        <w:adjustRightInd w:val="0"/>
        <w:spacing w:line="560" w:lineRule="exact"/>
        <w:jc w:val="both"/>
        <w:rPr>
          <w:szCs w:val="24"/>
        </w:rPr>
      </w:pPr>
      <w:r w:rsidRPr="003C3992">
        <w:rPr>
          <w:szCs w:val="24"/>
        </w:rPr>
        <w:t>verificare la regolarit</w:t>
      </w:r>
      <w:r w:rsidR="002A0B44" w:rsidRPr="003C3992">
        <w:rPr>
          <w:szCs w:val="24"/>
        </w:rPr>
        <w:t>à</w:t>
      </w:r>
      <w:r w:rsidRPr="003C3992">
        <w:rPr>
          <w:szCs w:val="24"/>
        </w:rPr>
        <w:t xml:space="preserve"> del contratto di lavoro applicato alle maestranze e predisporre gli elenchi</w:t>
      </w:r>
      <w:r w:rsidR="002A0B44" w:rsidRPr="003C3992">
        <w:rPr>
          <w:szCs w:val="24"/>
        </w:rPr>
        <w:t xml:space="preserve"> </w:t>
      </w:r>
      <w:r w:rsidRPr="003C3992">
        <w:rPr>
          <w:szCs w:val="24"/>
        </w:rPr>
        <w:t xml:space="preserve">e le dichiarazioni relative al personale, da consegnare al </w:t>
      </w:r>
      <w:r w:rsidR="002C38B1">
        <w:rPr>
          <w:szCs w:val="24"/>
        </w:rPr>
        <w:t>RDL</w:t>
      </w:r>
      <w:r w:rsidRPr="003C3992">
        <w:rPr>
          <w:szCs w:val="24"/>
        </w:rPr>
        <w:t xml:space="preserve"> secondo quanto indicato al</w:t>
      </w:r>
      <w:r w:rsidR="002A0B44" w:rsidRPr="003C3992">
        <w:rPr>
          <w:szCs w:val="24"/>
        </w:rPr>
        <w:t xml:space="preserve"> </w:t>
      </w:r>
      <w:r w:rsidRPr="003C3992">
        <w:rPr>
          <w:szCs w:val="24"/>
        </w:rPr>
        <w:t xml:space="preserve">successivo </w:t>
      </w:r>
      <w:r w:rsidR="00491A26">
        <w:rPr>
          <w:szCs w:val="24"/>
        </w:rPr>
        <w:t>comma</w:t>
      </w:r>
      <w:r w:rsidRPr="003C3992">
        <w:rPr>
          <w:szCs w:val="24"/>
        </w:rPr>
        <w:t xml:space="preserve"> 6;</w:t>
      </w:r>
    </w:p>
    <w:p w14:paraId="4C958011" w14:textId="77777777" w:rsidR="00EA5DDE" w:rsidRPr="003C3992" w:rsidRDefault="00EA5DDE" w:rsidP="00631E87">
      <w:pPr>
        <w:widowControl w:val="0"/>
        <w:numPr>
          <w:ilvl w:val="0"/>
          <w:numId w:val="18"/>
        </w:numPr>
        <w:tabs>
          <w:tab w:val="center" w:pos="3686"/>
          <w:tab w:val="left" w:pos="7513"/>
        </w:tabs>
        <w:overflowPunct w:val="0"/>
        <w:autoSpaceDE w:val="0"/>
        <w:autoSpaceDN w:val="0"/>
        <w:adjustRightInd w:val="0"/>
        <w:spacing w:line="560" w:lineRule="exact"/>
        <w:jc w:val="both"/>
        <w:rPr>
          <w:szCs w:val="24"/>
        </w:rPr>
      </w:pPr>
      <w:r w:rsidRPr="003C3992">
        <w:rPr>
          <w:szCs w:val="24"/>
        </w:rPr>
        <w:t>partecipare, su richiesta del CEL, ad eventuali sopralluoghi congiunti;</w:t>
      </w:r>
    </w:p>
    <w:p w14:paraId="1E5EF90D" w14:textId="77777777" w:rsidR="00EA5DDE" w:rsidRPr="003C3992" w:rsidRDefault="00EA5DDE" w:rsidP="00631E87">
      <w:pPr>
        <w:widowControl w:val="0"/>
        <w:numPr>
          <w:ilvl w:val="0"/>
          <w:numId w:val="18"/>
        </w:numPr>
        <w:tabs>
          <w:tab w:val="center" w:pos="3686"/>
          <w:tab w:val="left" w:pos="7513"/>
        </w:tabs>
        <w:overflowPunct w:val="0"/>
        <w:autoSpaceDE w:val="0"/>
        <w:autoSpaceDN w:val="0"/>
        <w:adjustRightInd w:val="0"/>
        <w:spacing w:line="560" w:lineRule="exact"/>
        <w:jc w:val="both"/>
        <w:rPr>
          <w:szCs w:val="24"/>
        </w:rPr>
      </w:pPr>
      <w:r w:rsidRPr="003C3992">
        <w:rPr>
          <w:szCs w:val="24"/>
        </w:rPr>
        <w:t>provvedere alla consegna a tutte le maestranze operanti in cantiere di un cartellino di riconoscimento</w:t>
      </w:r>
      <w:r w:rsidR="002A0B44" w:rsidRPr="003C3992">
        <w:rPr>
          <w:szCs w:val="24"/>
        </w:rPr>
        <w:t xml:space="preserve"> </w:t>
      </w:r>
      <w:r w:rsidRPr="003C3992">
        <w:rPr>
          <w:szCs w:val="24"/>
        </w:rPr>
        <w:t xml:space="preserve">curandone la relativa gestione documentale, come indicato al successivo </w:t>
      </w:r>
      <w:r w:rsidR="00491A26">
        <w:rPr>
          <w:szCs w:val="24"/>
        </w:rPr>
        <w:t>comma</w:t>
      </w:r>
      <w:r w:rsidRPr="003C3992">
        <w:rPr>
          <w:szCs w:val="24"/>
        </w:rPr>
        <w:t xml:space="preserve"> 5.</w:t>
      </w:r>
    </w:p>
    <w:p w14:paraId="3C851847"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5. L</w:t>
      </w:r>
      <w:r w:rsidR="0030010B">
        <w:rPr>
          <w:szCs w:val="24"/>
        </w:rPr>
        <w:t>’</w:t>
      </w:r>
      <w:r w:rsidR="00913702">
        <w:rPr>
          <w:szCs w:val="24"/>
        </w:rPr>
        <w:t>Appaltatore</w:t>
      </w:r>
      <w:r w:rsidRPr="003C3992">
        <w:rPr>
          <w:szCs w:val="24"/>
        </w:rPr>
        <w:t xml:space="preserve"> </w:t>
      </w:r>
      <w:r w:rsidR="006B2F0B" w:rsidRPr="003C3992">
        <w:rPr>
          <w:szCs w:val="24"/>
        </w:rPr>
        <w:t>è</w:t>
      </w:r>
      <w:r w:rsidRPr="003C3992">
        <w:rPr>
          <w:szCs w:val="24"/>
        </w:rPr>
        <w:t xml:space="preserve"> tenuto a fornire a tutto il personale operante in cantiere un cartellino identificativo</w:t>
      </w:r>
      <w:r w:rsidR="002A0B44" w:rsidRPr="003C3992">
        <w:rPr>
          <w:szCs w:val="24"/>
        </w:rPr>
        <w:t xml:space="preserve"> </w:t>
      </w:r>
      <w:r w:rsidRPr="003C3992">
        <w:rPr>
          <w:szCs w:val="24"/>
        </w:rPr>
        <w:t>completo di data di assunzione, dati anagrafici, con fotografia, numerato progressivamente,</w:t>
      </w:r>
      <w:r w:rsidR="002A0B44" w:rsidRPr="003C3992">
        <w:rPr>
          <w:szCs w:val="24"/>
        </w:rPr>
        <w:t xml:space="preserve"> </w:t>
      </w:r>
      <w:r w:rsidRPr="003C3992">
        <w:rPr>
          <w:szCs w:val="24"/>
        </w:rPr>
        <w:t>firmato dal RSC e registrato, con i dati relativi all</w:t>
      </w:r>
      <w:r w:rsidR="0030010B">
        <w:rPr>
          <w:szCs w:val="24"/>
        </w:rPr>
        <w:t>’</w:t>
      </w:r>
      <w:r w:rsidRPr="003C3992">
        <w:rPr>
          <w:szCs w:val="24"/>
        </w:rPr>
        <w:t>impresa di appartenenza, in un apposito elenco</w:t>
      </w:r>
      <w:r w:rsidR="002A0B44" w:rsidRPr="003C3992">
        <w:rPr>
          <w:szCs w:val="24"/>
        </w:rPr>
        <w:t xml:space="preserve"> </w:t>
      </w:r>
      <w:r w:rsidRPr="003C3992">
        <w:rPr>
          <w:szCs w:val="24"/>
        </w:rPr>
        <w:t>costantemente aggiornato a cui sono allegate le fotocopie dei relativi documenti di riconoscimento.</w:t>
      </w:r>
    </w:p>
    <w:p w14:paraId="59012A3E"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Per il personale dei subappaltatori presenti in cantiere, il</w:t>
      </w:r>
      <w:r w:rsidR="002A0B44" w:rsidRPr="003C3992">
        <w:rPr>
          <w:szCs w:val="24"/>
        </w:rPr>
        <w:t xml:space="preserve"> cartellino identificativo dovrà</w:t>
      </w:r>
      <w:r w:rsidRPr="003C3992">
        <w:rPr>
          <w:szCs w:val="24"/>
        </w:rPr>
        <w:t xml:space="preserve"> contenere</w:t>
      </w:r>
      <w:r w:rsidR="002A0B44" w:rsidRPr="003C3992">
        <w:rPr>
          <w:szCs w:val="24"/>
        </w:rPr>
        <w:t xml:space="preserve"> </w:t>
      </w:r>
      <w:r w:rsidRPr="003C3992">
        <w:rPr>
          <w:szCs w:val="24"/>
        </w:rPr>
        <w:t>oltre gli elementi sopraelencati, anche la data del provvedimento di autorizzazione al subappalto.</w:t>
      </w:r>
    </w:p>
    <w:p w14:paraId="1CBE6D2F"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6. L</w:t>
      </w:r>
      <w:r w:rsidR="0030010B">
        <w:rPr>
          <w:szCs w:val="24"/>
        </w:rPr>
        <w:t>’</w:t>
      </w:r>
      <w:r w:rsidR="00913702">
        <w:rPr>
          <w:szCs w:val="24"/>
        </w:rPr>
        <w:t>Appaltatore</w:t>
      </w:r>
      <w:r w:rsidRPr="003C3992">
        <w:rPr>
          <w:szCs w:val="24"/>
        </w:rPr>
        <w:t xml:space="preserve"> e, per suo tramite, tutti gli altri soggetti esecutori sono tenuti a fornire al </w:t>
      </w:r>
      <w:r w:rsidR="002C38B1">
        <w:rPr>
          <w:szCs w:val="24"/>
        </w:rPr>
        <w:t>RDL</w:t>
      </w:r>
      <w:r w:rsidRPr="003C3992">
        <w:rPr>
          <w:szCs w:val="24"/>
        </w:rPr>
        <w:t>:</w:t>
      </w:r>
    </w:p>
    <w:p w14:paraId="506F63B0" w14:textId="77777777" w:rsidR="00EA5DDE" w:rsidRPr="003C3992" w:rsidRDefault="002A0B44" w:rsidP="00631E87">
      <w:pPr>
        <w:widowControl w:val="0"/>
        <w:numPr>
          <w:ilvl w:val="0"/>
          <w:numId w:val="19"/>
        </w:numPr>
        <w:tabs>
          <w:tab w:val="center" w:pos="3686"/>
          <w:tab w:val="left" w:pos="7513"/>
        </w:tabs>
        <w:overflowPunct w:val="0"/>
        <w:autoSpaceDE w:val="0"/>
        <w:autoSpaceDN w:val="0"/>
        <w:adjustRightInd w:val="0"/>
        <w:spacing w:line="560" w:lineRule="exact"/>
        <w:jc w:val="both"/>
        <w:rPr>
          <w:szCs w:val="24"/>
        </w:rPr>
      </w:pPr>
      <w:r w:rsidRPr="003C3992">
        <w:rPr>
          <w:szCs w:val="24"/>
        </w:rPr>
        <w:t>u</w:t>
      </w:r>
      <w:r w:rsidR="00EA5DDE" w:rsidRPr="003C3992">
        <w:rPr>
          <w:szCs w:val="24"/>
        </w:rPr>
        <w:t>na dichiarazione dell</w:t>
      </w:r>
      <w:r w:rsidR="0030010B">
        <w:rPr>
          <w:szCs w:val="24"/>
        </w:rPr>
        <w:t>’</w:t>
      </w:r>
      <w:r w:rsidR="00EA5DDE" w:rsidRPr="003C3992">
        <w:rPr>
          <w:szCs w:val="24"/>
        </w:rPr>
        <w:t>organico medio annuo, distinto per qualifica;</w:t>
      </w:r>
    </w:p>
    <w:p w14:paraId="5C5038F1" w14:textId="77777777" w:rsidR="00EA5DDE" w:rsidRPr="003C3992" w:rsidRDefault="00EA5DDE" w:rsidP="00631E87">
      <w:pPr>
        <w:widowControl w:val="0"/>
        <w:numPr>
          <w:ilvl w:val="0"/>
          <w:numId w:val="19"/>
        </w:numPr>
        <w:tabs>
          <w:tab w:val="center" w:pos="3686"/>
          <w:tab w:val="left" w:pos="7513"/>
        </w:tabs>
        <w:overflowPunct w:val="0"/>
        <w:autoSpaceDE w:val="0"/>
        <w:autoSpaceDN w:val="0"/>
        <w:adjustRightInd w:val="0"/>
        <w:spacing w:line="560" w:lineRule="exact"/>
        <w:jc w:val="both"/>
        <w:rPr>
          <w:szCs w:val="24"/>
        </w:rPr>
      </w:pPr>
      <w:r w:rsidRPr="003C3992">
        <w:rPr>
          <w:szCs w:val="24"/>
        </w:rPr>
        <w:t>una dichiarazione relativa al contratto collettivo stipulato dalle organizzazioni sindacali comparativamente</w:t>
      </w:r>
      <w:r w:rsidR="002A0B44" w:rsidRPr="003C3992">
        <w:rPr>
          <w:szCs w:val="24"/>
        </w:rPr>
        <w:t xml:space="preserve"> </w:t>
      </w:r>
      <w:r w:rsidRPr="003C3992">
        <w:rPr>
          <w:szCs w:val="24"/>
        </w:rPr>
        <w:t>pi</w:t>
      </w:r>
      <w:r w:rsidR="002A0B44" w:rsidRPr="003C3992">
        <w:rPr>
          <w:szCs w:val="24"/>
        </w:rPr>
        <w:t>ù</w:t>
      </w:r>
      <w:r w:rsidRPr="003C3992">
        <w:rPr>
          <w:szCs w:val="24"/>
        </w:rPr>
        <w:t xml:space="preserve"> rappresentative, </w:t>
      </w:r>
      <w:r w:rsidRPr="003C3992">
        <w:rPr>
          <w:szCs w:val="24"/>
        </w:rPr>
        <w:lastRenderedPageBreak/>
        <w:t>applicato ai lavoratori dipendenti;</w:t>
      </w:r>
    </w:p>
    <w:p w14:paraId="0CA565DF" w14:textId="77777777" w:rsidR="00EA5DDE" w:rsidRPr="003C3992" w:rsidRDefault="00EA5DDE" w:rsidP="00631E87">
      <w:pPr>
        <w:widowControl w:val="0"/>
        <w:numPr>
          <w:ilvl w:val="0"/>
          <w:numId w:val="19"/>
        </w:numPr>
        <w:tabs>
          <w:tab w:val="center" w:pos="3686"/>
          <w:tab w:val="left" w:pos="7513"/>
        </w:tabs>
        <w:overflowPunct w:val="0"/>
        <w:autoSpaceDE w:val="0"/>
        <w:autoSpaceDN w:val="0"/>
        <w:adjustRightInd w:val="0"/>
        <w:spacing w:line="560" w:lineRule="exact"/>
        <w:jc w:val="both"/>
        <w:rPr>
          <w:szCs w:val="24"/>
        </w:rPr>
      </w:pPr>
      <w:r w:rsidRPr="003C3992">
        <w:rPr>
          <w:szCs w:val="24"/>
        </w:rPr>
        <w:t>un elenco del personale distaccato, le relative comunicazioni di distacco e copia del libro matricola</w:t>
      </w:r>
      <w:r w:rsidR="002A0B44" w:rsidRPr="003C3992">
        <w:rPr>
          <w:szCs w:val="24"/>
        </w:rPr>
        <w:t xml:space="preserve"> </w:t>
      </w:r>
      <w:r w:rsidRPr="003C3992">
        <w:rPr>
          <w:szCs w:val="24"/>
        </w:rPr>
        <w:t>unico dell</w:t>
      </w:r>
      <w:r w:rsidR="0030010B">
        <w:rPr>
          <w:szCs w:val="24"/>
        </w:rPr>
        <w:t>’</w:t>
      </w:r>
      <w:r w:rsidRPr="003C3992">
        <w:rPr>
          <w:szCs w:val="24"/>
        </w:rPr>
        <w:t>impresa distaccante;</w:t>
      </w:r>
    </w:p>
    <w:p w14:paraId="4041DA34" w14:textId="77777777" w:rsidR="00EA5DDE" w:rsidRPr="003C3992" w:rsidRDefault="00EA5DDE" w:rsidP="00631E87">
      <w:pPr>
        <w:widowControl w:val="0"/>
        <w:numPr>
          <w:ilvl w:val="0"/>
          <w:numId w:val="19"/>
        </w:numPr>
        <w:tabs>
          <w:tab w:val="center" w:pos="3686"/>
          <w:tab w:val="left" w:pos="7513"/>
        </w:tabs>
        <w:overflowPunct w:val="0"/>
        <w:autoSpaceDE w:val="0"/>
        <w:autoSpaceDN w:val="0"/>
        <w:adjustRightInd w:val="0"/>
        <w:spacing w:line="560" w:lineRule="exact"/>
        <w:jc w:val="both"/>
        <w:rPr>
          <w:szCs w:val="24"/>
        </w:rPr>
      </w:pPr>
      <w:r w:rsidRPr="003C3992">
        <w:rPr>
          <w:szCs w:val="24"/>
        </w:rPr>
        <w:t>un elenco del personale con contratto di lavoro di somministrazione, comprensivo delle specifiche</w:t>
      </w:r>
      <w:r w:rsidR="002A0B44" w:rsidRPr="003C3992">
        <w:rPr>
          <w:szCs w:val="24"/>
        </w:rPr>
        <w:t xml:space="preserve"> </w:t>
      </w:r>
      <w:r w:rsidRPr="003C3992">
        <w:rPr>
          <w:szCs w:val="24"/>
        </w:rPr>
        <w:t>contrattuali;</w:t>
      </w:r>
    </w:p>
    <w:p w14:paraId="395CCD97" w14:textId="77777777" w:rsidR="00EA5DDE" w:rsidRPr="003C3992" w:rsidRDefault="00EA5DDE" w:rsidP="00631E87">
      <w:pPr>
        <w:widowControl w:val="0"/>
        <w:numPr>
          <w:ilvl w:val="0"/>
          <w:numId w:val="19"/>
        </w:numPr>
        <w:tabs>
          <w:tab w:val="center" w:pos="3686"/>
          <w:tab w:val="left" w:pos="7513"/>
        </w:tabs>
        <w:overflowPunct w:val="0"/>
        <w:autoSpaceDE w:val="0"/>
        <w:autoSpaceDN w:val="0"/>
        <w:adjustRightInd w:val="0"/>
        <w:spacing w:line="560" w:lineRule="exact"/>
        <w:jc w:val="both"/>
        <w:rPr>
          <w:szCs w:val="24"/>
        </w:rPr>
      </w:pPr>
      <w:r w:rsidRPr="003C3992">
        <w:rPr>
          <w:szCs w:val="24"/>
        </w:rPr>
        <w:t>un elenco del personale con altri tipi di contratto che sia chiamato a qualsiasi titolo ad operare</w:t>
      </w:r>
      <w:r w:rsidR="002A0B44" w:rsidRPr="003C3992">
        <w:rPr>
          <w:szCs w:val="24"/>
        </w:rPr>
        <w:t xml:space="preserve"> </w:t>
      </w:r>
      <w:r w:rsidRPr="003C3992">
        <w:rPr>
          <w:szCs w:val="24"/>
        </w:rPr>
        <w:t>in cantiere;</w:t>
      </w:r>
    </w:p>
    <w:p w14:paraId="3847E562" w14:textId="77777777" w:rsidR="00EA5DDE" w:rsidRPr="003C3992" w:rsidRDefault="00EA5DDE" w:rsidP="00631E87">
      <w:pPr>
        <w:widowControl w:val="0"/>
        <w:numPr>
          <w:ilvl w:val="0"/>
          <w:numId w:val="19"/>
        </w:numPr>
        <w:tabs>
          <w:tab w:val="center" w:pos="3686"/>
          <w:tab w:val="left" w:pos="7513"/>
        </w:tabs>
        <w:overflowPunct w:val="0"/>
        <w:autoSpaceDE w:val="0"/>
        <w:autoSpaceDN w:val="0"/>
        <w:adjustRightInd w:val="0"/>
        <w:spacing w:line="560" w:lineRule="exact"/>
        <w:jc w:val="both"/>
        <w:rPr>
          <w:szCs w:val="24"/>
        </w:rPr>
      </w:pPr>
      <w:r w:rsidRPr="003C3992">
        <w:rPr>
          <w:szCs w:val="24"/>
        </w:rPr>
        <w:t>copia della documentazione prevista dall</w:t>
      </w:r>
      <w:r w:rsidR="0030010B">
        <w:rPr>
          <w:szCs w:val="24"/>
        </w:rPr>
        <w:t>’</w:t>
      </w:r>
      <w:r w:rsidRPr="003C3992">
        <w:rPr>
          <w:szCs w:val="24"/>
        </w:rPr>
        <w:t>allegato XVII del D.</w:t>
      </w:r>
      <w:r w:rsidR="002A0B44" w:rsidRPr="003C3992">
        <w:rPr>
          <w:szCs w:val="24"/>
        </w:rPr>
        <w:t xml:space="preserve"> </w:t>
      </w:r>
      <w:r w:rsidRPr="003C3992">
        <w:rPr>
          <w:szCs w:val="24"/>
        </w:rPr>
        <w:t>Lgs. 81/</w:t>
      </w:r>
      <w:r w:rsidR="00D77935">
        <w:rPr>
          <w:szCs w:val="24"/>
        </w:rPr>
        <w:t>20</w:t>
      </w:r>
      <w:r w:rsidRPr="003C3992">
        <w:rPr>
          <w:szCs w:val="24"/>
        </w:rPr>
        <w:t xml:space="preserve">08 e </w:t>
      </w:r>
      <w:proofErr w:type="spellStart"/>
      <w:r w:rsidRPr="003C3992">
        <w:rPr>
          <w:szCs w:val="24"/>
        </w:rPr>
        <w:t>s.m.i.</w:t>
      </w:r>
      <w:proofErr w:type="spellEnd"/>
      <w:r w:rsidRPr="003C3992">
        <w:rPr>
          <w:szCs w:val="24"/>
        </w:rPr>
        <w:t xml:space="preserve"> relativa a</w:t>
      </w:r>
      <w:r w:rsidR="002A0B44" w:rsidRPr="003C3992">
        <w:rPr>
          <w:szCs w:val="24"/>
        </w:rPr>
        <w:t xml:space="preserve"> </w:t>
      </w:r>
      <w:r w:rsidRPr="003C3992">
        <w:rPr>
          <w:szCs w:val="24"/>
        </w:rPr>
        <w:t>tutti i soggetti esecutori.</w:t>
      </w:r>
    </w:p>
    <w:p w14:paraId="3937BE0A"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Detti elenchi </w:t>
      </w:r>
      <w:r w:rsidR="00FB4869" w:rsidRPr="003C3992">
        <w:rPr>
          <w:szCs w:val="24"/>
        </w:rPr>
        <w:t>dovr</w:t>
      </w:r>
      <w:r w:rsidR="004C16B0" w:rsidRPr="003C3992">
        <w:rPr>
          <w:szCs w:val="24"/>
        </w:rPr>
        <w:t>a</w:t>
      </w:r>
      <w:r w:rsidRPr="003C3992">
        <w:rPr>
          <w:szCs w:val="24"/>
        </w:rPr>
        <w:t xml:space="preserve">nno essere tenuti a disposizione del </w:t>
      </w:r>
      <w:r w:rsidR="002C38B1" w:rsidRPr="00ED6602">
        <w:t>RDL</w:t>
      </w:r>
      <w:r w:rsidRPr="003C3992">
        <w:rPr>
          <w:szCs w:val="24"/>
        </w:rPr>
        <w:t xml:space="preserve"> ed aggiornati mensilmente.</w:t>
      </w:r>
    </w:p>
    <w:p w14:paraId="2A824C84"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L</w:t>
      </w:r>
      <w:r w:rsidR="0030010B">
        <w:rPr>
          <w:szCs w:val="24"/>
        </w:rPr>
        <w:t>’</w:t>
      </w:r>
      <w:r w:rsidR="00913702">
        <w:rPr>
          <w:szCs w:val="24"/>
        </w:rPr>
        <w:t>Appaltatore</w:t>
      </w:r>
      <w:r w:rsidRPr="003C3992">
        <w:rPr>
          <w:szCs w:val="24"/>
        </w:rPr>
        <w:t xml:space="preserve"> e, per suo tramite, tutti gli altri soggetti esecutori sono inoltre tenuti a trasmettere al</w:t>
      </w:r>
      <w:r w:rsidR="002A0B44" w:rsidRPr="003C3992">
        <w:rPr>
          <w:szCs w:val="24"/>
        </w:rPr>
        <w:t xml:space="preserve"> </w:t>
      </w:r>
      <w:r w:rsidR="002C38B1">
        <w:rPr>
          <w:szCs w:val="24"/>
        </w:rPr>
        <w:t>RDL</w:t>
      </w:r>
      <w:r w:rsidRPr="003C3992">
        <w:rPr>
          <w:szCs w:val="24"/>
        </w:rPr>
        <w:t>, per il tramite del CEL, la certificazione di regolarità contributiva in corso di validit</w:t>
      </w:r>
      <w:r w:rsidR="002A0B44" w:rsidRPr="003C3992">
        <w:rPr>
          <w:szCs w:val="24"/>
        </w:rPr>
        <w:t xml:space="preserve">à </w:t>
      </w:r>
      <w:r w:rsidRPr="003C3992">
        <w:rPr>
          <w:szCs w:val="24"/>
        </w:rPr>
        <w:t>prima dell</w:t>
      </w:r>
      <w:r w:rsidR="0030010B">
        <w:rPr>
          <w:szCs w:val="24"/>
        </w:rPr>
        <w:t>’</w:t>
      </w:r>
      <w:r w:rsidRPr="003C3992">
        <w:rPr>
          <w:szCs w:val="24"/>
        </w:rPr>
        <w:t>inizio delle lavorazioni.</w:t>
      </w:r>
    </w:p>
    <w:p w14:paraId="63BE3759"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7. L</w:t>
      </w:r>
      <w:r w:rsidR="0030010B">
        <w:rPr>
          <w:szCs w:val="24"/>
        </w:rPr>
        <w:t>’</w:t>
      </w:r>
      <w:r w:rsidR="00913702">
        <w:rPr>
          <w:szCs w:val="24"/>
        </w:rPr>
        <w:t>Appaltatore</w:t>
      </w:r>
      <w:r w:rsidRPr="003C3992">
        <w:rPr>
          <w:szCs w:val="24"/>
        </w:rPr>
        <w:t xml:space="preserve"> </w:t>
      </w:r>
      <w:r w:rsidR="006B2F0B" w:rsidRPr="003C3992">
        <w:rPr>
          <w:szCs w:val="24"/>
        </w:rPr>
        <w:t>è</w:t>
      </w:r>
      <w:r w:rsidRPr="003C3992">
        <w:rPr>
          <w:szCs w:val="24"/>
        </w:rPr>
        <w:t xml:space="preserve"> tenuto a trasmettere al CEL, almeno 15 giorni prima dell</w:t>
      </w:r>
      <w:r w:rsidR="0030010B">
        <w:rPr>
          <w:szCs w:val="24"/>
        </w:rPr>
        <w:t>’</w:t>
      </w:r>
      <w:r w:rsidRPr="003C3992">
        <w:rPr>
          <w:szCs w:val="24"/>
        </w:rPr>
        <w:t>inizio delle lavorazioni,</w:t>
      </w:r>
      <w:r w:rsidR="002A0B44" w:rsidRPr="003C3992">
        <w:rPr>
          <w:szCs w:val="24"/>
        </w:rPr>
        <w:t xml:space="preserve"> </w:t>
      </w:r>
      <w:r w:rsidRPr="003C3992">
        <w:rPr>
          <w:szCs w:val="24"/>
        </w:rPr>
        <w:t>un documento per la gestione delle emergenze in cantiere, denominato Piano di Emergenza, Evacuazione</w:t>
      </w:r>
      <w:r w:rsidR="002A0B44" w:rsidRPr="003C3992">
        <w:rPr>
          <w:szCs w:val="24"/>
        </w:rPr>
        <w:t xml:space="preserve"> </w:t>
      </w:r>
      <w:r w:rsidRPr="003C3992">
        <w:rPr>
          <w:szCs w:val="24"/>
        </w:rPr>
        <w:t>e Pronto Soccorso, redatto ai sensi del D.</w:t>
      </w:r>
      <w:r w:rsidR="002A0B44" w:rsidRPr="003C3992">
        <w:rPr>
          <w:szCs w:val="24"/>
        </w:rPr>
        <w:t xml:space="preserve"> </w:t>
      </w:r>
      <w:r w:rsidRPr="003C3992">
        <w:rPr>
          <w:szCs w:val="24"/>
        </w:rPr>
        <w:t>Lgs. 81/</w:t>
      </w:r>
      <w:r w:rsidR="00D77935">
        <w:rPr>
          <w:szCs w:val="24"/>
        </w:rPr>
        <w:t>20</w:t>
      </w:r>
      <w:r w:rsidRPr="003C3992">
        <w:rPr>
          <w:szCs w:val="24"/>
        </w:rPr>
        <w:t xml:space="preserve">08 e </w:t>
      </w:r>
      <w:proofErr w:type="spellStart"/>
      <w:r w:rsidRPr="003C3992">
        <w:rPr>
          <w:szCs w:val="24"/>
        </w:rPr>
        <w:t>s.m.i.</w:t>
      </w:r>
      <w:proofErr w:type="spellEnd"/>
      <w:r w:rsidRPr="003C3992">
        <w:rPr>
          <w:szCs w:val="24"/>
        </w:rPr>
        <w:t xml:space="preserve"> e, per le parti specifiche,</w:t>
      </w:r>
      <w:r w:rsidR="002A0B44" w:rsidRPr="003C3992">
        <w:rPr>
          <w:szCs w:val="24"/>
        </w:rPr>
        <w:t xml:space="preserve"> </w:t>
      </w:r>
      <w:r w:rsidRPr="003C3992">
        <w:rPr>
          <w:szCs w:val="24"/>
        </w:rPr>
        <w:t>al DM 10/3/1998. Tale Piano dovr</w:t>
      </w:r>
      <w:r w:rsidR="002A0B44" w:rsidRPr="003C3992">
        <w:rPr>
          <w:szCs w:val="24"/>
        </w:rPr>
        <w:t>à</w:t>
      </w:r>
      <w:r w:rsidRPr="003C3992">
        <w:rPr>
          <w:szCs w:val="24"/>
        </w:rPr>
        <w:t xml:space="preserve"> essere costantemente aggiornato con l</w:t>
      </w:r>
      <w:r w:rsidR="0030010B">
        <w:rPr>
          <w:szCs w:val="24"/>
        </w:rPr>
        <w:t>’</w:t>
      </w:r>
      <w:r w:rsidRPr="003C3992">
        <w:rPr>
          <w:szCs w:val="24"/>
        </w:rPr>
        <w:t>evoluzione dei lavori</w:t>
      </w:r>
      <w:r w:rsidR="002A0B44" w:rsidRPr="003C3992">
        <w:rPr>
          <w:szCs w:val="24"/>
        </w:rPr>
        <w:t xml:space="preserve"> </w:t>
      </w:r>
      <w:r w:rsidRPr="003C3992">
        <w:rPr>
          <w:szCs w:val="24"/>
        </w:rPr>
        <w:t>e dei cantieri.</w:t>
      </w:r>
    </w:p>
    <w:p w14:paraId="135E318B" w14:textId="77777777" w:rsidR="005F1695"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La mancata trasmissione nei tempi previsti della documentazione indicata nel presente </w:t>
      </w:r>
      <w:r w:rsidR="00A13DEE">
        <w:rPr>
          <w:szCs w:val="24"/>
        </w:rPr>
        <w:t>comma</w:t>
      </w:r>
      <w:r w:rsidR="002A0B44" w:rsidRPr="003C3992">
        <w:rPr>
          <w:szCs w:val="24"/>
        </w:rPr>
        <w:t xml:space="preserve"> </w:t>
      </w:r>
      <w:r w:rsidRPr="003C3992">
        <w:rPr>
          <w:szCs w:val="24"/>
        </w:rPr>
        <w:t>comporter</w:t>
      </w:r>
      <w:r w:rsidR="002A0B44" w:rsidRPr="003C3992">
        <w:rPr>
          <w:szCs w:val="24"/>
        </w:rPr>
        <w:t>à</w:t>
      </w:r>
      <w:r w:rsidRPr="003C3992">
        <w:rPr>
          <w:szCs w:val="24"/>
        </w:rPr>
        <w:t xml:space="preserve"> l</w:t>
      </w:r>
      <w:r w:rsidR="0030010B">
        <w:rPr>
          <w:szCs w:val="24"/>
        </w:rPr>
        <w:t>’</w:t>
      </w:r>
      <w:r w:rsidRPr="003C3992">
        <w:rPr>
          <w:szCs w:val="24"/>
        </w:rPr>
        <w:t xml:space="preserve">applicazione </w:t>
      </w:r>
      <w:r w:rsidR="005D12E5">
        <w:rPr>
          <w:szCs w:val="24"/>
        </w:rPr>
        <w:t>della</w:t>
      </w:r>
      <w:r w:rsidRPr="003C3992">
        <w:rPr>
          <w:szCs w:val="24"/>
        </w:rPr>
        <w:t xml:space="preserve"> </w:t>
      </w:r>
      <w:r w:rsidR="005D12E5" w:rsidRPr="004F0444">
        <w:rPr>
          <w:szCs w:val="24"/>
        </w:rPr>
        <w:t xml:space="preserve">penale prevista </w:t>
      </w:r>
      <w:r w:rsidR="005D12E5">
        <w:rPr>
          <w:szCs w:val="24"/>
        </w:rPr>
        <w:t>nell’art. 37</w:t>
      </w:r>
      <w:r w:rsidR="005D12E5" w:rsidRPr="004F0444">
        <w:rPr>
          <w:szCs w:val="24"/>
        </w:rPr>
        <w:t xml:space="preserve"> della presente </w:t>
      </w:r>
      <w:r w:rsidR="005D12E5" w:rsidRPr="0095257B">
        <w:rPr>
          <w:szCs w:val="24"/>
        </w:rPr>
        <w:t>Convenzione</w:t>
      </w:r>
      <w:r w:rsidR="005F1695" w:rsidRPr="001F423D">
        <w:t>.</w:t>
      </w:r>
    </w:p>
    <w:p w14:paraId="3FD91721" w14:textId="28F13629"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8. L</w:t>
      </w:r>
      <w:r w:rsidR="0030010B">
        <w:rPr>
          <w:szCs w:val="24"/>
        </w:rPr>
        <w:t>’</w:t>
      </w:r>
      <w:r w:rsidR="00913702">
        <w:rPr>
          <w:szCs w:val="24"/>
        </w:rPr>
        <w:t>Appaltatore</w:t>
      </w:r>
      <w:r w:rsidRPr="003C3992">
        <w:rPr>
          <w:szCs w:val="24"/>
        </w:rPr>
        <w:t xml:space="preserve"> </w:t>
      </w:r>
      <w:r w:rsidR="002A0B44" w:rsidRPr="003C3992">
        <w:rPr>
          <w:szCs w:val="24"/>
        </w:rPr>
        <w:t>è</w:t>
      </w:r>
      <w:r w:rsidRPr="003C3992">
        <w:rPr>
          <w:szCs w:val="24"/>
        </w:rPr>
        <w:t xml:space="preserve"> tenuto alla immediata comunicazione al DL e al CEL di ogni </w:t>
      </w:r>
      <w:r w:rsidRPr="003C3992">
        <w:rPr>
          <w:szCs w:val="24"/>
        </w:rPr>
        <w:lastRenderedPageBreak/>
        <w:t>infortunio e/o incidente</w:t>
      </w:r>
      <w:r w:rsidR="002A0B44" w:rsidRPr="003C3992">
        <w:rPr>
          <w:szCs w:val="24"/>
        </w:rPr>
        <w:t xml:space="preserve"> </w:t>
      </w:r>
      <w:r w:rsidRPr="003C3992">
        <w:rPr>
          <w:szCs w:val="24"/>
        </w:rPr>
        <w:t>avvenuto in cantiere ed alla successiva trasmissione della documentazione attestante la prognosi,</w:t>
      </w:r>
      <w:r w:rsidR="002A0B44" w:rsidRPr="003C3992">
        <w:rPr>
          <w:szCs w:val="24"/>
        </w:rPr>
        <w:t xml:space="preserve"> </w:t>
      </w:r>
      <w:r w:rsidRPr="003C3992">
        <w:rPr>
          <w:szCs w:val="24"/>
        </w:rPr>
        <w:t>nonch</w:t>
      </w:r>
      <w:r w:rsidR="002A0B44" w:rsidRPr="003C3992">
        <w:rPr>
          <w:szCs w:val="24"/>
        </w:rPr>
        <w:t>é</w:t>
      </w:r>
      <w:r w:rsidRPr="003C3992">
        <w:rPr>
          <w:szCs w:val="24"/>
        </w:rPr>
        <w:t xml:space="preserve"> alla trasmissione dell</w:t>
      </w:r>
      <w:r w:rsidR="0030010B">
        <w:rPr>
          <w:szCs w:val="24"/>
        </w:rPr>
        <w:t>’</w:t>
      </w:r>
      <w:r w:rsidRPr="003C3992">
        <w:rPr>
          <w:szCs w:val="24"/>
        </w:rPr>
        <w:t>eventuale prolungamento di quest</w:t>
      </w:r>
      <w:r w:rsidR="0030010B">
        <w:rPr>
          <w:szCs w:val="24"/>
        </w:rPr>
        <w:t>’</w:t>
      </w:r>
      <w:r w:rsidRPr="003C3992">
        <w:rPr>
          <w:szCs w:val="24"/>
        </w:rPr>
        <w:t>ultima. Inoltre</w:t>
      </w:r>
      <w:r w:rsidR="00193B11">
        <w:rPr>
          <w:szCs w:val="24"/>
        </w:rPr>
        <w:t>,</w:t>
      </w:r>
      <w:r w:rsidRPr="003C3992">
        <w:rPr>
          <w:szCs w:val="24"/>
        </w:rPr>
        <w:t xml:space="preserve"> per ogni infortunio</w:t>
      </w:r>
      <w:r w:rsidR="002A0B44" w:rsidRPr="003C3992">
        <w:rPr>
          <w:szCs w:val="24"/>
        </w:rPr>
        <w:t xml:space="preserve"> </w:t>
      </w:r>
      <w:r w:rsidRPr="003C3992">
        <w:rPr>
          <w:szCs w:val="24"/>
        </w:rPr>
        <w:t>grave (periodo di prognosi uguale o superiore ai 20 giorni), l</w:t>
      </w:r>
      <w:r w:rsidR="0030010B">
        <w:rPr>
          <w:szCs w:val="24"/>
        </w:rPr>
        <w:t>’</w:t>
      </w:r>
      <w:r w:rsidR="00913702">
        <w:rPr>
          <w:szCs w:val="24"/>
        </w:rPr>
        <w:t>Appaltatore</w:t>
      </w:r>
      <w:r w:rsidRPr="003C3992">
        <w:rPr>
          <w:szCs w:val="24"/>
        </w:rPr>
        <w:t xml:space="preserve"> dovr</w:t>
      </w:r>
      <w:r w:rsidR="002A0B44" w:rsidRPr="003C3992">
        <w:rPr>
          <w:szCs w:val="24"/>
        </w:rPr>
        <w:t>à</w:t>
      </w:r>
      <w:r w:rsidRPr="003C3992">
        <w:rPr>
          <w:szCs w:val="24"/>
        </w:rPr>
        <w:t xml:space="preserve"> trasmettere</w:t>
      </w:r>
      <w:r w:rsidR="002A0B44" w:rsidRPr="003C3992">
        <w:rPr>
          <w:szCs w:val="24"/>
        </w:rPr>
        <w:t xml:space="preserve"> </w:t>
      </w:r>
      <w:r w:rsidRPr="003C3992">
        <w:rPr>
          <w:szCs w:val="24"/>
        </w:rPr>
        <w:t>al CEL una relazione, contenente le informazioni minime previste dal format precedentemente</w:t>
      </w:r>
      <w:r w:rsidR="002A0B44" w:rsidRPr="003C3992">
        <w:rPr>
          <w:szCs w:val="24"/>
        </w:rPr>
        <w:t xml:space="preserve"> </w:t>
      </w:r>
      <w:r w:rsidRPr="003C3992">
        <w:rPr>
          <w:szCs w:val="24"/>
        </w:rPr>
        <w:t>trasmesso dallo stesso CEL, in cui siano descritte le modalit</w:t>
      </w:r>
      <w:r w:rsidR="002A0B44" w:rsidRPr="003C3992">
        <w:rPr>
          <w:szCs w:val="24"/>
        </w:rPr>
        <w:t>à</w:t>
      </w:r>
      <w:r w:rsidRPr="003C3992">
        <w:rPr>
          <w:szCs w:val="24"/>
        </w:rPr>
        <w:t xml:space="preserve"> di accadimento</w:t>
      </w:r>
      <w:r w:rsidR="002A0B44" w:rsidRPr="003C3992">
        <w:rPr>
          <w:szCs w:val="24"/>
        </w:rPr>
        <w:t xml:space="preserve"> </w:t>
      </w:r>
      <w:r w:rsidRPr="003C3992">
        <w:rPr>
          <w:szCs w:val="24"/>
        </w:rPr>
        <w:t>dell</w:t>
      </w:r>
      <w:r w:rsidR="0030010B">
        <w:rPr>
          <w:szCs w:val="24"/>
        </w:rPr>
        <w:t>’</w:t>
      </w:r>
      <w:r w:rsidRPr="003C3992">
        <w:rPr>
          <w:szCs w:val="24"/>
        </w:rPr>
        <w:t>infortunio/incidente, i soggetti coinvolti, i soggetti intervenuti e le relative azioni intraprese.</w:t>
      </w:r>
    </w:p>
    <w:p w14:paraId="065914B3"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L</w:t>
      </w:r>
      <w:r w:rsidR="0030010B">
        <w:rPr>
          <w:szCs w:val="24"/>
        </w:rPr>
        <w:t>’</w:t>
      </w:r>
      <w:r w:rsidR="00913702">
        <w:rPr>
          <w:szCs w:val="24"/>
        </w:rPr>
        <w:t>Appaltatore</w:t>
      </w:r>
      <w:r w:rsidRPr="003C3992">
        <w:rPr>
          <w:szCs w:val="24"/>
        </w:rPr>
        <w:t xml:space="preserve"> dovr</w:t>
      </w:r>
      <w:r w:rsidR="002A0B44" w:rsidRPr="003C3992">
        <w:rPr>
          <w:szCs w:val="24"/>
        </w:rPr>
        <w:t>à</w:t>
      </w:r>
      <w:r w:rsidRPr="003C3992">
        <w:rPr>
          <w:szCs w:val="24"/>
        </w:rPr>
        <w:t>, inoltre, ottemperare a propria cura e spese a quanto richiesto dagli Enti di</w:t>
      </w:r>
      <w:r w:rsidR="002A0B44" w:rsidRPr="003C3992">
        <w:rPr>
          <w:szCs w:val="24"/>
        </w:rPr>
        <w:t xml:space="preserve"> </w:t>
      </w:r>
      <w:r w:rsidRPr="003C3992">
        <w:rPr>
          <w:szCs w:val="24"/>
        </w:rPr>
        <w:t>vigilanza in ordine al monitoraggio degli infortuni.</w:t>
      </w:r>
    </w:p>
    <w:p w14:paraId="227BC3FD"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9. L</w:t>
      </w:r>
      <w:r w:rsidR="0030010B">
        <w:rPr>
          <w:szCs w:val="24"/>
        </w:rPr>
        <w:t>’</w:t>
      </w:r>
      <w:r w:rsidR="00913702">
        <w:rPr>
          <w:szCs w:val="24"/>
        </w:rPr>
        <w:t>Appaltatore</w:t>
      </w:r>
      <w:r w:rsidRPr="003C3992">
        <w:rPr>
          <w:szCs w:val="24"/>
        </w:rPr>
        <w:t xml:space="preserve"> </w:t>
      </w:r>
      <w:r w:rsidR="002A0B44" w:rsidRPr="003C3992">
        <w:rPr>
          <w:szCs w:val="24"/>
        </w:rPr>
        <w:t>è</w:t>
      </w:r>
      <w:r w:rsidRPr="003C3992">
        <w:rPr>
          <w:szCs w:val="24"/>
        </w:rPr>
        <w:t xml:space="preserve"> tenuto, entro il 15 di ogni mese, a trasmettere al DL/CEL i dati degli infortuni</w:t>
      </w:r>
      <w:r w:rsidR="002A0B44" w:rsidRPr="003C3992">
        <w:rPr>
          <w:szCs w:val="24"/>
        </w:rPr>
        <w:t xml:space="preserve"> </w:t>
      </w:r>
      <w:r w:rsidRPr="003C3992">
        <w:rPr>
          <w:szCs w:val="24"/>
        </w:rPr>
        <w:t>occorsi nel mese precedente ai propri dipendenti e a quelli degli altri soggetti esecutori, accompagnata</w:t>
      </w:r>
      <w:r w:rsidR="002A0B44" w:rsidRPr="003C3992">
        <w:rPr>
          <w:szCs w:val="24"/>
        </w:rPr>
        <w:t xml:space="preserve"> </w:t>
      </w:r>
      <w:r w:rsidRPr="003C3992">
        <w:rPr>
          <w:szCs w:val="24"/>
        </w:rPr>
        <w:t>dai dati necessari alla loro elaborazione (numero infortuni, giorni di prognosi, ore lavorate)</w:t>
      </w:r>
      <w:r w:rsidR="002A0B44" w:rsidRPr="003C3992">
        <w:rPr>
          <w:szCs w:val="24"/>
        </w:rPr>
        <w:t xml:space="preserve"> </w:t>
      </w:r>
      <w:r w:rsidRPr="003C3992">
        <w:rPr>
          <w:szCs w:val="24"/>
        </w:rPr>
        <w:t>e da copia dei relativi Registri Infortuni, con evidenziati, ove necessario, gli infortuni relativi</w:t>
      </w:r>
      <w:r w:rsidR="002A0B44" w:rsidRPr="003C3992">
        <w:rPr>
          <w:szCs w:val="24"/>
        </w:rPr>
        <w:t xml:space="preserve"> </w:t>
      </w:r>
      <w:r w:rsidRPr="003C3992">
        <w:rPr>
          <w:szCs w:val="24"/>
        </w:rPr>
        <w:t>all</w:t>
      </w:r>
      <w:r w:rsidR="0030010B">
        <w:rPr>
          <w:szCs w:val="24"/>
        </w:rPr>
        <w:t>’</w:t>
      </w:r>
      <w:r w:rsidRPr="003C3992">
        <w:rPr>
          <w:szCs w:val="24"/>
        </w:rPr>
        <w:t>appalto in oggetto.</w:t>
      </w:r>
    </w:p>
    <w:p w14:paraId="011A73CA"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Tali dati </w:t>
      </w:r>
      <w:r w:rsidR="004C16B0" w:rsidRPr="003C3992">
        <w:rPr>
          <w:szCs w:val="24"/>
        </w:rPr>
        <w:t>dovra</w:t>
      </w:r>
      <w:r w:rsidRPr="003C3992">
        <w:rPr>
          <w:szCs w:val="24"/>
        </w:rPr>
        <w:t>nno essere divisi per addetti agli uffici di cantiere e per addetti alla realizzazione</w:t>
      </w:r>
      <w:r w:rsidR="002A0B44" w:rsidRPr="003C3992">
        <w:rPr>
          <w:szCs w:val="24"/>
        </w:rPr>
        <w:t xml:space="preserve"> </w:t>
      </w:r>
      <w:r w:rsidRPr="003C3992">
        <w:rPr>
          <w:szCs w:val="24"/>
        </w:rPr>
        <w:t>delle opere; dove per “addetti agli uffici di cantiere” si intendono tutte le risorse impegnate nelle</w:t>
      </w:r>
      <w:r w:rsidR="002A0B44" w:rsidRPr="003C3992">
        <w:rPr>
          <w:szCs w:val="24"/>
        </w:rPr>
        <w:t xml:space="preserve"> </w:t>
      </w:r>
      <w:r w:rsidRPr="003C3992">
        <w:rPr>
          <w:szCs w:val="24"/>
        </w:rPr>
        <w:t>attivit</w:t>
      </w:r>
      <w:r w:rsidR="002A0B44" w:rsidRPr="003C3992">
        <w:rPr>
          <w:szCs w:val="24"/>
        </w:rPr>
        <w:t>à</w:t>
      </w:r>
      <w:r w:rsidRPr="003C3992">
        <w:rPr>
          <w:szCs w:val="24"/>
        </w:rPr>
        <w:t xml:space="preserve"> amministrative per la realizzazione delle opere e per “addetti alla realizzazione delle opere”</w:t>
      </w:r>
      <w:r w:rsidR="002A0B44" w:rsidRPr="003C3992">
        <w:rPr>
          <w:szCs w:val="24"/>
        </w:rPr>
        <w:t xml:space="preserve"> </w:t>
      </w:r>
      <w:r w:rsidRPr="003C3992">
        <w:rPr>
          <w:szCs w:val="24"/>
        </w:rPr>
        <w:t>si intendono tutte le risorse impegnate a vario titolo nella esecuzione delle opere (</w:t>
      </w:r>
      <w:r w:rsidR="00913702">
        <w:rPr>
          <w:szCs w:val="24"/>
        </w:rPr>
        <w:t>Appaltatore</w:t>
      </w:r>
      <w:r w:rsidRPr="003C3992">
        <w:rPr>
          <w:szCs w:val="24"/>
        </w:rPr>
        <w:t>,</w:t>
      </w:r>
      <w:r w:rsidR="002A0B44" w:rsidRPr="003C3992">
        <w:rPr>
          <w:szCs w:val="24"/>
        </w:rPr>
        <w:t xml:space="preserve"> </w:t>
      </w:r>
      <w:r w:rsidRPr="003C3992">
        <w:rPr>
          <w:szCs w:val="24"/>
        </w:rPr>
        <w:t>subappaltatori, ecc.).</w:t>
      </w:r>
    </w:p>
    <w:p w14:paraId="6ED8CCAB"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La mancata trasmissione, nel termine sopra previsto, della documentazione indicata nel presente</w:t>
      </w:r>
      <w:r w:rsidR="002A0B44" w:rsidRPr="003C3992">
        <w:rPr>
          <w:szCs w:val="24"/>
        </w:rPr>
        <w:t xml:space="preserve"> </w:t>
      </w:r>
      <w:r w:rsidR="00A13DEE">
        <w:rPr>
          <w:szCs w:val="24"/>
        </w:rPr>
        <w:t>comma</w:t>
      </w:r>
      <w:r w:rsidRPr="003C3992">
        <w:rPr>
          <w:szCs w:val="24"/>
        </w:rPr>
        <w:t xml:space="preserve"> comporter</w:t>
      </w:r>
      <w:r w:rsidR="002A0B44" w:rsidRPr="003C3992">
        <w:rPr>
          <w:szCs w:val="24"/>
        </w:rPr>
        <w:t>à</w:t>
      </w:r>
      <w:r w:rsidRPr="003C3992">
        <w:rPr>
          <w:szCs w:val="24"/>
        </w:rPr>
        <w:t xml:space="preserve"> l</w:t>
      </w:r>
      <w:r w:rsidR="0030010B">
        <w:rPr>
          <w:szCs w:val="24"/>
        </w:rPr>
        <w:t>’</w:t>
      </w:r>
      <w:r w:rsidRPr="003C3992">
        <w:rPr>
          <w:szCs w:val="24"/>
        </w:rPr>
        <w:t>applicazione dell</w:t>
      </w:r>
      <w:r w:rsidR="005D12E5">
        <w:rPr>
          <w:szCs w:val="24"/>
        </w:rPr>
        <w:t>a</w:t>
      </w:r>
      <w:r w:rsidRPr="003C3992">
        <w:rPr>
          <w:szCs w:val="24"/>
        </w:rPr>
        <w:t xml:space="preserve"> </w:t>
      </w:r>
      <w:r w:rsidR="005D12E5" w:rsidRPr="004F0444">
        <w:rPr>
          <w:szCs w:val="24"/>
        </w:rPr>
        <w:t xml:space="preserve">penale prevista </w:t>
      </w:r>
      <w:r w:rsidR="005D12E5">
        <w:rPr>
          <w:szCs w:val="24"/>
        </w:rPr>
        <w:lastRenderedPageBreak/>
        <w:t>nell’art. 37</w:t>
      </w:r>
      <w:r w:rsidR="005D12E5" w:rsidRPr="004F0444">
        <w:rPr>
          <w:szCs w:val="24"/>
        </w:rPr>
        <w:t xml:space="preserve"> della presente </w:t>
      </w:r>
      <w:r w:rsidR="005D12E5" w:rsidRPr="0095257B">
        <w:rPr>
          <w:szCs w:val="24"/>
        </w:rPr>
        <w:t>Convenzione</w:t>
      </w:r>
      <w:r w:rsidR="005F1695" w:rsidRPr="001F423D">
        <w:t>.</w:t>
      </w:r>
    </w:p>
    <w:p w14:paraId="7DD56386"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10. L</w:t>
      </w:r>
      <w:r w:rsidR="0030010B">
        <w:rPr>
          <w:szCs w:val="24"/>
        </w:rPr>
        <w:t>’</w:t>
      </w:r>
      <w:r w:rsidR="00913702">
        <w:rPr>
          <w:szCs w:val="24"/>
        </w:rPr>
        <w:t>Appaltatore</w:t>
      </w:r>
      <w:r w:rsidRPr="003C3992">
        <w:rPr>
          <w:szCs w:val="24"/>
        </w:rPr>
        <w:t xml:space="preserve"> </w:t>
      </w:r>
      <w:r w:rsidR="006B2F0B" w:rsidRPr="003C3992">
        <w:rPr>
          <w:szCs w:val="24"/>
        </w:rPr>
        <w:t>è</w:t>
      </w:r>
      <w:r w:rsidRPr="003C3992">
        <w:rPr>
          <w:szCs w:val="24"/>
        </w:rPr>
        <w:t xml:space="preserve"> tenuto a comunicare preventivamente al CEL l</w:t>
      </w:r>
      <w:r w:rsidR="0030010B">
        <w:rPr>
          <w:szCs w:val="24"/>
        </w:rPr>
        <w:t>’</w:t>
      </w:r>
      <w:r w:rsidRPr="003C3992">
        <w:rPr>
          <w:szCs w:val="24"/>
        </w:rPr>
        <w:t>ingresso di nuove imprese esecutrici,</w:t>
      </w:r>
      <w:r w:rsidR="002A0B44" w:rsidRPr="003C3992">
        <w:rPr>
          <w:szCs w:val="24"/>
        </w:rPr>
        <w:t xml:space="preserve"> </w:t>
      </w:r>
      <w:r w:rsidRPr="003C3992">
        <w:rPr>
          <w:szCs w:val="24"/>
        </w:rPr>
        <w:t>lavoratori autonomi e altri soggetti terzi coinvolti a vario titolo nella esecuzione dei lavori</w:t>
      </w:r>
      <w:r w:rsidR="002A0B44" w:rsidRPr="003C3992">
        <w:rPr>
          <w:szCs w:val="24"/>
        </w:rPr>
        <w:t xml:space="preserve"> </w:t>
      </w:r>
      <w:r w:rsidRPr="003C3992">
        <w:rPr>
          <w:szCs w:val="24"/>
        </w:rPr>
        <w:t>(noli a caldo, trasporti, ecc.), ad effettuare il coordi</w:t>
      </w:r>
      <w:r w:rsidR="002A0B44" w:rsidRPr="003C3992">
        <w:rPr>
          <w:szCs w:val="24"/>
        </w:rPr>
        <w:t>namento con le relative attività</w:t>
      </w:r>
      <w:r w:rsidRPr="003C3992">
        <w:rPr>
          <w:szCs w:val="24"/>
        </w:rPr>
        <w:t xml:space="preserve"> rispetto ai cantieri</w:t>
      </w:r>
      <w:r w:rsidR="002A0B44" w:rsidRPr="003C3992">
        <w:rPr>
          <w:szCs w:val="24"/>
        </w:rPr>
        <w:t xml:space="preserve"> </w:t>
      </w:r>
      <w:r w:rsidRPr="003C3992">
        <w:rPr>
          <w:szCs w:val="24"/>
        </w:rPr>
        <w:t>oggetto dell</w:t>
      </w:r>
      <w:r w:rsidR="0030010B">
        <w:rPr>
          <w:szCs w:val="24"/>
        </w:rPr>
        <w:t>’</w:t>
      </w:r>
      <w:r w:rsidRPr="003C3992">
        <w:rPr>
          <w:szCs w:val="24"/>
        </w:rPr>
        <w:t>Appalto ai sensi dell</w:t>
      </w:r>
      <w:r w:rsidR="0030010B">
        <w:rPr>
          <w:szCs w:val="24"/>
        </w:rPr>
        <w:t>’</w:t>
      </w:r>
      <w:r w:rsidRPr="003C3992">
        <w:rPr>
          <w:szCs w:val="24"/>
        </w:rPr>
        <w:t>art.</w:t>
      </w:r>
      <w:r w:rsidR="00D77935">
        <w:rPr>
          <w:szCs w:val="24"/>
        </w:rPr>
        <w:t xml:space="preserve"> </w:t>
      </w:r>
      <w:r w:rsidRPr="003C3992">
        <w:rPr>
          <w:szCs w:val="24"/>
        </w:rPr>
        <w:t>97 del D.</w:t>
      </w:r>
      <w:r w:rsidR="002A0B44" w:rsidRPr="003C3992">
        <w:rPr>
          <w:szCs w:val="24"/>
        </w:rPr>
        <w:t xml:space="preserve"> </w:t>
      </w:r>
      <w:r w:rsidRPr="003C3992">
        <w:rPr>
          <w:szCs w:val="24"/>
        </w:rPr>
        <w:t>Lgs. 81/</w:t>
      </w:r>
      <w:r w:rsidR="00D77935">
        <w:rPr>
          <w:szCs w:val="24"/>
        </w:rPr>
        <w:t>20</w:t>
      </w:r>
      <w:r w:rsidRPr="003C3992">
        <w:rPr>
          <w:szCs w:val="24"/>
        </w:rPr>
        <w:t xml:space="preserve">08 e </w:t>
      </w:r>
      <w:proofErr w:type="spellStart"/>
      <w:r w:rsidRPr="003C3992">
        <w:rPr>
          <w:szCs w:val="24"/>
        </w:rPr>
        <w:t>s.m.i.</w:t>
      </w:r>
      <w:proofErr w:type="spellEnd"/>
      <w:r w:rsidRPr="003C3992">
        <w:rPr>
          <w:szCs w:val="24"/>
        </w:rPr>
        <w:t xml:space="preserve"> dandone evidenza al CEL</w:t>
      </w:r>
      <w:r w:rsidR="002A0B44" w:rsidRPr="003C3992">
        <w:rPr>
          <w:szCs w:val="24"/>
        </w:rPr>
        <w:t xml:space="preserve"> </w:t>
      </w:r>
      <w:r w:rsidRPr="003C3992">
        <w:rPr>
          <w:szCs w:val="24"/>
        </w:rPr>
        <w:t xml:space="preserve">mediante la trasmissione, </w:t>
      </w:r>
      <w:r w:rsidR="002A0B44" w:rsidRPr="003C3992">
        <w:rPr>
          <w:szCs w:val="24"/>
        </w:rPr>
        <w:t>prima dell</w:t>
      </w:r>
      <w:r w:rsidR="0030010B">
        <w:rPr>
          <w:szCs w:val="24"/>
        </w:rPr>
        <w:t>’</w:t>
      </w:r>
      <w:r w:rsidR="002A0B44" w:rsidRPr="003C3992">
        <w:rPr>
          <w:szCs w:val="24"/>
        </w:rPr>
        <w:t>inizio delle attività</w:t>
      </w:r>
      <w:r w:rsidRPr="003C3992">
        <w:rPr>
          <w:szCs w:val="24"/>
        </w:rPr>
        <w:t xml:space="preserve"> in cantiere dei </w:t>
      </w:r>
      <w:proofErr w:type="gramStart"/>
      <w:r w:rsidRPr="003C3992">
        <w:rPr>
          <w:szCs w:val="24"/>
        </w:rPr>
        <w:t>predetti</w:t>
      </w:r>
      <w:proofErr w:type="gramEnd"/>
      <w:r w:rsidRPr="003C3992">
        <w:rPr>
          <w:szCs w:val="24"/>
        </w:rPr>
        <w:t xml:space="preserve"> soggetti, della documentazione</w:t>
      </w:r>
      <w:r w:rsidR="002A0B44" w:rsidRPr="003C3992">
        <w:rPr>
          <w:szCs w:val="24"/>
        </w:rPr>
        <w:t xml:space="preserve"> </w:t>
      </w:r>
      <w:r w:rsidRPr="003C3992">
        <w:rPr>
          <w:szCs w:val="24"/>
        </w:rPr>
        <w:t>attestante l</w:t>
      </w:r>
      <w:r w:rsidR="0030010B">
        <w:rPr>
          <w:szCs w:val="24"/>
        </w:rPr>
        <w:t>’</w:t>
      </w:r>
      <w:r w:rsidRPr="003C3992">
        <w:rPr>
          <w:szCs w:val="24"/>
        </w:rPr>
        <w:t>attivit</w:t>
      </w:r>
      <w:r w:rsidR="002A0B44" w:rsidRPr="003C3992">
        <w:rPr>
          <w:szCs w:val="24"/>
        </w:rPr>
        <w:t>à</w:t>
      </w:r>
      <w:r w:rsidRPr="003C3992">
        <w:rPr>
          <w:szCs w:val="24"/>
        </w:rPr>
        <w:t xml:space="preserve"> di coordinamento.</w:t>
      </w:r>
    </w:p>
    <w:p w14:paraId="7E57F985"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11. L</w:t>
      </w:r>
      <w:r w:rsidR="0030010B">
        <w:rPr>
          <w:szCs w:val="24"/>
        </w:rPr>
        <w:t>’</w:t>
      </w:r>
      <w:r w:rsidR="00913702">
        <w:rPr>
          <w:szCs w:val="24"/>
        </w:rPr>
        <w:t>Appaltatore</w:t>
      </w:r>
      <w:r w:rsidRPr="003C3992">
        <w:rPr>
          <w:szCs w:val="24"/>
        </w:rPr>
        <w:t xml:space="preserve"> </w:t>
      </w:r>
      <w:r w:rsidR="006B2F0B" w:rsidRPr="003C3992">
        <w:rPr>
          <w:szCs w:val="24"/>
        </w:rPr>
        <w:t>è</w:t>
      </w:r>
      <w:r w:rsidRPr="003C3992">
        <w:rPr>
          <w:szCs w:val="24"/>
        </w:rPr>
        <w:t xml:space="preserve"> tenuto a informare immediatamente il CEL della presenza in cantiere degli Enti</w:t>
      </w:r>
      <w:r w:rsidR="002A0B44" w:rsidRPr="003C3992">
        <w:rPr>
          <w:szCs w:val="24"/>
        </w:rPr>
        <w:t xml:space="preserve"> </w:t>
      </w:r>
      <w:r w:rsidRPr="003C3992">
        <w:rPr>
          <w:szCs w:val="24"/>
        </w:rPr>
        <w:t>di vigilanza nonch</w:t>
      </w:r>
      <w:r w:rsidR="002A0B44" w:rsidRPr="003C3992">
        <w:rPr>
          <w:szCs w:val="24"/>
        </w:rPr>
        <w:t>é</w:t>
      </w:r>
      <w:r w:rsidRPr="003C3992">
        <w:rPr>
          <w:szCs w:val="24"/>
        </w:rPr>
        <w:t xml:space="preserve"> a trasmettergli copia di eventuali provvedimenti/verbali emessi, in relazione</w:t>
      </w:r>
      <w:r w:rsidR="002A0B44" w:rsidRPr="003C3992">
        <w:rPr>
          <w:szCs w:val="24"/>
        </w:rPr>
        <w:t xml:space="preserve"> </w:t>
      </w:r>
      <w:r w:rsidRPr="003C3992">
        <w:rPr>
          <w:szCs w:val="24"/>
        </w:rPr>
        <w:t>alle attivit</w:t>
      </w:r>
      <w:r w:rsidR="002A0B44" w:rsidRPr="003C3992">
        <w:rPr>
          <w:szCs w:val="24"/>
        </w:rPr>
        <w:t>à</w:t>
      </w:r>
      <w:r w:rsidRPr="003C3992">
        <w:rPr>
          <w:szCs w:val="24"/>
        </w:rPr>
        <w:t xml:space="preserve"> dei cantieri oggetto dell</w:t>
      </w:r>
      <w:r w:rsidR="0030010B">
        <w:rPr>
          <w:szCs w:val="24"/>
        </w:rPr>
        <w:t>’</w:t>
      </w:r>
      <w:r w:rsidRPr="003C3992">
        <w:rPr>
          <w:szCs w:val="24"/>
        </w:rPr>
        <w:t>Appalto, entro il giorno successivo al ricevimento degli stessi.</w:t>
      </w:r>
    </w:p>
    <w:p w14:paraId="100C6E9D" w14:textId="77777777" w:rsidR="005F1695"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La mancata trasmissione nei tempi previsti della documentazione indicata nel presente </w:t>
      </w:r>
      <w:r w:rsidR="00A13DEE">
        <w:rPr>
          <w:szCs w:val="24"/>
        </w:rPr>
        <w:t>comma</w:t>
      </w:r>
      <w:r w:rsidR="002A0B44" w:rsidRPr="003C3992">
        <w:rPr>
          <w:szCs w:val="24"/>
        </w:rPr>
        <w:t xml:space="preserve"> comporterà</w:t>
      </w:r>
      <w:r w:rsidRPr="003C3992">
        <w:rPr>
          <w:szCs w:val="24"/>
        </w:rPr>
        <w:t xml:space="preserve"> l</w:t>
      </w:r>
      <w:r w:rsidR="0030010B">
        <w:rPr>
          <w:szCs w:val="24"/>
        </w:rPr>
        <w:t>’</w:t>
      </w:r>
      <w:r w:rsidRPr="003C3992">
        <w:rPr>
          <w:szCs w:val="24"/>
        </w:rPr>
        <w:t xml:space="preserve">applicazione </w:t>
      </w:r>
      <w:r w:rsidR="005D12E5">
        <w:rPr>
          <w:szCs w:val="24"/>
        </w:rPr>
        <w:t>della</w:t>
      </w:r>
      <w:r w:rsidRPr="003C3992">
        <w:rPr>
          <w:szCs w:val="24"/>
        </w:rPr>
        <w:t xml:space="preserve"> </w:t>
      </w:r>
      <w:r w:rsidR="005D12E5" w:rsidRPr="004F0444">
        <w:rPr>
          <w:szCs w:val="24"/>
        </w:rPr>
        <w:t xml:space="preserve">penale prevista </w:t>
      </w:r>
      <w:r w:rsidR="005D12E5">
        <w:rPr>
          <w:szCs w:val="24"/>
        </w:rPr>
        <w:t>nell’art. 37</w:t>
      </w:r>
      <w:r w:rsidR="005D12E5" w:rsidRPr="004F0444">
        <w:rPr>
          <w:szCs w:val="24"/>
        </w:rPr>
        <w:t xml:space="preserve"> della presente </w:t>
      </w:r>
      <w:r w:rsidR="005D12E5" w:rsidRPr="0095257B">
        <w:rPr>
          <w:szCs w:val="24"/>
        </w:rPr>
        <w:t>Convenzione</w:t>
      </w:r>
      <w:r w:rsidR="005F1695" w:rsidRPr="001F423D">
        <w:t>.</w:t>
      </w:r>
    </w:p>
    <w:p w14:paraId="2EFAF8FD"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12. In caso di inosservanza delle misure di sicurezza, i lavori potranno essere sospesi dal CEL fino</w:t>
      </w:r>
      <w:r w:rsidR="002A0B44" w:rsidRPr="003C3992">
        <w:rPr>
          <w:szCs w:val="24"/>
        </w:rPr>
        <w:t xml:space="preserve"> </w:t>
      </w:r>
      <w:r w:rsidRPr="003C3992">
        <w:rPr>
          <w:szCs w:val="24"/>
        </w:rPr>
        <w:t>all</w:t>
      </w:r>
      <w:r w:rsidR="0030010B">
        <w:rPr>
          <w:szCs w:val="24"/>
        </w:rPr>
        <w:t>’</w:t>
      </w:r>
      <w:r w:rsidRPr="003C3992">
        <w:rPr>
          <w:szCs w:val="24"/>
        </w:rPr>
        <w:t>eliminazione dell</w:t>
      </w:r>
      <w:r w:rsidR="0030010B">
        <w:rPr>
          <w:szCs w:val="24"/>
        </w:rPr>
        <w:t>’</w:t>
      </w:r>
      <w:r w:rsidRPr="003C3992">
        <w:rPr>
          <w:szCs w:val="24"/>
        </w:rPr>
        <w:t>inosservanza rilevata. Per tali eventuali sospensioni non verranno in alcun caso</w:t>
      </w:r>
      <w:r w:rsidR="002A0B44" w:rsidRPr="003C3992">
        <w:rPr>
          <w:szCs w:val="24"/>
        </w:rPr>
        <w:t xml:space="preserve"> </w:t>
      </w:r>
      <w:r w:rsidRPr="003C3992">
        <w:rPr>
          <w:szCs w:val="24"/>
        </w:rPr>
        <w:t>accordate proroghe al termine di ultimazione dei lavori. In caso di gravi e ripetute violazioni ai</w:t>
      </w:r>
      <w:r w:rsidR="002A0B44" w:rsidRPr="003C3992">
        <w:rPr>
          <w:szCs w:val="24"/>
        </w:rPr>
        <w:t xml:space="preserve"> </w:t>
      </w:r>
      <w:r w:rsidRPr="003C3992">
        <w:rPr>
          <w:szCs w:val="24"/>
        </w:rPr>
        <w:t xml:space="preserve">piani e alle misure </w:t>
      </w:r>
      <w:r w:rsidRPr="008B60AC">
        <w:rPr>
          <w:szCs w:val="24"/>
        </w:rPr>
        <w:t xml:space="preserve">di sicurezza </w:t>
      </w:r>
      <w:r w:rsidR="00DD42F9" w:rsidRPr="008B60AC">
        <w:rPr>
          <w:szCs w:val="24"/>
        </w:rPr>
        <w:t>RFI</w:t>
      </w:r>
      <w:r w:rsidRPr="008B60AC">
        <w:rPr>
          <w:szCs w:val="24"/>
        </w:rPr>
        <w:t>, su segnalazione del CEL</w:t>
      </w:r>
      <w:r w:rsidR="00517801" w:rsidRPr="008B60AC">
        <w:rPr>
          <w:szCs w:val="24"/>
        </w:rPr>
        <w:t xml:space="preserve"> al RDL</w:t>
      </w:r>
      <w:r w:rsidRPr="008B60AC">
        <w:rPr>
          <w:szCs w:val="24"/>
        </w:rPr>
        <w:t>, ha il diritto</w:t>
      </w:r>
      <w:r w:rsidRPr="003C3992">
        <w:rPr>
          <w:szCs w:val="24"/>
        </w:rPr>
        <w:t xml:space="preserve"> di risolvere il</w:t>
      </w:r>
      <w:r w:rsidR="002A0B44" w:rsidRPr="003C3992">
        <w:rPr>
          <w:szCs w:val="24"/>
        </w:rPr>
        <w:t xml:space="preserve"> </w:t>
      </w:r>
      <w:r w:rsidRPr="003C3992">
        <w:rPr>
          <w:szCs w:val="24"/>
        </w:rPr>
        <w:t xml:space="preserve">contratto per inadempimento, previa diffida </w:t>
      </w:r>
      <w:proofErr w:type="gramStart"/>
      <w:r w:rsidRPr="003C3992">
        <w:rPr>
          <w:szCs w:val="24"/>
        </w:rPr>
        <w:t>ad</w:t>
      </w:r>
      <w:proofErr w:type="gramEnd"/>
      <w:r w:rsidRPr="003C3992">
        <w:rPr>
          <w:szCs w:val="24"/>
        </w:rPr>
        <w:t xml:space="preserve"> adempiere ai sensi e per gli effetti dell</w:t>
      </w:r>
      <w:r w:rsidR="0030010B">
        <w:rPr>
          <w:szCs w:val="24"/>
        </w:rPr>
        <w:t>’</w:t>
      </w:r>
      <w:r w:rsidRPr="003C3992">
        <w:rPr>
          <w:szCs w:val="24"/>
        </w:rPr>
        <w:t>art. 1454</w:t>
      </w:r>
      <w:r w:rsidR="002A0B44" w:rsidRPr="003C3992">
        <w:rPr>
          <w:szCs w:val="24"/>
        </w:rPr>
        <w:t xml:space="preserve"> </w:t>
      </w:r>
      <w:r w:rsidRPr="003C3992">
        <w:rPr>
          <w:szCs w:val="24"/>
        </w:rPr>
        <w:t>del Codice Civile.</w:t>
      </w:r>
    </w:p>
    <w:p w14:paraId="6D2EDD18"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13. L</w:t>
      </w:r>
      <w:r w:rsidR="0030010B">
        <w:rPr>
          <w:szCs w:val="24"/>
        </w:rPr>
        <w:t>’</w:t>
      </w:r>
      <w:r w:rsidRPr="003C3992">
        <w:rPr>
          <w:szCs w:val="24"/>
        </w:rPr>
        <w:t>inosservanza delle misure prescritte nel PSC, nei POS, nella Istruzione per la Protezione dei</w:t>
      </w:r>
      <w:r w:rsidR="002A0B44" w:rsidRPr="003C3992">
        <w:rPr>
          <w:szCs w:val="24"/>
        </w:rPr>
        <w:t xml:space="preserve"> </w:t>
      </w:r>
      <w:r w:rsidRPr="003C3992">
        <w:rPr>
          <w:szCs w:val="24"/>
        </w:rPr>
        <w:t>Cantieri di Lavoro (IPC) e comunque l</w:t>
      </w:r>
      <w:r w:rsidR="0030010B">
        <w:rPr>
          <w:szCs w:val="24"/>
        </w:rPr>
        <w:t>’</w:t>
      </w:r>
      <w:r w:rsidRPr="003C3992">
        <w:rPr>
          <w:szCs w:val="24"/>
        </w:rPr>
        <w:t xml:space="preserve">inosservanza delle </w:t>
      </w:r>
      <w:r w:rsidRPr="003C3992">
        <w:rPr>
          <w:szCs w:val="24"/>
        </w:rPr>
        <w:lastRenderedPageBreak/>
        <w:t>disposizioni impartite dal</w:t>
      </w:r>
      <w:r w:rsidR="002A0B44" w:rsidRPr="003C3992">
        <w:rPr>
          <w:szCs w:val="24"/>
        </w:rPr>
        <w:t xml:space="preserve"> </w:t>
      </w:r>
      <w:r w:rsidRPr="003C3992">
        <w:rPr>
          <w:szCs w:val="24"/>
        </w:rPr>
        <w:t>DL/CEL/GI comporta il non inserimento, nello Stato mensile di Avanzamento dei Lavori, della</w:t>
      </w:r>
      <w:r w:rsidR="002A0B44" w:rsidRPr="003C3992">
        <w:rPr>
          <w:szCs w:val="24"/>
        </w:rPr>
        <w:t xml:space="preserve"> </w:t>
      </w:r>
      <w:r w:rsidRPr="003C3992">
        <w:rPr>
          <w:szCs w:val="24"/>
        </w:rPr>
        <w:t>quota della voce a corpo n.1 “Costi della Sicurezza” di cui all</w:t>
      </w:r>
      <w:r w:rsidR="0030010B">
        <w:rPr>
          <w:szCs w:val="24"/>
        </w:rPr>
        <w:t>’</w:t>
      </w:r>
      <w:r w:rsidR="00F34B31">
        <w:rPr>
          <w:szCs w:val="24"/>
        </w:rPr>
        <w:t>art. 7</w:t>
      </w:r>
      <w:r w:rsidRPr="003C3992">
        <w:rPr>
          <w:szCs w:val="24"/>
        </w:rPr>
        <w:t>.1 “Corrispettivi”; tale quota,</w:t>
      </w:r>
      <w:r w:rsidR="002A0B44" w:rsidRPr="003C3992">
        <w:rPr>
          <w:szCs w:val="24"/>
        </w:rPr>
        <w:t xml:space="preserve"> </w:t>
      </w:r>
      <w:r w:rsidRPr="003C3992">
        <w:rPr>
          <w:szCs w:val="24"/>
        </w:rPr>
        <w:t>previa risoluzione delle inosservanze riscontra</w:t>
      </w:r>
      <w:r w:rsidR="002A0B44" w:rsidRPr="003C3992">
        <w:rPr>
          <w:szCs w:val="24"/>
        </w:rPr>
        <w:t>te ed approvazione del CEL, sarà</w:t>
      </w:r>
      <w:r w:rsidRPr="003C3992">
        <w:rPr>
          <w:szCs w:val="24"/>
        </w:rPr>
        <w:t xml:space="preserve"> riaccreditata dal</w:t>
      </w:r>
      <w:r w:rsidR="002A0B44" w:rsidRPr="003C3992">
        <w:rPr>
          <w:szCs w:val="24"/>
        </w:rPr>
        <w:t xml:space="preserve"> </w:t>
      </w:r>
      <w:r w:rsidRPr="003C3992">
        <w:rPr>
          <w:szCs w:val="24"/>
        </w:rPr>
        <w:t>DL senza interessi con l</w:t>
      </w:r>
      <w:r w:rsidR="0030010B">
        <w:rPr>
          <w:szCs w:val="24"/>
        </w:rPr>
        <w:t>’</w:t>
      </w:r>
      <w:r w:rsidRPr="003C3992">
        <w:rPr>
          <w:szCs w:val="24"/>
        </w:rPr>
        <w:t>emissione del primo Stato di Avanzamento Lavori utile.</w:t>
      </w:r>
    </w:p>
    <w:p w14:paraId="39E4E418" w14:textId="77777777" w:rsidR="002A0B44"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14. Per le attivit</w:t>
      </w:r>
      <w:r w:rsidR="002A0B44" w:rsidRPr="003C3992">
        <w:rPr>
          <w:szCs w:val="24"/>
        </w:rPr>
        <w:t>à</w:t>
      </w:r>
      <w:r w:rsidRPr="003C3992">
        <w:rPr>
          <w:szCs w:val="24"/>
        </w:rPr>
        <w:t xml:space="preserve"> di conduzione e manutenzione delle opere e degli impianti realizzati, l</w:t>
      </w:r>
      <w:r w:rsidR="0030010B">
        <w:rPr>
          <w:szCs w:val="24"/>
        </w:rPr>
        <w:t>’</w:t>
      </w:r>
      <w:r w:rsidR="00913702">
        <w:rPr>
          <w:szCs w:val="24"/>
        </w:rPr>
        <w:t>Appaltatore</w:t>
      </w:r>
      <w:r w:rsidRPr="003C3992">
        <w:rPr>
          <w:szCs w:val="24"/>
        </w:rPr>
        <w:t xml:space="preserve"> </w:t>
      </w:r>
      <w:r w:rsidR="002A0B44" w:rsidRPr="003C3992">
        <w:rPr>
          <w:szCs w:val="24"/>
        </w:rPr>
        <w:t xml:space="preserve">è </w:t>
      </w:r>
      <w:r w:rsidRPr="003C3992">
        <w:rPr>
          <w:szCs w:val="24"/>
        </w:rPr>
        <w:t>tenuto a rispettare tutti gli adempimenti in materia di sicurezza e igiene del lavoro conformemente</w:t>
      </w:r>
      <w:r w:rsidR="002A0B44" w:rsidRPr="003C3992">
        <w:rPr>
          <w:szCs w:val="24"/>
        </w:rPr>
        <w:t xml:space="preserve"> </w:t>
      </w:r>
      <w:r w:rsidRPr="003C3992">
        <w:rPr>
          <w:szCs w:val="24"/>
        </w:rPr>
        <w:t>alla normativa vigente ed alle richieste della committenza, sia nel periodo precedente la consegna</w:t>
      </w:r>
      <w:r w:rsidR="002A0B44" w:rsidRPr="003C3992">
        <w:rPr>
          <w:szCs w:val="24"/>
        </w:rPr>
        <w:t xml:space="preserve"> </w:t>
      </w:r>
      <w:r w:rsidRPr="003C3992">
        <w:rPr>
          <w:szCs w:val="24"/>
        </w:rPr>
        <w:t>ed il collaudo degli stessi che in quello successivo contrattualmente a suo carico. Il rispetto di</w:t>
      </w:r>
      <w:r w:rsidR="002A0B44" w:rsidRPr="003C3992">
        <w:rPr>
          <w:szCs w:val="24"/>
        </w:rPr>
        <w:t xml:space="preserve"> </w:t>
      </w:r>
      <w:r w:rsidRPr="003C3992">
        <w:rPr>
          <w:szCs w:val="24"/>
        </w:rPr>
        <w:t>tutti gli adempimenti di cui sopra dovr</w:t>
      </w:r>
      <w:r w:rsidR="002A0B44" w:rsidRPr="003C3992">
        <w:rPr>
          <w:szCs w:val="24"/>
        </w:rPr>
        <w:t>à</w:t>
      </w:r>
      <w:r w:rsidRPr="003C3992">
        <w:rPr>
          <w:szCs w:val="24"/>
        </w:rPr>
        <w:t xml:space="preserve"> essere garantito anche negli eventuali periodi successivi al</w:t>
      </w:r>
      <w:r w:rsidR="002A0B44" w:rsidRPr="003C3992">
        <w:rPr>
          <w:szCs w:val="24"/>
        </w:rPr>
        <w:t xml:space="preserve"> </w:t>
      </w:r>
      <w:r w:rsidRPr="003C3992">
        <w:rPr>
          <w:szCs w:val="24"/>
        </w:rPr>
        <w:t>verbale di ultimazione necessari all</w:t>
      </w:r>
      <w:r w:rsidR="0030010B">
        <w:rPr>
          <w:szCs w:val="24"/>
        </w:rPr>
        <w:t>’</w:t>
      </w:r>
      <w:r w:rsidR="00913702">
        <w:rPr>
          <w:szCs w:val="24"/>
        </w:rPr>
        <w:t>Appaltatore</w:t>
      </w:r>
      <w:r w:rsidRPr="003C3992">
        <w:rPr>
          <w:szCs w:val="24"/>
        </w:rPr>
        <w:t xml:space="preserve"> per completare le finiture a suo carico.</w:t>
      </w:r>
      <w:r w:rsidR="002A0B44" w:rsidRPr="003C3992">
        <w:rPr>
          <w:szCs w:val="24"/>
        </w:rPr>
        <w:t xml:space="preserve"> </w:t>
      </w:r>
    </w:p>
    <w:p w14:paraId="1D0F48A9" w14:textId="77777777" w:rsidR="00EA5DDE"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15. L</w:t>
      </w:r>
      <w:r w:rsidR="0030010B">
        <w:rPr>
          <w:szCs w:val="24"/>
        </w:rPr>
        <w:t>’</w:t>
      </w:r>
      <w:r w:rsidR="00913702">
        <w:rPr>
          <w:szCs w:val="24"/>
        </w:rPr>
        <w:t>Appaltatore</w:t>
      </w:r>
      <w:r w:rsidRPr="003C3992">
        <w:rPr>
          <w:szCs w:val="24"/>
        </w:rPr>
        <w:t>, nel Piano della Qualit</w:t>
      </w:r>
      <w:r w:rsidR="002A0B44" w:rsidRPr="003C3992">
        <w:rPr>
          <w:szCs w:val="24"/>
        </w:rPr>
        <w:t>à</w:t>
      </w:r>
      <w:r w:rsidRPr="003C3992">
        <w:rPr>
          <w:szCs w:val="24"/>
        </w:rPr>
        <w:t>, fornir</w:t>
      </w:r>
      <w:r w:rsidR="002A0B44" w:rsidRPr="003C3992">
        <w:rPr>
          <w:szCs w:val="24"/>
        </w:rPr>
        <w:t>à</w:t>
      </w:r>
      <w:r w:rsidRPr="003C3992">
        <w:rPr>
          <w:szCs w:val="24"/>
        </w:rPr>
        <w:t xml:space="preserve"> evidenza dell</w:t>
      </w:r>
      <w:r w:rsidR="0030010B">
        <w:rPr>
          <w:szCs w:val="24"/>
        </w:rPr>
        <w:t>’</w:t>
      </w:r>
      <w:r w:rsidRPr="003C3992">
        <w:rPr>
          <w:szCs w:val="24"/>
        </w:rPr>
        <w:t>organizzazione che intende predisporre</w:t>
      </w:r>
      <w:r w:rsidR="002A0B44" w:rsidRPr="003C3992">
        <w:rPr>
          <w:szCs w:val="24"/>
        </w:rPr>
        <w:t xml:space="preserve"> </w:t>
      </w:r>
      <w:r w:rsidRPr="003C3992">
        <w:rPr>
          <w:szCs w:val="24"/>
        </w:rPr>
        <w:t>a supporto del CEL nel corso dell</w:t>
      </w:r>
      <w:r w:rsidR="0030010B">
        <w:rPr>
          <w:szCs w:val="24"/>
        </w:rPr>
        <w:t>’</w:t>
      </w:r>
      <w:r w:rsidRPr="003C3992">
        <w:rPr>
          <w:szCs w:val="24"/>
        </w:rPr>
        <w:t>esecuzione dei lavori, per effettuare gli eventuali aggiornamenti</w:t>
      </w:r>
      <w:r w:rsidR="002A0B44" w:rsidRPr="003C3992">
        <w:rPr>
          <w:szCs w:val="24"/>
        </w:rPr>
        <w:t xml:space="preserve"> </w:t>
      </w:r>
      <w:r w:rsidRPr="003C3992">
        <w:rPr>
          <w:szCs w:val="24"/>
        </w:rPr>
        <w:t>al PSC derivanti da modifiche tecniche.</w:t>
      </w:r>
    </w:p>
    <w:p w14:paraId="6E6329FF" w14:textId="77777777" w:rsidR="001A2354" w:rsidRDefault="001A2354" w:rsidP="00631E87">
      <w:pPr>
        <w:widowControl w:val="0"/>
        <w:tabs>
          <w:tab w:val="center" w:pos="3686"/>
          <w:tab w:val="left" w:pos="7513"/>
        </w:tabs>
        <w:overflowPunct w:val="0"/>
        <w:autoSpaceDE w:val="0"/>
        <w:autoSpaceDN w:val="0"/>
        <w:adjustRightInd w:val="0"/>
        <w:spacing w:line="560" w:lineRule="exact"/>
        <w:jc w:val="both"/>
        <w:rPr>
          <w:szCs w:val="24"/>
        </w:rPr>
      </w:pPr>
      <w:r w:rsidRPr="001A2354">
        <w:rPr>
          <w:szCs w:val="24"/>
        </w:rPr>
        <w:t>1</w:t>
      </w:r>
      <w:r>
        <w:rPr>
          <w:szCs w:val="24"/>
        </w:rPr>
        <w:t>6.</w:t>
      </w:r>
      <w:r w:rsidRPr="001A2354">
        <w:rPr>
          <w:szCs w:val="24"/>
        </w:rPr>
        <w:t xml:space="preserve"> L</w:t>
      </w:r>
      <w:r w:rsidR="0030010B">
        <w:rPr>
          <w:szCs w:val="24"/>
        </w:rPr>
        <w:t>’</w:t>
      </w:r>
      <w:r w:rsidR="00913702">
        <w:rPr>
          <w:szCs w:val="24"/>
        </w:rPr>
        <w:t>Appaltatore</w:t>
      </w:r>
      <w:r w:rsidRPr="001A2354">
        <w:rPr>
          <w:szCs w:val="24"/>
        </w:rPr>
        <w:t xml:space="preserve"> e, per suo tramite, tutti gli altri soggetti esecutori sono tenuti a trasmettere al</w:t>
      </w:r>
      <w:r w:rsidR="000B3FEA">
        <w:rPr>
          <w:szCs w:val="24"/>
        </w:rPr>
        <w:t>la</w:t>
      </w:r>
      <w:r w:rsidRPr="001A2354">
        <w:rPr>
          <w:szCs w:val="24"/>
        </w:rPr>
        <w:t xml:space="preserve"> DL tutte le informazioni necessar</w:t>
      </w:r>
      <w:r w:rsidR="00452AD6">
        <w:rPr>
          <w:szCs w:val="24"/>
        </w:rPr>
        <w:t xml:space="preserve">ie alla acquisizione </w:t>
      </w:r>
      <w:r w:rsidRPr="001A2354">
        <w:rPr>
          <w:szCs w:val="24"/>
        </w:rPr>
        <w:t>della certificazione di regolarità contributiva in corso di validità, ai fini del pagamento degli Stati di avanzamento dei lavori, del SAL finale, dell</w:t>
      </w:r>
      <w:r w:rsidR="0030010B">
        <w:rPr>
          <w:szCs w:val="24"/>
        </w:rPr>
        <w:t>’</w:t>
      </w:r>
      <w:r w:rsidRPr="001A2354">
        <w:rPr>
          <w:szCs w:val="24"/>
        </w:rPr>
        <w:t xml:space="preserve">autorizzazione del subappalto e/o di una eventuale modifica al </w:t>
      </w:r>
      <w:r w:rsidR="00517A86" w:rsidRPr="00517A86">
        <w:rPr>
          <w:szCs w:val="24"/>
        </w:rPr>
        <w:t>Contratto</w:t>
      </w:r>
      <w:r w:rsidRPr="001A2354">
        <w:rPr>
          <w:szCs w:val="24"/>
        </w:rPr>
        <w:t xml:space="preserve"> e comunque ogni qualvolta sia necessaria ai fini della vigente normativa l</w:t>
      </w:r>
      <w:r w:rsidR="0030010B">
        <w:rPr>
          <w:szCs w:val="24"/>
        </w:rPr>
        <w:t>’</w:t>
      </w:r>
      <w:r w:rsidRPr="001A2354">
        <w:rPr>
          <w:szCs w:val="24"/>
        </w:rPr>
        <w:t xml:space="preserve">acquisizione </w:t>
      </w:r>
      <w:r>
        <w:rPr>
          <w:szCs w:val="24"/>
        </w:rPr>
        <w:t xml:space="preserve">della suddetta certificazione. </w:t>
      </w:r>
    </w:p>
    <w:p w14:paraId="6D4F1B16" w14:textId="77777777" w:rsidR="001A2354" w:rsidRDefault="001A2354" w:rsidP="00631E87">
      <w:pPr>
        <w:widowControl w:val="0"/>
        <w:tabs>
          <w:tab w:val="center" w:pos="3686"/>
          <w:tab w:val="left" w:pos="7513"/>
        </w:tabs>
        <w:overflowPunct w:val="0"/>
        <w:autoSpaceDE w:val="0"/>
        <w:autoSpaceDN w:val="0"/>
        <w:adjustRightInd w:val="0"/>
        <w:spacing w:line="560" w:lineRule="exact"/>
        <w:jc w:val="both"/>
        <w:rPr>
          <w:szCs w:val="24"/>
        </w:rPr>
      </w:pPr>
      <w:r w:rsidRPr="001A2354">
        <w:rPr>
          <w:szCs w:val="24"/>
        </w:rPr>
        <w:t xml:space="preserve">Resta fermo tutto quanto previsto dalla normativa vigente, oltre che dalle </w:t>
      </w:r>
      <w:r w:rsidRPr="001A2354">
        <w:rPr>
          <w:szCs w:val="24"/>
        </w:rPr>
        <w:lastRenderedPageBreak/>
        <w:t>Condizioni Generali di Contratto, in materia di tutela dei lavoratori e di regolarità contributiva</w:t>
      </w:r>
      <w:r w:rsidR="00E464C2" w:rsidRPr="00E464C2">
        <w:rPr>
          <w:szCs w:val="24"/>
        </w:rPr>
        <w:t xml:space="preserve"> </w:t>
      </w:r>
      <w:r w:rsidR="00E464C2" w:rsidRPr="00E90290">
        <w:rPr>
          <w:szCs w:val="24"/>
        </w:rPr>
        <w:t xml:space="preserve">ivi compresa l’applicazione del Decreto del Ministro del Lavoro e delle Politiche Sociali 25 giugno 2021 n. 143, in materia di “Durc di Congruità”. </w:t>
      </w:r>
      <w:r w:rsidR="00531EF0">
        <w:rPr>
          <w:szCs w:val="24"/>
        </w:rPr>
        <w:t xml:space="preserve"> </w:t>
      </w:r>
      <w:r w:rsidRPr="001A2354">
        <w:rPr>
          <w:szCs w:val="24"/>
        </w:rPr>
        <w:t xml:space="preserve">In nessun </w:t>
      </w:r>
      <w:r w:rsidRPr="00632890">
        <w:rPr>
          <w:szCs w:val="24"/>
        </w:rPr>
        <w:t xml:space="preserve">caso </w:t>
      </w:r>
      <w:r w:rsidR="00452AD6" w:rsidRPr="00632890">
        <w:rPr>
          <w:szCs w:val="24"/>
        </w:rPr>
        <w:t xml:space="preserve">il </w:t>
      </w:r>
      <w:r w:rsidR="00A82B95" w:rsidRPr="001F423D">
        <w:t>RFI</w:t>
      </w:r>
      <w:r w:rsidR="005C51AF" w:rsidRPr="001F423D">
        <w:t xml:space="preserve"> e </w:t>
      </w:r>
      <w:proofErr w:type="spellStart"/>
      <w:r w:rsidR="00B52C5F" w:rsidRPr="001F423D">
        <w:t>Italferr</w:t>
      </w:r>
      <w:proofErr w:type="spellEnd"/>
      <w:r w:rsidR="00B52C5F" w:rsidRPr="001F423D">
        <w:t xml:space="preserve"> </w:t>
      </w:r>
      <w:proofErr w:type="gramStart"/>
      <w:r w:rsidRPr="001F423D">
        <w:t>saranno tenute</w:t>
      </w:r>
      <w:proofErr w:type="gramEnd"/>
      <w:r w:rsidRPr="00632890">
        <w:rPr>
          <w:szCs w:val="24"/>
        </w:rPr>
        <w:t xml:space="preserve"> a rispondere</w:t>
      </w:r>
      <w:r w:rsidRPr="001A2354">
        <w:rPr>
          <w:szCs w:val="24"/>
        </w:rPr>
        <w:t xml:space="preserve"> di eventuali inadempienze dell</w:t>
      </w:r>
      <w:r w:rsidR="0030010B">
        <w:rPr>
          <w:szCs w:val="24"/>
        </w:rPr>
        <w:t>’</w:t>
      </w:r>
      <w:r w:rsidR="00913702">
        <w:rPr>
          <w:szCs w:val="24"/>
        </w:rPr>
        <w:t>Appaltatore</w:t>
      </w:r>
      <w:r w:rsidRPr="001A2354">
        <w:rPr>
          <w:szCs w:val="24"/>
        </w:rPr>
        <w:t xml:space="preserve"> in relazione all</w:t>
      </w:r>
      <w:r w:rsidR="0030010B">
        <w:rPr>
          <w:szCs w:val="24"/>
        </w:rPr>
        <w:t>’</w:t>
      </w:r>
      <w:r w:rsidRPr="001A2354">
        <w:rPr>
          <w:szCs w:val="24"/>
        </w:rPr>
        <w:t>osservanza delle Leggi in materia di diritto del lavoro e previdenza sociale e sul rispetto dei contratti collettivi di lavoro che rimane, al riguardo, unico responsabile.</w:t>
      </w:r>
    </w:p>
    <w:p w14:paraId="3A2AE0B9" w14:textId="77777777" w:rsidR="00D022EC" w:rsidRDefault="00D022EC" w:rsidP="00631E87">
      <w:pPr>
        <w:widowControl w:val="0"/>
        <w:tabs>
          <w:tab w:val="center" w:pos="3686"/>
          <w:tab w:val="left" w:pos="7513"/>
        </w:tabs>
        <w:overflowPunct w:val="0"/>
        <w:autoSpaceDE w:val="0"/>
        <w:autoSpaceDN w:val="0"/>
        <w:adjustRightInd w:val="0"/>
        <w:spacing w:line="560" w:lineRule="exact"/>
        <w:jc w:val="both"/>
      </w:pPr>
      <w:r>
        <w:rPr>
          <w:szCs w:val="24"/>
        </w:rPr>
        <w:t xml:space="preserve">17. </w:t>
      </w:r>
      <w:r w:rsidRPr="00ED6602">
        <w:t xml:space="preserve">Per tutta la durata </w:t>
      </w:r>
      <w:r w:rsidRPr="00D022EC">
        <w:rPr>
          <w:szCs w:val="24"/>
        </w:rPr>
        <w:t>del</w:t>
      </w:r>
      <w:r>
        <w:rPr>
          <w:szCs w:val="24"/>
        </w:rPr>
        <w:t xml:space="preserve"> </w:t>
      </w:r>
      <w:r w:rsidR="00517A86" w:rsidRPr="00517A86">
        <w:rPr>
          <w:szCs w:val="24"/>
        </w:rPr>
        <w:t>Contratto</w:t>
      </w:r>
      <w:r w:rsidRPr="00D022EC">
        <w:rPr>
          <w:szCs w:val="24"/>
        </w:rPr>
        <w:t>, l’</w:t>
      </w:r>
      <w:r w:rsidR="00913702">
        <w:rPr>
          <w:szCs w:val="24"/>
        </w:rPr>
        <w:t>Appaltatore</w:t>
      </w:r>
      <w:r w:rsidRPr="00ED6602">
        <w:t xml:space="preserve"> è obbligato a tener fermi gli impegni aggiuntivi eventualmente da lui assunti in sede di gara in materia di sicurezza.</w:t>
      </w:r>
    </w:p>
    <w:p w14:paraId="6FC7DAA0" w14:textId="77777777" w:rsidR="00A72F8E" w:rsidRPr="003B22C7" w:rsidRDefault="00A72F8E" w:rsidP="00631E87">
      <w:pPr>
        <w:pStyle w:val="Titolo1"/>
        <w:keepNext w:val="0"/>
        <w:widowControl w:val="0"/>
        <w:spacing w:before="0" w:after="0" w:line="560" w:lineRule="exact"/>
        <w:jc w:val="center"/>
        <w:rPr>
          <w:rFonts w:ascii="Garamond" w:hAnsi="Garamond"/>
          <w:b w:val="0"/>
          <w:szCs w:val="24"/>
        </w:rPr>
      </w:pPr>
      <w:bookmarkStart w:id="261" w:name="_Toc121303340"/>
      <w:r w:rsidRPr="003B22C7">
        <w:rPr>
          <w:rFonts w:ascii="Garamond" w:hAnsi="Garamond"/>
          <w:b w:val="0"/>
          <w:szCs w:val="24"/>
        </w:rPr>
        <w:t>ARTICOLO 20 bis</w:t>
      </w:r>
      <w:bookmarkEnd w:id="261"/>
    </w:p>
    <w:p w14:paraId="6A16091F" w14:textId="77777777" w:rsidR="00A72F8E" w:rsidRPr="00F72670" w:rsidRDefault="00A72F8E" w:rsidP="00631E87">
      <w:pPr>
        <w:pStyle w:val="Titolo1"/>
        <w:keepNext w:val="0"/>
        <w:widowControl w:val="0"/>
        <w:spacing w:before="0" w:after="0" w:line="560" w:lineRule="exact"/>
        <w:jc w:val="center"/>
        <w:rPr>
          <w:rFonts w:ascii="Garamond" w:hAnsi="Garamond"/>
          <w:b w:val="0"/>
          <w:szCs w:val="24"/>
        </w:rPr>
      </w:pPr>
      <w:bookmarkStart w:id="262" w:name="_Toc121303341"/>
      <w:r w:rsidRPr="003B22C7">
        <w:rPr>
          <w:rFonts w:ascii="Garamond" w:hAnsi="Garamond"/>
          <w:b w:val="0"/>
          <w:szCs w:val="24"/>
        </w:rPr>
        <w:t>OBBLIGHI DELL’APPALTATORE IN MATERIA DI MISURE DI CONTROLLO DEL RISCHIO</w:t>
      </w:r>
      <w:bookmarkEnd w:id="262"/>
    </w:p>
    <w:p w14:paraId="6A68D09D" w14:textId="77777777" w:rsidR="00A72F8E" w:rsidRPr="009E5475" w:rsidRDefault="00A72F8E" w:rsidP="00631E87">
      <w:pPr>
        <w:widowControl w:val="0"/>
        <w:tabs>
          <w:tab w:val="center" w:pos="3686"/>
          <w:tab w:val="left" w:pos="7513"/>
        </w:tabs>
        <w:overflowPunct w:val="0"/>
        <w:autoSpaceDE w:val="0"/>
        <w:autoSpaceDN w:val="0"/>
        <w:adjustRightInd w:val="0"/>
        <w:spacing w:line="560" w:lineRule="exact"/>
        <w:jc w:val="both"/>
        <w:rPr>
          <w:szCs w:val="24"/>
          <w:lang w:eastAsia="x-none"/>
        </w:rPr>
      </w:pPr>
      <w:r w:rsidRPr="009E5475">
        <w:rPr>
          <w:szCs w:val="24"/>
          <w:lang w:eastAsia="x-none"/>
        </w:rPr>
        <w:t>1.</w:t>
      </w:r>
      <w:r w:rsidRPr="009E5475">
        <w:rPr>
          <w:szCs w:val="24"/>
          <w:lang w:eastAsia="x-none"/>
        </w:rPr>
        <w:tab/>
        <w:t>L’Appaltatore dovrà mettere in atto le misure di controllo del rischio di cui all’articolo 4 comma 4 lettera a) del D. Lgs. n. 50/2019, tenendo conto di quanto indicato nel comma 3 lettera d) del medesimo articolo. A tal fine, l’Appaltatore effettua la determinazione e la valutazione dei rischi finalizzata alla dimostrazione della conformità ai requisiti di sicurezza, applicando le procedure di cui al regolamento (UE) n. 402/2013 della Commissione del 30 aprile 2013. La documentazione comprovante l’attività sopra esposta sarà rassegnata al direttore lavori/delle prestazioni prima dell’avvio dei lavori/prestazioni, anche ai fini di quanto previsto nel successivo comma 3.</w:t>
      </w:r>
    </w:p>
    <w:p w14:paraId="5217F585" w14:textId="77777777" w:rsidR="00A72F8E" w:rsidRPr="009E5475" w:rsidRDefault="00A72F8E" w:rsidP="00631E87">
      <w:pPr>
        <w:widowControl w:val="0"/>
        <w:tabs>
          <w:tab w:val="center" w:pos="3686"/>
          <w:tab w:val="left" w:pos="7513"/>
        </w:tabs>
        <w:overflowPunct w:val="0"/>
        <w:autoSpaceDE w:val="0"/>
        <w:autoSpaceDN w:val="0"/>
        <w:adjustRightInd w:val="0"/>
        <w:spacing w:line="560" w:lineRule="exact"/>
        <w:jc w:val="both"/>
        <w:rPr>
          <w:szCs w:val="24"/>
          <w:lang w:eastAsia="x-none"/>
        </w:rPr>
      </w:pPr>
      <w:r w:rsidRPr="009E5475">
        <w:rPr>
          <w:szCs w:val="24"/>
          <w:lang w:eastAsia="x-none"/>
        </w:rPr>
        <w:t xml:space="preserve">L’Appaltatore tiene conto dei rischi derivanti dalle attività riferibili ai propri eventuali subappaltatori o subcontraenti e comunque di qualsiasi altro elemento </w:t>
      </w:r>
      <w:r w:rsidRPr="009E5475">
        <w:rPr>
          <w:szCs w:val="24"/>
          <w:lang w:eastAsia="x-none"/>
        </w:rPr>
        <w:lastRenderedPageBreak/>
        <w:t>necessario a coprire i rischi per la sicurezza, in conformità alla valutazione dei rischi derivanti dalle proprie attività.</w:t>
      </w:r>
    </w:p>
    <w:p w14:paraId="7C32CB06" w14:textId="77777777" w:rsidR="00A72F8E" w:rsidRPr="009E5475" w:rsidRDefault="00A72F8E" w:rsidP="00631E87">
      <w:pPr>
        <w:widowControl w:val="0"/>
        <w:tabs>
          <w:tab w:val="center" w:pos="3686"/>
          <w:tab w:val="left" w:pos="7513"/>
        </w:tabs>
        <w:overflowPunct w:val="0"/>
        <w:autoSpaceDE w:val="0"/>
        <w:autoSpaceDN w:val="0"/>
        <w:adjustRightInd w:val="0"/>
        <w:spacing w:line="560" w:lineRule="exact"/>
        <w:jc w:val="both"/>
        <w:rPr>
          <w:szCs w:val="24"/>
          <w:lang w:eastAsia="x-none"/>
        </w:rPr>
      </w:pPr>
      <w:r w:rsidRPr="009E5475">
        <w:rPr>
          <w:szCs w:val="24"/>
          <w:lang w:eastAsia="x-none"/>
        </w:rPr>
        <w:t>2.</w:t>
      </w:r>
      <w:r w:rsidRPr="009E5475">
        <w:rPr>
          <w:szCs w:val="24"/>
          <w:lang w:eastAsia="x-none"/>
        </w:rPr>
        <w:tab/>
        <w:t>L’Appaltatore garantisce che i sottosistemi, gli accessori, i materiali, le attrezzature e i servizi forniti direttamente o per il tramite dei propri subappaltatori e subcontraenti siano conformi ai requisiti e alle condizioni di impiego richiesti, affinché possano essere utilizzati in modo sicuro.</w:t>
      </w:r>
    </w:p>
    <w:p w14:paraId="43A3B1F8" w14:textId="77777777" w:rsidR="00A72F8E" w:rsidRDefault="00A72F8E" w:rsidP="00631E87">
      <w:pPr>
        <w:widowControl w:val="0"/>
        <w:tabs>
          <w:tab w:val="center" w:pos="3686"/>
          <w:tab w:val="left" w:pos="7513"/>
        </w:tabs>
        <w:overflowPunct w:val="0"/>
        <w:autoSpaceDE w:val="0"/>
        <w:autoSpaceDN w:val="0"/>
        <w:adjustRightInd w:val="0"/>
        <w:spacing w:line="560" w:lineRule="exact"/>
        <w:jc w:val="both"/>
        <w:rPr>
          <w:szCs w:val="24"/>
          <w:lang w:eastAsia="x-none"/>
        </w:rPr>
      </w:pPr>
      <w:r w:rsidRPr="009E5475">
        <w:rPr>
          <w:szCs w:val="24"/>
          <w:lang w:eastAsia="x-none"/>
        </w:rPr>
        <w:t>3.</w:t>
      </w:r>
      <w:r w:rsidRPr="009E5475">
        <w:rPr>
          <w:szCs w:val="24"/>
          <w:lang w:eastAsia="x-none"/>
        </w:rPr>
        <w:tab/>
        <w:t>In caso di grave e/o reiterato inadempimento agli obblighi di cui al presente articolo, RFI si riserva di risolvere la presente Convenzione ai sensi e per gli effetti dell’articolo 1456 c.c.</w:t>
      </w:r>
    </w:p>
    <w:p w14:paraId="6EC11E52" w14:textId="77777777" w:rsidR="00462E95" w:rsidRPr="003B22C7" w:rsidRDefault="00462E95" w:rsidP="00462E95">
      <w:pPr>
        <w:pStyle w:val="Titolo1"/>
        <w:jc w:val="center"/>
        <w:rPr>
          <w:rFonts w:ascii="Garamond" w:hAnsi="Garamond"/>
          <w:b w:val="0"/>
          <w:szCs w:val="24"/>
        </w:rPr>
      </w:pPr>
      <w:bookmarkStart w:id="263" w:name="_Toc121303342"/>
      <w:bookmarkStart w:id="264" w:name="_Toc30070940"/>
      <w:bookmarkStart w:id="265" w:name="_Toc96959371"/>
      <w:r w:rsidRPr="003B22C7">
        <w:rPr>
          <w:rFonts w:ascii="Garamond" w:hAnsi="Garamond"/>
          <w:b w:val="0"/>
          <w:szCs w:val="24"/>
        </w:rPr>
        <w:t>Art. 20 ter</w:t>
      </w:r>
      <w:bookmarkEnd w:id="263"/>
    </w:p>
    <w:p w14:paraId="01B512A0" w14:textId="77777777" w:rsidR="00462E95" w:rsidRPr="003B22C7" w:rsidRDefault="00462E95" w:rsidP="00462E95">
      <w:pPr>
        <w:pStyle w:val="Titolo1"/>
        <w:jc w:val="center"/>
        <w:rPr>
          <w:rFonts w:ascii="Garamond" w:hAnsi="Garamond"/>
          <w:b w:val="0"/>
          <w:szCs w:val="24"/>
        </w:rPr>
      </w:pPr>
      <w:r w:rsidRPr="003B22C7">
        <w:rPr>
          <w:rFonts w:ascii="Garamond" w:hAnsi="Garamond"/>
          <w:b w:val="0"/>
          <w:szCs w:val="24"/>
        </w:rPr>
        <w:t xml:space="preserve"> </w:t>
      </w:r>
      <w:bookmarkStart w:id="266" w:name="_Toc121303343"/>
      <w:r w:rsidRPr="003B22C7">
        <w:rPr>
          <w:rFonts w:ascii="Garamond" w:hAnsi="Garamond"/>
          <w:b w:val="0"/>
          <w:szCs w:val="24"/>
        </w:rPr>
        <w:t>SOSTENIBILITÀ</w:t>
      </w:r>
      <w:bookmarkEnd w:id="266"/>
    </w:p>
    <w:p w14:paraId="1A9827B8" w14:textId="77777777" w:rsidR="00462E95" w:rsidRPr="003B22C7" w:rsidRDefault="00462E95" w:rsidP="00462E95">
      <w:bookmarkStart w:id="267" w:name="_Hlk98161951"/>
      <w:r w:rsidRPr="003B22C7">
        <w:t xml:space="preserve">20 ter 1. </w:t>
      </w:r>
      <w:r w:rsidRPr="003B22C7">
        <w:rPr>
          <w:szCs w:val="24"/>
        </w:rPr>
        <w:t>GENERALIT</w:t>
      </w:r>
      <w:r w:rsidRPr="003B22C7">
        <w:rPr>
          <w:rFonts w:hint="eastAsia"/>
          <w:szCs w:val="24"/>
        </w:rPr>
        <w:t>À</w:t>
      </w:r>
      <w:bookmarkEnd w:id="267"/>
    </w:p>
    <w:p w14:paraId="5A387C09" w14:textId="77777777" w:rsidR="00462E95" w:rsidRPr="003B22C7" w:rsidRDefault="00462E95" w:rsidP="00462E95">
      <w:pPr>
        <w:widowControl w:val="0"/>
        <w:tabs>
          <w:tab w:val="center" w:pos="3686"/>
          <w:tab w:val="left" w:pos="7513"/>
        </w:tabs>
        <w:overflowPunct w:val="0"/>
        <w:autoSpaceDE w:val="0"/>
        <w:autoSpaceDN w:val="0"/>
        <w:adjustRightInd w:val="0"/>
        <w:spacing w:line="560" w:lineRule="exact"/>
        <w:jc w:val="both"/>
        <w:rPr>
          <w:szCs w:val="24"/>
        </w:rPr>
      </w:pPr>
      <w:r w:rsidRPr="003B22C7">
        <w:rPr>
          <w:szCs w:val="24"/>
        </w:rPr>
        <w:t>1. L</w:t>
      </w:r>
      <w:r w:rsidRPr="003B22C7">
        <w:rPr>
          <w:rFonts w:hint="eastAsia"/>
          <w:szCs w:val="24"/>
        </w:rPr>
        <w:t>’</w:t>
      </w:r>
      <w:r w:rsidRPr="003B22C7">
        <w:rPr>
          <w:szCs w:val="24"/>
        </w:rPr>
        <w:t>Appaltatore dovr</w:t>
      </w:r>
      <w:r w:rsidRPr="003B22C7">
        <w:rPr>
          <w:rFonts w:hint="eastAsia"/>
          <w:szCs w:val="24"/>
        </w:rPr>
        <w:t>à</w:t>
      </w:r>
      <w:r w:rsidRPr="003B22C7">
        <w:rPr>
          <w:szCs w:val="24"/>
        </w:rPr>
        <w:t xml:space="preserve"> prevedere, per tutta la durata dei lavori, iniziative ed interventi specifici per promuovere la sostenibilit</w:t>
      </w:r>
      <w:r w:rsidRPr="003B22C7">
        <w:rPr>
          <w:rFonts w:hint="eastAsia"/>
          <w:szCs w:val="24"/>
        </w:rPr>
        <w:t>à</w:t>
      </w:r>
      <w:r w:rsidRPr="003B22C7">
        <w:rPr>
          <w:szCs w:val="24"/>
        </w:rPr>
        <w:t xml:space="preserve"> ambientale e sociale dell</w:t>
      </w:r>
      <w:r w:rsidRPr="003B22C7">
        <w:rPr>
          <w:rFonts w:hint="eastAsia"/>
          <w:szCs w:val="24"/>
        </w:rPr>
        <w:t>’</w:t>
      </w:r>
      <w:r w:rsidRPr="003B22C7">
        <w:rPr>
          <w:szCs w:val="24"/>
        </w:rPr>
        <w:t>opera anche al fine di contribuire al perseguimento delle strategie globali di sviluppo sostenibile.</w:t>
      </w:r>
    </w:p>
    <w:p w14:paraId="43FB4CF8" w14:textId="77777777" w:rsidR="00462E95" w:rsidRPr="003B22C7" w:rsidRDefault="00462E95" w:rsidP="00462E95">
      <w:pPr>
        <w:widowControl w:val="0"/>
        <w:tabs>
          <w:tab w:val="center" w:pos="3686"/>
          <w:tab w:val="left" w:pos="7513"/>
        </w:tabs>
        <w:overflowPunct w:val="0"/>
        <w:autoSpaceDE w:val="0"/>
        <w:autoSpaceDN w:val="0"/>
        <w:adjustRightInd w:val="0"/>
        <w:spacing w:line="560" w:lineRule="exact"/>
        <w:jc w:val="both"/>
        <w:rPr>
          <w:szCs w:val="24"/>
        </w:rPr>
      </w:pPr>
      <w:r w:rsidRPr="003B22C7">
        <w:rPr>
          <w:szCs w:val="24"/>
        </w:rPr>
        <w:t>In particolare, il progetto dovr</w:t>
      </w:r>
      <w:r w:rsidRPr="003B22C7">
        <w:rPr>
          <w:rFonts w:hint="eastAsia"/>
          <w:szCs w:val="24"/>
        </w:rPr>
        <w:t>à</w:t>
      </w:r>
      <w:r w:rsidRPr="003B22C7">
        <w:rPr>
          <w:szCs w:val="24"/>
        </w:rPr>
        <w:t xml:space="preserve"> integrare i principi e i criteri di sostenibilit</w:t>
      </w:r>
      <w:r w:rsidRPr="003B22C7">
        <w:rPr>
          <w:rFonts w:hint="eastAsia"/>
          <w:szCs w:val="24"/>
        </w:rPr>
        <w:t>à</w:t>
      </w:r>
      <w:r w:rsidRPr="003B22C7">
        <w:rPr>
          <w:szCs w:val="24"/>
        </w:rPr>
        <w:t>, prevedendo l</w:t>
      </w:r>
      <w:r w:rsidRPr="003B22C7">
        <w:rPr>
          <w:rFonts w:hint="eastAsia"/>
          <w:szCs w:val="24"/>
        </w:rPr>
        <w:t>’</w:t>
      </w:r>
      <w:r w:rsidRPr="003B22C7">
        <w:rPr>
          <w:szCs w:val="24"/>
        </w:rPr>
        <w:t>adozione di tutte le soluzioni tecniche e di tutte le procedure operative volte a evitare la creazione di condizioni di impatto, salvaguardare le risorse naturali e ridurre la Carbon Footprint dell</w:t>
      </w:r>
      <w:r w:rsidRPr="003B22C7">
        <w:rPr>
          <w:rFonts w:hint="eastAsia"/>
          <w:szCs w:val="24"/>
        </w:rPr>
        <w:t>’</w:t>
      </w:r>
      <w:r w:rsidRPr="003B22C7">
        <w:rPr>
          <w:szCs w:val="24"/>
        </w:rPr>
        <w:t>opera, garantire la protezione della biodiversit</w:t>
      </w:r>
      <w:r w:rsidRPr="003B22C7">
        <w:rPr>
          <w:rFonts w:hint="eastAsia"/>
          <w:szCs w:val="24"/>
        </w:rPr>
        <w:t>à</w:t>
      </w:r>
      <w:r w:rsidRPr="003B22C7">
        <w:rPr>
          <w:szCs w:val="24"/>
        </w:rPr>
        <w:t xml:space="preserve"> e delle aree di pregio, massimizzare l</w:t>
      </w:r>
      <w:r w:rsidRPr="003B22C7">
        <w:rPr>
          <w:rFonts w:hint="eastAsia"/>
          <w:szCs w:val="24"/>
        </w:rPr>
        <w:t>’</w:t>
      </w:r>
      <w:r w:rsidRPr="003B22C7">
        <w:rPr>
          <w:szCs w:val="24"/>
        </w:rPr>
        <w:t>utilit</w:t>
      </w:r>
      <w:r w:rsidRPr="003B22C7">
        <w:rPr>
          <w:rFonts w:hint="eastAsia"/>
          <w:szCs w:val="24"/>
        </w:rPr>
        <w:t>à</w:t>
      </w:r>
      <w:r w:rsidRPr="003B22C7">
        <w:rPr>
          <w:szCs w:val="24"/>
        </w:rPr>
        <w:t xml:space="preserve"> e il valore nel tempo dell</w:t>
      </w:r>
      <w:r w:rsidRPr="003B22C7">
        <w:rPr>
          <w:rFonts w:hint="eastAsia"/>
          <w:szCs w:val="24"/>
        </w:rPr>
        <w:t>’</w:t>
      </w:r>
      <w:r w:rsidRPr="003B22C7">
        <w:rPr>
          <w:szCs w:val="24"/>
        </w:rPr>
        <w:t>infrastruttura progettata in un</w:t>
      </w:r>
      <w:r w:rsidRPr="003B22C7">
        <w:rPr>
          <w:rFonts w:hint="eastAsia"/>
          <w:szCs w:val="24"/>
        </w:rPr>
        <w:t>’</w:t>
      </w:r>
      <w:r w:rsidRPr="003B22C7">
        <w:rPr>
          <w:szCs w:val="24"/>
        </w:rPr>
        <w:t>ottica di resilienza, facilitare processi di economia circolare e la riduzione della produzione di rifiuti.</w:t>
      </w:r>
    </w:p>
    <w:p w14:paraId="1AC4AEEC" w14:textId="77777777" w:rsidR="00462E95" w:rsidRPr="003B22C7" w:rsidRDefault="00462E95" w:rsidP="00462E95">
      <w:pPr>
        <w:widowControl w:val="0"/>
        <w:tabs>
          <w:tab w:val="center" w:pos="3686"/>
          <w:tab w:val="left" w:pos="7513"/>
        </w:tabs>
        <w:overflowPunct w:val="0"/>
        <w:autoSpaceDE w:val="0"/>
        <w:autoSpaceDN w:val="0"/>
        <w:adjustRightInd w:val="0"/>
        <w:spacing w:line="560" w:lineRule="exact"/>
        <w:jc w:val="both"/>
        <w:rPr>
          <w:szCs w:val="24"/>
        </w:rPr>
      </w:pPr>
      <w:r w:rsidRPr="003B22C7">
        <w:rPr>
          <w:szCs w:val="24"/>
        </w:rPr>
        <w:t>2. In particolare, l</w:t>
      </w:r>
      <w:r w:rsidRPr="003B22C7">
        <w:rPr>
          <w:rFonts w:hint="eastAsia"/>
          <w:szCs w:val="24"/>
        </w:rPr>
        <w:t>’</w:t>
      </w:r>
      <w:r w:rsidRPr="003B22C7">
        <w:rPr>
          <w:szCs w:val="24"/>
        </w:rPr>
        <w:t>Appaltatore, fermo restando quanto gi</w:t>
      </w:r>
      <w:r w:rsidRPr="003B22C7">
        <w:rPr>
          <w:rFonts w:hint="eastAsia"/>
          <w:szCs w:val="24"/>
        </w:rPr>
        <w:t>à</w:t>
      </w:r>
      <w:r w:rsidRPr="003B22C7">
        <w:rPr>
          <w:szCs w:val="24"/>
        </w:rPr>
        <w:t xml:space="preserve"> previsto in progetto, </w:t>
      </w:r>
      <w:r w:rsidRPr="003B22C7">
        <w:rPr>
          <w:szCs w:val="24"/>
        </w:rPr>
        <w:lastRenderedPageBreak/>
        <w:t>dovr</w:t>
      </w:r>
      <w:r w:rsidRPr="003B22C7">
        <w:rPr>
          <w:rFonts w:hint="eastAsia"/>
          <w:szCs w:val="24"/>
        </w:rPr>
        <w:t>à</w:t>
      </w:r>
      <w:r w:rsidRPr="003B22C7">
        <w:rPr>
          <w:szCs w:val="24"/>
        </w:rPr>
        <w:t>:</w:t>
      </w:r>
    </w:p>
    <w:p w14:paraId="06774BA2" w14:textId="77777777" w:rsidR="00462E95" w:rsidRPr="003B22C7" w:rsidRDefault="00462E95" w:rsidP="00462E95">
      <w:pPr>
        <w:pStyle w:val="Paragrafoelenco"/>
        <w:numPr>
          <w:ilvl w:val="0"/>
          <w:numId w:val="99"/>
        </w:numPr>
        <w:tabs>
          <w:tab w:val="center" w:pos="3686"/>
          <w:tab w:val="left" w:pos="7513"/>
        </w:tabs>
        <w:overflowPunct w:val="0"/>
        <w:autoSpaceDE w:val="0"/>
        <w:autoSpaceDN w:val="0"/>
        <w:adjustRightInd w:val="0"/>
        <w:spacing w:line="560" w:lineRule="exact"/>
        <w:contextualSpacing/>
        <w:jc w:val="both"/>
        <w:rPr>
          <w:szCs w:val="24"/>
        </w:rPr>
      </w:pPr>
      <w:r w:rsidRPr="003B22C7">
        <w:rPr>
          <w:szCs w:val="24"/>
        </w:rPr>
        <w:tab/>
        <w:t xml:space="preserve">valorizzare elementi di </w:t>
      </w:r>
      <w:proofErr w:type="spellStart"/>
      <w:r w:rsidRPr="003B22C7">
        <w:rPr>
          <w:i/>
          <w:iCs/>
          <w:szCs w:val="24"/>
        </w:rPr>
        <w:t>circular</w:t>
      </w:r>
      <w:proofErr w:type="spellEnd"/>
      <w:r w:rsidRPr="003B22C7">
        <w:rPr>
          <w:i/>
          <w:iCs/>
          <w:szCs w:val="24"/>
        </w:rPr>
        <w:t xml:space="preserve"> economy</w:t>
      </w:r>
      <w:r w:rsidRPr="003B22C7">
        <w:rPr>
          <w:szCs w:val="24"/>
        </w:rPr>
        <w:t>, operando secondo una scala di priorit</w:t>
      </w:r>
      <w:r w:rsidRPr="003B22C7">
        <w:rPr>
          <w:rFonts w:hint="eastAsia"/>
          <w:szCs w:val="24"/>
        </w:rPr>
        <w:t>à</w:t>
      </w:r>
      <w:r w:rsidRPr="003B22C7">
        <w:rPr>
          <w:szCs w:val="24"/>
        </w:rPr>
        <w:t xml:space="preserve"> che privilegi:</w:t>
      </w:r>
    </w:p>
    <w:p w14:paraId="299D4CA9" w14:textId="77777777" w:rsidR="00462E95" w:rsidRPr="003B22C7" w:rsidRDefault="00462E95" w:rsidP="00462E95">
      <w:pPr>
        <w:pStyle w:val="Paragrafoelenco"/>
        <w:numPr>
          <w:ilvl w:val="0"/>
          <w:numId w:val="100"/>
        </w:numPr>
        <w:tabs>
          <w:tab w:val="center" w:pos="3686"/>
          <w:tab w:val="left" w:pos="7513"/>
        </w:tabs>
        <w:overflowPunct w:val="0"/>
        <w:autoSpaceDE w:val="0"/>
        <w:autoSpaceDN w:val="0"/>
        <w:adjustRightInd w:val="0"/>
        <w:spacing w:line="560" w:lineRule="exact"/>
        <w:contextualSpacing/>
        <w:jc w:val="both"/>
        <w:rPr>
          <w:szCs w:val="24"/>
        </w:rPr>
      </w:pPr>
      <w:r w:rsidRPr="003B22C7">
        <w:rPr>
          <w:szCs w:val="24"/>
        </w:rPr>
        <w:t>minore utilizzo delle risorse;</w:t>
      </w:r>
    </w:p>
    <w:p w14:paraId="1292BBD3" w14:textId="77777777" w:rsidR="00462E95" w:rsidRPr="003B22C7" w:rsidRDefault="00462E95" w:rsidP="00462E95">
      <w:pPr>
        <w:pStyle w:val="Paragrafoelenco"/>
        <w:numPr>
          <w:ilvl w:val="0"/>
          <w:numId w:val="100"/>
        </w:numPr>
        <w:tabs>
          <w:tab w:val="center" w:pos="3686"/>
          <w:tab w:val="left" w:pos="7513"/>
        </w:tabs>
        <w:overflowPunct w:val="0"/>
        <w:autoSpaceDE w:val="0"/>
        <w:autoSpaceDN w:val="0"/>
        <w:adjustRightInd w:val="0"/>
        <w:spacing w:line="560" w:lineRule="exact"/>
        <w:contextualSpacing/>
        <w:jc w:val="both"/>
        <w:rPr>
          <w:szCs w:val="24"/>
        </w:rPr>
      </w:pPr>
      <w:r w:rsidRPr="003B22C7">
        <w:rPr>
          <w:szCs w:val="24"/>
        </w:rPr>
        <w:t>utilizzo circolare delle risorse;</w:t>
      </w:r>
    </w:p>
    <w:p w14:paraId="223C4B9F" w14:textId="77777777" w:rsidR="00462E95" w:rsidRPr="003B22C7" w:rsidRDefault="00462E95" w:rsidP="00462E95">
      <w:pPr>
        <w:pStyle w:val="Paragrafoelenco"/>
        <w:numPr>
          <w:ilvl w:val="0"/>
          <w:numId w:val="100"/>
        </w:numPr>
        <w:tabs>
          <w:tab w:val="center" w:pos="3686"/>
          <w:tab w:val="left" w:pos="7513"/>
        </w:tabs>
        <w:overflowPunct w:val="0"/>
        <w:autoSpaceDE w:val="0"/>
        <w:autoSpaceDN w:val="0"/>
        <w:adjustRightInd w:val="0"/>
        <w:spacing w:line="560" w:lineRule="exact"/>
        <w:contextualSpacing/>
        <w:jc w:val="both"/>
        <w:rPr>
          <w:szCs w:val="24"/>
        </w:rPr>
      </w:pPr>
      <w:r w:rsidRPr="003B22C7">
        <w:rPr>
          <w:szCs w:val="24"/>
        </w:rPr>
        <w:t>prevenzione della produzione di rifiuti</w:t>
      </w:r>
    </w:p>
    <w:p w14:paraId="7E2DCE8D" w14:textId="77777777" w:rsidR="00462E95" w:rsidRPr="003B22C7" w:rsidRDefault="00462E95" w:rsidP="00462E95">
      <w:pPr>
        <w:pStyle w:val="Paragrafoelenco"/>
        <w:numPr>
          <w:ilvl w:val="0"/>
          <w:numId w:val="99"/>
        </w:numPr>
        <w:tabs>
          <w:tab w:val="center" w:pos="3686"/>
          <w:tab w:val="left" w:pos="7513"/>
        </w:tabs>
        <w:overflowPunct w:val="0"/>
        <w:autoSpaceDE w:val="0"/>
        <w:autoSpaceDN w:val="0"/>
        <w:adjustRightInd w:val="0"/>
        <w:spacing w:line="560" w:lineRule="exact"/>
        <w:contextualSpacing/>
        <w:jc w:val="both"/>
        <w:rPr>
          <w:szCs w:val="24"/>
        </w:rPr>
      </w:pPr>
      <w:r w:rsidRPr="003B22C7">
        <w:rPr>
          <w:szCs w:val="24"/>
        </w:rPr>
        <w:tab/>
        <w:t xml:space="preserve">prevedere iniziative volte a ridurre la </w:t>
      </w:r>
      <w:r w:rsidRPr="003B22C7">
        <w:rPr>
          <w:i/>
          <w:iCs/>
          <w:szCs w:val="24"/>
        </w:rPr>
        <w:t>Carbon Footprint</w:t>
      </w:r>
      <w:r w:rsidRPr="003B22C7">
        <w:rPr>
          <w:szCs w:val="24"/>
        </w:rPr>
        <w:t xml:space="preserve"> della fase di realizzazione (quali ad esempio impiego di mezzi d</w:t>
      </w:r>
      <w:r w:rsidRPr="003B22C7">
        <w:rPr>
          <w:rFonts w:hint="eastAsia"/>
          <w:szCs w:val="24"/>
        </w:rPr>
        <w:t>’</w:t>
      </w:r>
      <w:r w:rsidRPr="003B22C7">
        <w:rPr>
          <w:szCs w:val="24"/>
        </w:rPr>
        <w:t xml:space="preserve">opera ad alta efficienza motoristica, fornitura elettrica da fonti rinnovabili, </w:t>
      </w:r>
      <w:proofErr w:type="spellStart"/>
      <w:r w:rsidRPr="003B22C7">
        <w:rPr>
          <w:szCs w:val="24"/>
        </w:rPr>
        <w:t>ecc</w:t>
      </w:r>
      <w:proofErr w:type="spellEnd"/>
      <w:r w:rsidRPr="003B22C7">
        <w:rPr>
          <w:szCs w:val="24"/>
        </w:rPr>
        <w:t>);</w:t>
      </w:r>
    </w:p>
    <w:p w14:paraId="3E59F57A" w14:textId="77777777" w:rsidR="00462E95" w:rsidRPr="003B22C7" w:rsidRDefault="00462E95" w:rsidP="00462E95">
      <w:pPr>
        <w:pStyle w:val="Paragrafoelenco"/>
        <w:numPr>
          <w:ilvl w:val="0"/>
          <w:numId w:val="99"/>
        </w:numPr>
        <w:tabs>
          <w:tab w:val="center" w:pos="3686"/>
          <w:tab w:val="left" w:pos="7513"/>
        </w:tabs>
        <w:overflowPunct w:val="0"/>
        <w:autoSpaceDE w:val="0"/>
        <w:autoSpaceDN w:val="0"/>
        <w:adjustRightInd w:val="0"/>
        <w:spacing w:line="560" w:lineRule="exact"/>
        <w:contextualSpacing/>
        <w:jc w:val="both"/>
        <w:rPr>
          <w:szCs w:val="24"/>
        </w:rPr>
      </w:pPr>
      <w:r w:rsidRPr="003B22C7">
        <w:rPr>
          <w:szCs w:val="24"/>
        </w:rPr>
        <w:tab/>
        <w:t>garantire la protezione della biodiversit</w:t>
      </w:r>
      <w:r w:rsidRPr="003B22C7">
        <w:rPr>
          <w:rFonts w:hint="eastAsia"/>
          <w:szCs w:val="24"/>
        </w:rPr>
        <w:t>à</w:t>
      </w:r>
      <w:r w:rsidRPr="003B22C7">
        <w:rPr>
          <w:szCs w:val="24"/>
        </w:rPr>
        <w:t xml:space="preserve"> e delle aree di pregio;</w:t>
      </w:r>
    </w:p>
    <w:p w14:paraId="1C2B25B6" w14:textId="77777777" w:rsidR="00462E95" w:rsidRPr="003B22C7" w:rsidRDefault="00462E95" w:rsidP="00462E95">
      <w:pPr>
        <w:pStyle w:val="Paragrafoelenco"/>
        <w:tabs>
          <w:tab w:val="center" w:pos="3686"/>
          <w:tab w:val="left" w:pos="7513"/>
        </w:tabs>
        <w:overflowPunct w:val="0"/>
        <w:autoSpaceDE w:val="0"/>
        <w:autoSpaceDN w:val="0"/>
        <w:adjustRightInd w:val="0"/>
        <w:spacing w:line="560" w:lineRule="exact"/>
        <w:jc w:val="both"/>
      </w:pPr>
      <w:r w:rsidRPr="003B22C7">
        <w:rPr>
          <w:szCs w:val="24"/>
        </w:rPr>
        <w:tab/>
        <w:t>prevedere impegni specifici in relazione a politiche di tutela del lavoro dignitoso ed inclusione sociale, con particolare riferimento a occupazione giovanile, coinvolgimento di piccole e microimprese, garanzia di pari opportunit</w:t>
      </w:r>
      <w:r w:rsidRPr="003B22C7">
        <w:rPr>
          <w:rFonts w:hint="eastAsia"/>
          <w:szCs w:val="24"/>
        </w:rPr>
        <w:t>à</w:t>
      </w:r>
      <w:r w:rsidRPr="003B22C7">
        <w:rPr>
          <w:szCs w:val="24"/>
        </w:rPr>
        <w:t xml:space="preserve"> sul posto di lavoro e di formazione e sviluppo professionali, fermo restando quanto previsto dal precedente art. 17 bis della presente Convenzione</w:t>
      </w:r>
    </w:p>
    <w:p w14:paraId="3E52692B" w14:textId="77777777" w:rsidR="00462E95" w:rsidRPr="003B22C7" w:rsidRDefault="00462E95" w:rsidP="00462E95">
      <w:pPr>
        <w:pStyle w:val="Titolo2"/>
        <w:numPr>
          <w:ilvl w:val="0"/>
          <w:numId w:val="0"/>
        </w:numPr>
        <w:rPr>
          <w:rFonts w:ascii="Garamond" w:hAnsi="Garamond"/>
        </w:rPr>
      </w:pPr>
      <w:bookmarkStart w:id="268" w:name="_Toc121303344"/>
      <w:r w:rsidRPr="003B22C7">
        <w:rPr>
          <w:rFonts w:ascii="Garamond" w:hAnsi="Garamond"/>
        </w:rPr>
        <w:t>20 ter. 2.</w:t>
      </w:r>
      <w:bookmarkStart w:id="269" w:name="_Hlk99376517"/>
      <w:r w:rsidRPr="003B22C7">
        <w:rPr>
          <w:rFonts w:ascii="Garamond" w:hAnsi="Garamond"/>
        </w:rPr>
        <w:t xml:space="preserve"> </w:t>
      </w:r>
      <w:r w:rsidRPr="003B22C7">
        <w:rPr>
          <w:rFonts w:ascii="Garamond" w:hAnsi="Garamond"/>
          <w:szCs w:val="24"/>
        </w:rPr>
        <w:t>IMPRONTA CLIMATICA NELLA REALIZZAZIONE DELL</w:t>
      </w:r>
      <w:r w:rsidRPr="003B22C7">
        <w:rPr>
          <w:rFonts w:ascii="Garamond" w:hAnsi="Garamond" w:hint="eastAsia"/>
          <w:szCs w:val="24"/>
        </w:rPr>
        <w:t>’</w:t>
      </w:r>
      <w:r w:rsidRPr="003B22C7">
        <w:rPr>
          <w:rFonts w:ascii="Garamond" w:hAnsi="Garamond"/>
          <w:szCs w:val="24"/>
        </w:rPr>
        <w:t>OPERA</w:t>
      </w:r>
      <w:bookmarkEnd w:id="268"/>
      <w:bookmarkEnd w:id="269"/>
    </w:p>
    <w:bookmarkEnd w:id="264"/>
    <w:bookmarkEnd w:id="265"/>
    <w:p w14:paraId="7A997D58" w14:textId="1C26AD74" w:rsidR="00462E95" w:rsidRPr="003B22C7" w:rsidRDefault="00462E95" w:rsidP="00462E95">
      <w:pPr>
        <w:widowControl w:val="0"/>
        <w:tabs>
          <w:tab w:val="center" w:pos="3686"/>
          <w:tab w:val="left" w:pos="7513"/>
        </w:tabs>
        <w:overflowPunct w:val="0"/>
        <w:autoSpaceDE w:val="0"/>
        <w:autoSpaceDN w:val="0"/>
        <w:adjustRightInd w:val="0"/>
        <w:spacing w:line="560" w:lineRule="exact"/>
        <w:jc w:val="both"/>
        <w:rPr>
          <w:color w:val="FF0000"/>
          <w:szCs w:val="24"/>
        </w:rPr>
      </w:pPr>
      <w:r w:rsidRPr="003B22C7">
        <w:rPr>
          <w:szCs w:val="24"/>
        </w:rPr>
        <w:t>1. Al fine di incentivare le azioni per ridurre le emissioni di gas ad effetto serra durante la fase di realizzazione dell</w:t>
      </w:r>
      <w:r w:rsidRPr="003B22C7">
        <w:rPr>
          <w:rFonts w:hint="eastAsia"/>
          <w:szCs w:val="24"/>
        </w:rPr>
        <w:t>’</w:t>
      </w:r>
      <w:r w:rsidRPr="003B22C7">
        <w:rPr>
          <w:szCs w:val="24"/>
        </w:rPr>
        <w:t>Opera, l</w:t>
      </w:r>
      <w:r w:rsidRPr="003B22C7">
        <w:rPr>
          <w:rFonts w:hint="eastAsia"/>
          <w:szCs w:val="24"/>
        </w:rPr>
        <w:t>’</w:t>
      </w:r>
      <w:r w:rsidRPr="003B22C7">
        <w:rPr>
          <w:szCs w:val="24"/>
        </w:rPr>
        <w:t xml:space="preserve">Appaltatore </w:t>
      </w:r>
      <w:r w:rsidRPr="003B22C7">
        <w:rPr>
          <w:rFonts w:hint="eastAsia"/>
          <w:szCs w:val="24"/>
        </w:rPr>
        <w:t>è</w:t>
      </w:r>
      <w:r w:rsidRPr="003B22C7">
        <w:rPr>
          <w:szCs w:val="24"/>
        </w:rPr>
        <w:t xml:space="preserve"> tenuto a misurare e rendicontare le emissioni di CO</w:t>
      </w:r>
      <w:r w:rsidRPr="003B22C7">
        <w:rPr>
          <w:szCs w:val="24"/>
          <w:vertAlign w:val="subscript"/>
        </w:rPr>
        <w:t>2</w:t>
      </w:r>
      <w:r w:rsidRPr="003B22C7">
        <w:rPr>
          <w:szCs w:val="24"/>
        </w:rPr>
        <w:t xml:space="preserve"> correlate alla fase di costruzione sulla base di quanto definito nell</w:t>
      </w:r>
      <w:r w:rsidRPr="003B22C7">
        <w:rPr>
          <w:rFonts w:hint="eastAsia"/>
          <w:szCs w:val="24"/>
        </w:rPr>
        <w:t>’</w:t>
      </w:r>
      <w:r w:rsidRPr="003B22C7">
        <w:rPr>
          <w:szCs w:val="24"/>
        </w:rPr>
        <w:t xml:space="preserve">allegato </w:t>
      </w:r>
      <w:bookmarkStart w:id="270" w:name="_Hlk118132901"/>
      <w:r w:rsidRPr="003B22C7">
        <w:rPr>
          <w:rFonts w:hint="eastAsia"/>
          <w:szCs w:val="24"/>
        </w:rPr>
        <w:t>“</w:t>
      </w:r>
      <w:r w:rsidRPr="003B22C7">
        <w:rPr>
          <w:szCs w:val="24"/>
        </w:rPr>
        <w:t>Prescrizioni per la riduzione delle emissioni di gas serra negli appalti di lavori</w:t>
      </w:r>
      <w:r w:rsidRPr="003B22C7">
        <w:rPr>
          <w:rFonts w:hint="eastAsia"/>
          <w:szCs w:val="24"/>
        </w:rPr>
        <w:t>”</w:t>
      </w:r>
      <w:r w:rsidRPr="003B22C7">
        <w:rPr>
          <w:szCs w:val="24"/>
        </w:rPr>
        <w:t xml:space="preserve"> (Allegato n. </w:t>
      </w:r>
      <w:r w:rsidR="00A31822" w:rsidRPr="003B22C7">
        <w:rPr>
          <w:szCs w:val="24"/>
        </w:rPr>
        <w:t>2</w:t>
      </w:r>
      <w:r w:rsidR="00FB52A5">
        <w:rPr>
          <w:szCs w:val="24"/>
        </w:rPr>
        <w:t>8</w:t>
      </w:r>
      <w:r w:rsidRPr="003B22C7">
        <w:rPr>
          <w:szCs w:val="24"/>
        </w:rPr>
        <w:t xml:space="preserve">). </w:t>
      </w:r>
      <w:bookmarkEnd w:id="270"/>
    </w:p>
    <w:p w14:paraId="6D6A9A4B" w14:textId="77777777" w:rsidR="00462E95" w:rsidRPr="003B22C7" w:rsidRDefault="00462E95" w:rsidP="00462E95">
      <w:pPr>
        <w:widowControl w:val="0"/>
        <w:tabs>
          <w:tab w:val="center" w:pos="3686"/>
          <w:tab w:val="left" w:pos="7513"/>
        </w:tabs>
        <w:overflowPunct w:val="0"/>
        <w:autoSpaceDE w:val="0"/>
        <w:autoSpaceDN w:val="0"/>
        <w:adjustRightInd w:val="0"/>
        <w:spacing w:line="560" w:lineRule="exact"/>
        <w:jc w:val="both"/>
        <w:rPr>
          <w:szCs w:val="24"/>
        </w:rPr>
      </w:pPr>
      <w:r w:rsidRPr="003B22C7">
        <w:rPr>
          <w:szCs w:val="24"/>
        </w:rPr>
        <w:t>A tal fine l</w:t>
      </w:r>
      <w:r w:rsidRPr="003B22C7">
        <w:rPr>
          <w:rFonts w:hint="eastAsia"/>
          <w:szCs w:val="24"/>
        </w:rPr>
        <w:t>’</w:t>
      </w:r>
      <w:r w:rsidRPr="003B22C7">
        <w:rPr>
          <w:szCs w:val="24"/>
        </w:rPr>
        <w:t>Appaltatore dovr</w:t>
      </w:r>
      <w:r w:rsidRPr="003B22C7">
        <w:rPr>
          <w:rFonts w:hint="eastAsia"/>
          <w:szCs w:val="24"/>
        </w:rPr>
        <w:t>à</w:t>
      </w:r>
      <w:r w:rsidRPr="003B22C7">
        <w:rPr>
          <w:szCs w:val="24"/>
        </w:rPr>
        <w:t xml:space="preserve"> produrre uno specifico Report per comunicare </w:t>
      </w:r>
      <w:r w:rsidRPr="003B22C7">
        <w:rPr>
          <w:szCs w:val="24"/>
        </w:rPr>
        <w:lastRenderedPageBreak/>
        <w:t>periodicamente informazioni e dati sulle quantit</w:t>
      </w:r>
      <w:r w:rsidRPr="003B22C7">
        <w:rPr>
          <w:rFonts w:hint="eastAsia"/>
          <w:szCs w:val="24"/>
        </w:rPr>
        <w:t>à</w:t>
      </w:r>
      <w:r w:rsidRPr="003B22C7">
        <w:rPr>
          <w:szCs w:val="24"/>
        </w:rPr>
        <w:t xml:space="preserve"> di gas serra correlate alle fasi di produzione dei materiali da costruzione ed al trasporto degli stessi dai siti di approvvigionamento al cantiere.</w:t>
      </w:r>
    </w:p>
    <w:p w14:paraId="2DAE1CDE" w14:textId="77777777" w:rsidR="00462E95" w:rsidRPr="003B22C7" w:rsidRDefault="00462E95" w:rsidP="00462E95">
      <w:pPr>
        <w:widowControl w:val="0"/>
        <w:tabs>
          <w:tab w:val="center" w:pos="3686"/>
          <w:tab w:val="left" w:pos="7513"/>
        </w:tabs>
        <w:overflowPunct w:val="0"/>
        <w:autoSpaceDE w:val="0"/>
        <w:autoSpaceDN w:val="0"/>
        <w:adjustRightInd w:val="0"/>
        <w:spacing w:line="560" w:lineRule="exact"/>
        <w:jc w:val="both"/>
        <w:rPr>
          <w:szCs w:val="24"/>
        </w:rPr>
      </w:pPr>
      <w:r w:rsidRPr="003B22C7">
        <w:rPr>
          <w:szCs w:val="24"/>
        </w:rPr>
        <w:t>2. Inoltre, l</w:t>
      </w:r>
      <w:r w:rsidRPr="003B22C7">
        <w:rPr>
          <w:rFonts w:hint="eastAsia"/>
          <w:szCs w:val="24"/>
        </w:rPr>
        <w:t>’</w:t>
      </w:r>
      <w:r w:rsidRPr="003B22C7">
        <w:rPr>
          <w:szCs w:val="24"/>
        </w:rPr>
        <w:t xml:space="preserve">Appaltatore </w:t>
      </w:r>
      <w:r w:rsidRPr="003B22C7">
        <w:rPr>
          <w:rFonts w:hint="eastAsia"/>
          <w:szCs w:val="24"/>
        </w:rPr>
        <w:t>è</w:t>
      </w:r>
      <w:r w:rsidRPr="003B22C7">
        <w:rPr>
          <w:szCs w:val="24"/>
        </w:rPr>
        <w:t xml:space="preserve"> tenuto a mettere in atto iniziative specifiche per la riduzione dell</w:t>
      </w:r>
      <w:r w:rsidRPr="003B22C7">
        <w:rPr>
          <w:rFonts w:hint="eastAsia"/>
          <w:szCs w:val="24"/>
        </w:rPr>
        <w:t>’</w:t>
      </w:r>
      <w:r w:rsidRPr="003B22C7">
        <w:rPr>
          <w:szCs w:val="24"/>
        </w:rPr>
        <w:t>impronta di carbonio della fase di cantiere definendo target ed obiettivi di riferimento nell</w:t>
      </w:r>
      <w:r w:rsidRPr="003B22C7">
        <w:rPr>
          <w:rFonts w:hint="eastAsia"/>
          <w:szCs w:val="24"/>
        </w:rPr>
        <w:t>’</w:t>
      </w:r>
      <w:r w:rsidRPr="003B22C7">
        <w:rPr>
          <w:szCs w:val="24"/>
        </w:rPr>
        <w:t>ambito del Sistema di Gestione Ambientale implementato in conformit</w:t>
      </w:r>
      <w:r w:rsidRPr="003B22C7">
        <w:rPr>
          <w:rFonts w:hint="eastAsia"/>
          <w:szCs w:val="24"/>
        </w:rPr>
        <w:t>à</w:t>
      </w:r>
      <w:r w:rsidRPr="003B22C7">
        <w:rPr>
          <w:szCs w:val="24"/>
        </w:rPr>
        <w:t xml:space="preserve"> all</w:t>
      </w:r>
      <w:r w:rsidRPr="003B22C7">
        <w:rPr>
          <w:rFonts w:hint="eastAsia"/>
          <w:szCs w:val="24"/>
        </w:rPr>
        <w:t>’</w:t>
      </w:r>
      <w:r w:rsidRPr="003B22C7">
        <w:rPr>
          <w:szCs w:val="24"/>
        </w:rPr>
        <w:t xml:space="preserve">art. 21 della presente Convenzione. </w:t>
      </w:r>
    </w:p>
    <w:p w14:paraId="5C18FE61" w14:textId="537A10BC" w:rsidR="007E75CA" w:rsidRPr="007E75CA" w:rsidRDefault="007E75CA" w:rsidP="007E75CA">
      <w:pPr>
        <w:widowControl w:val="0"/>
        <w:tabs>
          <w:tab w:val="center" w:pos="3686"/>
          <w:tab w:val="left" w:pos="7513"/>
        </w:tabs>
        <w:overflowPunct w:val="0"/>
        <w:autoSpaceDE w:val="0"/>
        <w:autoSpaceDN w:val="0"/>
        <w:adjustRightInd w:val="0"/>
        <w:spacing w:line="560" w:lineRule="exact"/>
        <w:jc w:val="both"/>
        <w:rPr>
          <w:highlight w:val="darkGray"/>
        </w:rPr>
      </w:pPr>
      <w:r w:rsidRPr="007E75CA">
        <w:rPr>
          <w:szCs w:val="24"/>
          <w:highlight w:val="darkGray"/>
        </w:rPr>
        <w:t xml:space="preserve">20 ter. </w:t>
      </w:r>
      <w:r w:rsidR="00A31866">
        <w:rPr>
          <w:szCs w:val="24"/>
          <w:highlight w:val="darkGray"/>
        </w:rPr>
        <w:t>3</w:t>
      </w:r>
      <w:r w:rsidRPr="007E75CA">
        <w:rPr>
          <w:szCs w:val="24"/>
          <w:highlight w:val="darkGray"/>
        </w:rPr>
        <w:t>.</w:t>
      </w:r>
      <w:bookmarkStart w:id="271" w:name="_Hlk98167625"/>
      <w:r w:rsidRPr="007E75CA">
        <w:rPr>
          <w:highlight w:val="darkGray"/>
        </w:rPr>
        <w:t xml:space="preserve"> PROTOCOLLO ENVISION </w:t>
      </w:r>
    </w:p>
    <w:bookmarkEnd w:id="271"/>
    <w:p w14:paraId="57AB431B" w14:textId="61CE293D" w:rsidR="00E14D5C" w:rsidRPr="00A31866" w:rsidRDefault="00BA1025" w:rsidP="007E75CA">
      <w:pPr>
        <w:widowControl w:val="0"/>
        <w:tabs>
          <w:tab w:val="center" w:pos="3686"/>
          <w:tab w:val="left" w:pos="7513"/>
        </w:tabs>
        <w:overflowPunct w:val="0"/>
        <w:autoSpaceDE w:val="0"/>
        <w:autoSpaceDN w:val="0"/>
        <w:adjustRightInd w:val="0"/>
        <w:spacing w:line="560" w:lineRule="exact"/>
        <w:jc w:val="both"/>
        <w:rPr>
          <w:b/>
          <w:bCs/>
          <w:i/>
          <w:iCs/>
          <w:szCs w:val="24"/>
          <w:highlight w:val="yellow"/>
        </w:rPr>
      </w:pPr>
      <w:r>
        <w:rPr>
          <w:b/>
          <w:bCs/>
          <w:i/>
          <w:iCs/>
          <w:szCs w:val="24"/>
          <w:highlight w:val="yellow"/>
        </w:rPr>
        <w:t>(IL PRESENTE COMMA SARA’</w:t>
      </w:r>
      <w:r w:rsidR="00E14D5C" w:rsidRPr="00A31866">
        <w:rPr>
          <w:b/>
          <w:bCs/>
          <w:i/>
          <w:iCs/>
          <w:szCs w:val="24"/>
          <w:highlight w:val="yellow"/>
        </w:rPr>
        <w:t xml:space="preserve"> INSERITO QUALORA NELL’OFFERTA TECNICA L’APPALTATORE ABBIA PREVISTO LA RELATIVA FIGURA PROFESSIONALE)</w:t>
      </w:r>
    </w:p>
    <w:p w14:paraId="45E3BD02" w14:textId="02141661" w:rsidR="007E75CA" w:rsidRPr="00A8782E" w:rsidRDefault="007E75CA" w:rsidP="007E75CA">
      <w:pPr>
        <w:widowControl w:val="0"/>
        <w:tabs>
          <w:tab w:val="center" w:pos="3686"/>
          <w:tab w:val="left" w:pos="7513"/>
        </w:tabs>
        <w:overflowPunct w:val="0"/>
        <w:autoSpaceDE w:val="0"/>
        <w:autoSpaceDN w:val="0"/>
        <w:adjustRightInd w:val="0"/>
        <w:spacing w:line="560" w:lineRule="exact"/>
        <w:jc w:val="both"/>
        <w:rPr>
          <w:szCs w:val="24"/>
        </w:rPr>
      </w:pPr>
      <w:r w:rsidRPr="007E75CA">
        <w:rPr>
          <w:szCs w:val="24"/>
          <w:highlight w:val="darkGray"/>
        </w:rPr>
        <w:t xml:space="preserve">Con riferimento alla specifica valutazione di sostenibilità del Progetto, effettuata attraverso l’applicazione del Protocollo Envision, l’Appaltatore è tenuto a fornire a RFI i dati e le evidenze (template, calcoli, schede tecniche e certificazioni, elaborati grafici, relazioni descrittive </w:t>
      </w:r>
      <w:proofErr w:type="spellStart"/>
      <w:r w:rsidRPr="007E75CA">
        <w:rPr>
          <w:szCs w:val="24"/>
          <w:highlight w:val="darkGray"/>
        </w:rPr>
        <w:t>etc</w:t>
      </w:r>
      <w:proofErr w:type="spellEnd"/>
      <w:r w:rsidRPr="007E75CA">
        <w:rPr>
          <w:szCs w:val="24"/>
          <w:highlight w:val="darkGray"/>
        </w:rPr>
        <w:t>) previsti dal Protocollo per la fase di cantiere (con particolare riferimento ai crediti “</w:t>
      </w:r>
      <w:proofErr w:type="spellStart"/>
      <w:r w:rsidRPr="007E75CA">
        <w:rPr>
          <w:szCs w:val="24"/>
          <w:highlight w:val="darkGray"/>
        </w:rPr>
        <w:t>pending</w:t>
      </w:r>
      <w:proofErr w:type="spellEnd"/>
      <w:r w:rsidRPr="007E75CA">
        <w:rPr>
          <w:szCs w:val="24"/>
          <w:highlight w:val="darkGray"/>
        </w:rPr>
        <w:t>”)</w:t>
      </w:r>
      <w:r w:rsidRPr="007E75CA">
        <w:rPr>
          <w:rFonts w:ascii="Segoe UI" w:hAnsi="Segoe UI" w:cs="Segoe UI"/>
          <w:color w:val="242424"/>
          <w:highlight w:val="darkGray"/>
          <w:shd w:val="clear" w:color="auto" w:fill="FFFFFF"/>
        </w:rPr>
        <w:t xml:space="preserve"> </w:t>
      </w:r>
      <w:r w:rsidRPr="007E75CA">
        <w:rPr>
          <w:szCs w:val="24"/>
          <w:highlight w:val="darkGray"/>
        </w:rPr>
        <w:t>al fine di attestare l’effettivo livello di sostenibilità del progetto sulla base delle scelte operate in cantiere dallo stesso.</w:t>
      </w:r>
    </w:p>
    <w:p w14:paraId="4CD6D389" w14:textId="77777777" w:rsidR="007E75CA" w:rsidRPr="00A8782E" w:rsidRDefault="007E75CA" w:rsidP="007E75CA">
      <w:pPr>
        <w:pStyle w:val="Titolo2"/>
        <w:numPr>
          <w:ilvl w:val="0"/>
          <w:numId w:val="0"/>
        </w:numPr>
        <w:rPr>
          <w:rFonts w:ascii="Garamond" w:hAnsi="Garamond"/>
          <w:szCs w:val="24"/>
        </w:rPr>
      </w:pPr>
      <w:bookmarkStart w:id="272" w:name="_Toc121303345"/>
      <w:r w:rsidRPr="00A8782E">
        <w:rPr>
          <w:rFonts w:ascii="Garamond" w:hAnsi="Garamond"/>
          <w:szCs w:val="24"/>
        </w:rPr>
        <w:t>20 ter 5. RAPPORTO DI SOSTENIBILITÀ AMBIENTALE</w:t>
      </w:r>
      <w:bookmarkEnd w:id="272"/>
    </w:p>
    <w:p w14:paraId="75C20AA7" w14:textId="6889D1C3" w:rsidR="007E75CA" w:rsidRPr="00A8782E" w:rsidRDefault="007E75CA" w:rsidP="002D5816">
      <w:pPr>
        <w:widowControl w:val="0"/>
        <w:tabs>
          <w:tab w:val="center" w:pos="3686"/>
          <w:tab w:val="left" w:pos="7513"/>
        </w:tabs>
        <w:overflowPunct w:val="0"/>
        <w:autoSpaceDE w:val="0"/>
        <w:autoSpaceDN w:val="0"/>
        <w:adjustRightInd w:val="0"/>
        <w:spacing w:line="560" w:lineRule="exact"/>
        <w:jc w:val="both"/>
        <w:rPr>
          <w:szCs w:val="24"/>
        </w:rPr>
      </w:pPr>
      <w:r w:rsidRPr="00A8782E">
        <w:rPr>
          <w:szCs w:val="24"/>
        </w:rPr>
        <w:t xml:space="preserve">L’Appaltatore è tenuto ad effettuare la raccolta dei dati di sostenibilità ambientale relativi ai materiali approvvigionati, consumi energetici, gestione rifiuti e terre, scarichi idrici, reclami ambientali </w:t>
      </w:r>
      <w:proofErr w:type="spellStart"/>
      <w:r w:rsidRPr="00A8782E">
        <w:rPr>
          <w:szCs w:val="24"/>
        </w:rPr>
        <w:t>ecc</w:t>
      </w:r>
      <w:proofErr w:type="spellEnd"/>
      <w:r w:rsidRPr="00A8782E">
        <w:rPr>
          <w:szCs w:val="24"/>
        </w:rPr>
        <w:t xml:space="preserve">, che saranno richiesti dalla Direzione Lavori ai fini della stesura del Rapporto di Sostenibilità del Gruppo Ferrovie dello Stato Italiane. Tutti i dati richiesti dovranno essere riportati in un template </w:t>
      </w:r>
      <w:r w:rsidRPr="00A8782E">
        <w:rPr>
          <w:szCs w:val="24"/>
        </w:rPr>
        <w:lastRenderedPageBreak/>
        <w:t xml:space="preserve">che sarà trasmesso dalla Direzione Lavori da consegnare compilato entro 30 giorni dalla sua ricezione, seguendo le </w:t>
      </w:r>
      <w:r w:rsidRPr="002A5CE1">
        <w:rPr>
          <w:szCs w:val="24"/>
        </w:rPr>
        <w:t>modalità che saranno comunicate dalla DL stessa. Per ogni giorno di ritardo, troverà applicazione la penale di cui all’art. 37.</w:t>
      </w:r>
    </w:p>
    <w:p w14:paraId="625FA76C" w14:textId="77777777" w:rsidR="00EA5DDE" w:rsidRPr="003B22C7" w:rsidRDefault="00EA5DDE" w:rsidP="00631E87">
      <w:pPr>
        <w:pStyle w:val="Titolo1"/>
        <w:keepNext w:val="0"/>
        <w:widowControl w:val="0"/>
        <w:spacing w:before="0" w:after="0" w:line="560" w:lineRule="exact"/>
        <w:jc w:val="center"/>
        <w:rPr>
          <w:rFonts w:ascii="Garamond" w:hAnsi="Garamond"/>
          <w:b w:val="0"/>
          <w:szCs w:val="24"/>
        </w:rPr>
      </w:pPr>
      <w:bookmarkStart w:id="273" w:name="_Toc359317357"/>
      <w:bookmarkStart w:id="274" w:name="_Toc359574630"/>
      <w:bookmarkStart w:id="275" w:name="_Toc482193298"/>
      <w:bookmarkStart w:id="276" w:name="_Toc453754328"/>
      <w:bookmarkStart w:id="277" w:name="_Toc121303346"/>
      <w:r w:rsidRPr="003B22C7">
        <w:rPr>
          <w:rFonts w:ascii="Garamond" w:hAnsi="Garamond"/>
          <w:b w:val="0"/>
          <w:szCs w:val="24"/>
        </w:rPr>
        <w:t xml:space="preserve">ARTICOLO </w:t>
      </w:r>
      <w:r w:rsidR="00C9475B" w:rsidRPr="003B22C7">
        <w:rPr>
          <w:rFonts w:ascii="Garamond" w:hAnsi="Garamond"/>
          <w:b w:val="0"/>
          <w:szCs w:val="24"/>
          <w:lang w:val="it-IT"/>
        </w:rPr>
        <w:t>2</w:t>
      </w:r>
      <w:bookmarkEnd w:id="273"/>
      <w:bookmarkEnd w:id="274"/>
      <w:r w:rsidR="00C9475B" w:rsidRPr="003B22C7">
        <w:rPr>
          <w:rFonts w:ascii="Garamond" w:hAnsi="Garamond"/>
          <w:b w:val="0"/>
          <w:szCs w:val="24"/>
          <w:lang w:val="it-IT"/>
        </w:rPr>
        <w:t>1</w:t>
      </w:r>
      <w:bookmarkEnd w:id="275"/>
      <w:bookmarkEnd w:id="276"/>
      <w:bookmarkEnd w:id="277"/>
    </w:p>
    <w:p w14:paraId="0AA6C516" w14:textId="77777777" w:rsidR="00EA5DDE" w:rsidRPr="004A2886" w:rsidRDefault="00BB5E7F" w:rsidP="00631E87">
      <w:pPr>
        <w:pStyle w:val="Titolo2"/>
        <w:keepNext w:val="0"/>
        <w:widowControl w:val="0"/>
        <w:numPr>
          <w:ilvl w:val="0"/>
          <w:numId w:val="0"/>
        </w:numPr>
        <w:jc w:val="center"/>
        <w:rPr>
          <w:rFonts w:ascii="Garamond" w:hAnsi="Garamond"/>
          <w:szCs w:val="24"/>
        </w:rPr>
      </w:pPr>
      <w:bookmarkStart w:id="278" w:name="_Toc359317358"/>
      <w:bookmarkStart w:id="279" w:name="_Toc359574631"/>
      <w:bookmarkStart w:id="280" w:name="_Toc453754329"/>
      <w:bookmarkStart w:id="281" w:name="_Toc482193299"/>
      <w:bookmarkStart w:id="282" w:name="_Toc121303347"/>
      <w:r w:rsidRPr="003B22C7">
        <w:rPr>
          <w:rFonts w:ascii="Garamond" w:hAnsi="Garamond"/>
          <w:szCs w:val="24"/>
        </w:rPr>
        <w:t>ADEMPIMENTI DELL</w:t>
      </w:r>
      <w:r w:rsidR="0030010B" w:rsidRPr="003B22C7">
        <w:rPr>
          <w:rFonts w:ascii="Garamond" w:hAnsi="Garamond"/>
          <w:szCs w:val="24"/>
        </w:rPr>
        <w:t>’</w:t>
      </w:r>
      <w:r w:rsidR="00913702" w:rsidRPr="003B22C7">
        <w:rPr>
          <w:rFonts w:ascii="Garamond" w:hAnsi="Garamond"/>
          <w:szCs w:val="24"/>
        </w:rPr>
        <w:t>APPALTATORE</w:t>
      </w:r>
      <w:r w:rsidRPr="003B22C7">
        <w:rPr>
          <w:rFonts w:ascii="Garamond" w:hAnsi="Garamond"/>
          <w:szCs w:val="24"/>
        </w:rPr>
        <w:t xml:space="preserve"> IN MATERIA DI TUTELA AMBIENTALE </w:t>
      </w:r>
      <w:r w:rsidRPr="003B22C7">
        <w:rPr>
          <w:rFonts w:ascii="Garamond" w:hAnsi="Garamond"/>
          <w:szCs w:val="24"/>
          <w:lang w:val="it-IT" w:eastAsia="it-IT"/>
        </w:rPr>
        <w:t xml:space="preserve">- </w:t>
      </w:r>
      <w:r w:rsidR="00EA5DDE" w:rsidRPr="003B22C7">
        <w:rPr>
          <w:rFonts w:ascii="Garamond" w:hAnsi="Garamond"/>
          <w:szCs w:val="24"/>
          <w:lang w:val="it-IT" w:eastAsia="it-IT"/>
        </w:rPr>
        <w:t>GESTIONE AMBIENTALE</w:t>
      </w:r>
      <w:bookmarkEnd w:id="278"/>
      <w:bookmarkEnd w:id="279"/>
      <w:bookmarkEnd w:id="280"/>
      <w:bookmarkEnd w:id="281"/>
      <w:bookmarkEnd w:id="282"/>
    </w:p>
    <w:p w14:paraId="3AE39138" w14:textId="77777777" w:rsidR="00F372DC" w:rsidRPr="00C9475B" w:rsidRDefault="00C9475B" w:rsidP="00631E87">
      <w:pPr>
        <w:pStyle w:val="Titolo3"/>
        <w:keepNext w:val="0"/>
        <w:jc w:val="both"/>
        <w:rPr>
          <w:rFonts w:ascii="Garamond" w:hAnsi="Garamond"/>
          <w:b w:val="0"/>
          <w:i w:val="0"/>
          <w:lang w:val="it-IT"/>
        </w:rPr>
      </w:pPr>
      <w:bookmarkStart w:id="283" w:name="_Toc482193300"/>
      <w:bookmarkStart w:id="284" w:name="_Toc453754330"/>
      <w:bookmarkStart w:id="285" w:name="_Toc121303348"/>
      <w:r w:rsidRPr="00C9475B">
        <w:rPr>
          <w:rFonts w:ascii="Garamond" w:hAnsi="Garamond"/>
          <w:b w:val="0"/>
          <w:i w:val="0"/>
          <w:lang w:val="it-IT"/>
        </w:rPr>
        <w:t>2</w:t>
      </w:r>
      <w:r>
        <w:rPr>
          <w:rFonts w:ascii="Garamond" w:hAnsi="Garamond"/>
          <w:b w:val="0"/>
          <w:i w:val="0"/>
          <w:lang w:val="it-IT"/>
        </w:rPr>
        <w:t>1</w:t>
      </w:r>
      <w:r w:rsidR="00F372DC" w:rsidRPr="00C9475B">
        <w:rPr>
          <w:rFonts w:ascii="Garamond" w:hAnsi="Garamond"/>
          <w:b w:val="0"/>
          <w:i w:val="0"/>
          <w:lang w:val="it-IT"/>
        </w:rPr>
        <w:t>.</w:t>
      </w:r>
      <w:r w:rsidR="00EA5DDE" w:rsidRPr="00C9475B">
        <w:rPr>
          <w:rFonts w:ascii="Garamond" w:hAnsi="Garamond"/>
          <w:b w:val="0"/>
          <w:i w:val="0"/>
          <w:lang w:val="it-IT"/>
        </w:rPr>
        <w:t>1</w:t>
      </w:r>
      <w:r w:rsidR="003B094F">
        <w:rPr>
          <w:rFonts w:ascii="Garamond" w:hAnsi="Garamond"/>
          <w:b w:val="0"/>
          <w:i w:val="0"/>
          <w:lang w:val="it-IT"/>
        </w:rPr>
        <w:t>.</w:t>
      </w:r>
      <w:r w:rsidR="00F372DC" w:rsidRPr="00C9475B">
        <w:rPr>
          <w:rFonts w:ascii="Garamond" w:hAnsi="Garamond"/>
          <w:b w:val="0"/>
          <w:i w:val="0"/>
          <w:lang w:val="it-IT"/>
        </w:rPr>
        <w:t xml:space="preserve"> GENERALITÀ</w:t>
      </w:r>
      <w:r>
        <w:rPr>
          <w:rFonts w:ascii="Garamond" w:hAnsi="Garamond"/>
          <w:b w:val="0"/>
          <w:i w:val="0"/>
          <w:lang w:val="it-IT"/>
        </w:rPr>
        <w:t>.</w:t>
      </w:r>
      <w:bookmarkEnd w:id="283"/>
      <w:bookmarkEnd w:id="284"/>
      <w:bookmarkEnd w:id="285"/>
      <w:r w:rsidR="00F372DC" w:rsidRPr="00C9475B">
        <w:rPr>
          <w:rFonts w:ascii="Garamond" w:hAnsi="Garamond"/>
          <w:b w:val="0"/>
          <w:i w:val="0"/>
          <w:lang w:val="it-IT"/>
        </w:rPr>
        <w:t xml:space="preserve"> </w:t>
      </w:r>
    </w:p>
    <w:p w14:paraId="4746DBF9" w14:textId="77777777" w:rsidR="00EA5DDE"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L</w:t>
      </w:r>
      <w:r w:rsidR="0030010B">
        <w:rPr>
          <w:szCs w:val="24"/>
        </w:rPr>
        <w:t>’</w:t>
      </w:r>
      <w:r w:rsidR="00913702">
        <w:rPr>
          <w:szCs w:val="24"/>
        </w:rPr>
        <w:t>Appaltatore</w:t>
      </w:r>
      <w:r w:rsidRPr="003C3992">
        <w:rPr>
          <w:szCs w:val="24"/>
        </w:rPr>
        <w:t xml:space="preserve"> dovr</w:t>
      </w:r>
      <w:r w:rsidR="00F372DC" w:rsidRPr="003C3992">
        <w:rPr>
          <w:szCs w:val="24"/>
        </w:rPr>
        <w:t>à</w:t>
      </w:r>
      <w:r w:rsidRPr="003C3992">
        <w:rPr>
          <w:szCs w:val="24"/>
        </w:rPr>
        <w:t xml:space="preserve"> assicurare, per tutta la durata dei lavori, il pieno rispetto della normativa</w:t>
      </w:r>
      <w:r w:rsidR="00F372DC" w:rsidRPr="003C3992">
        <w:rPr>
          <w:szCs w:val="24"/>
        </w:rPr>
        <w:t xml:space="preserve"> </w:t>
      </w:r>
      <w:r w:rsidRPr="003C3992">
        <w:rPr>
          <w:szCs w:val="24"/>
        </w:rPr>
        <w:t>vigente in materia ambientale e la piena ottemperanza alle prescrizioni impartite dagli Enti di tutela in</w:t>
      </w:r>
      <w:r w:rsidR="00F372DC" w:rsidRPr="003C3992">
        <w:rPr>
          <w:szCs w:val="24"/>
        </w:rPr>
        <w:t xml:space="preserve"> </w:t>
      </w:r>
      <w:r w:rsidRPr="003C3992">
        <w:rPr>
          <w:szCs w:val="24"/>
        </w:rPr>
        <w:t>materia ambientale in fase di approvazione del progetto o in corso d</w:t>
      </w:r>
      <w:r w:rsidR="0030010B">
        <w:rPr>
          <w:szCs w:val="24"/>
        </w:rPr>
        <w:t>’</w:t>
      </w:r>
      <w:r w:rsidRPr="003C3992">
        <w:rPr>
          <w:szCs w:val="24"/>
        </w:rPr>
        <w:t>opera.</w:t>
      </w:r>
    </w:p>
    <w:p w14:paraId="0471B601" w14:textId="77777777" w:rsidR="00F372DC" w:rsidRPr="00C9475B" w:rsidRDefault="00C9475B" w:rsidP="00631E87">
      <w:pPr>
        <w:pStyle w:val="Titolo3"/>
        <w:keepNext w:val="0"/>
        <w:jc w:val="both"/>
        <w:rPr>
          <w:rFonts w:ascii="Garamond" w:hAnsi="Garamond"/>
          <w:b w:val="0"/>
          <w:i w:val="0"/>
          <w:lang w:val="it-IT"/>
        </w:rPr>
      </w:pPr>
      <w:bookmarkStart w:id="286" w:name="_Toc482193301"/>
      <w:bookmarkStart w:id="287" w:name="_Toc453754331"/>
      <w:bookmarkStart w:id="288" w:name="_Toc121303349"/>
      <w:r>
        <w:rPr>
          <w:rFonts w:ascii="Garamond" w:hAnsi="Garamond"/>
          <w:b w:val="0"/>
          <w:i w:val="0"/>
          <w:lang w:val="it-IT"/>
        </w:rPr>
        <w:t>21</w:t>
      </w:r>
      <w:r w:rsidR="00F372DC" w:rsidRPr="00C9475B">
        <w:rPr>
          <w:rFonts w:ascii="Garamond" w:hAnsi="Garamond"/>
          <w:b w:val="0"/>
          <w:i w:val="0"/>
          <w:lang w:val="it-IT"/>
        </w:rPr>
        <w:t>.</w:t>
      </w:r>
      <w:r w:rsidR="00EA5DDE" w:rsidRPr="00C9475B">
        <w:rPr>
          <w:rFonts w:ascii="Garamond" w:hAnsi="Garamond"/>
          <w:b w:val="0"/>
          <w:i w:val="0"/>
          <w:lang w:val="it-IT"/>
        </w:rPr>
        <w:t>2</w:t>
      </w:r>
      <w:r w:rsidR="003B094F">
        <w:rPr>
          <w:rFonts w:ascii="Garamond" w:hAnsi="Garamond"/>
          <w:b w:val="0"/>
          <w:i w:val="0"/>
          <w:lang w:val="it-IT"/>
        </w:rPr>
        <w:t>.</w:t>
      </w:r>
      <w:r w:rsidR="00EA5DDE" w:rsidRPr="00C9475B">
        <w:rPr>
          <w:rFonts w:ascii="Garamond" w:hAnsi="Garamond"/>
          <w:b w:val="0"/>
          <w:i w:val="0"/>
          <w:lang w:val="it-IT"/>
        </w:rPr>
        <w:t xml:space="preserve"> </w:t>
      </w:r>
      <w:r w:rsidR="00F372DC" w:rsidRPr="00C9475B">
        <w:rPr>
          <w:rFonts w:ascii="Garamond" w:hAnsi="Garamond"/>
          <w:b w:val="0"/>
          <w:i w:val="0"/>
          <w:lang w:val="it-IT"/>
        </w:rPr>
        <w:t>SISTEMA DI GESTIONE AMBIENTALE</w:t>
      </w:r>
      <w:r>
        <w:rPr>
          <w:rFonts w:ascii="Garamond" w:hAnsi="Garamond"/>
          <w:b w:val="0"/>
          <w:i w:val="0"/>
          <w:lang w:val="it-IT"/>
        </w:rPr>
        <w:t>.</w:t>
      </w:r>
      <w:bookmarkEnd w:id="286"/>
      <w:bookmarkEnd w:id="287"/>
      <w:bookmarkEnd w:id="288"/>
      <w:r w:rsidR="00EA5DDE" w:rsidRPr="00C9475B">
        <w:rPr>
          <w:rFonts w:ascii="Garamond" w:hAnsi="Garamond"/>
          <w:b w:val="0"/>
          <w:i w:val="0"/>
          <w:lang w:val="it-IT"/>
        </w:rPr>
        <w:t xml:space="preserve"> </w:t>
      </w:r>
    </w:p>
    <w:p w14:paraId="195FEFF9" w14:textId="77777777" w:rsidR="001A2354"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Al fine di garantire con evidenze oggettive la corretta gestione ambientale</w:t>
      </w:r>
      <w:r w:rsidR="00F372DC" w:rsidRPr="003C3992">
        <w:rPr>
          <w:szCs w:val="24"/>
        </w:rPr>
        <w:t xml:space="preserve"> </w:t>
      </w:r>
      <w:r w:rsidRPr="003C3992">
        <w:rPr>
          <w:szCs w:val="24"/>
        </w:rPr>
        <w:t>delle attivit</w:t>
      </w:r>
      <w:r w:rsidR="00F372DC" w:rsidRPr="003C3992">
        <w:rPr>
          <w:szCs w:val="24"/>
        </w:rPr>
        <w:t>à</w:t>
      </w:r>
      <w:r w:rsidRPr="003C3992">
        <w:rPr>
          <w:szCs w:val="24"/>
        </w:rPr>
        <w:t xml:space="preserve"> di realizzazione delle opere, nonch</w:t>
      </w:r>
      <w:r w:rsidR="00F372DC" w:rsidRPr="003C3992">
        <w:rPr>
          <w:szCs w:val="24"/>
        </w:rPr>
        <w:t>é</w:t>
      </w:r>
      <w:r w:rsidRPr="003C3992">
        <w:rPr>
          <w:szCs w:val="24"/>
        </w:rPr>
        <w:t xml:space="preserve"> la conformit</w:t>
      </w:r>
      <w:r w:rsidR="00F372DC" w:rsidRPr="003C3992">
        <w:rPr>
          <w:szCs w:val="24"/>
        </w:rPr>
        <w:t>à</w:t>
      </w:r>
      <w:r w:rsidRPr="003C3992">
        <w:rPr>
          <w:szCs w:val="24"/>
        </w:rPr>
        <w:t xml:space="preserve"> alle norme e prescrizioni ambientali</w:t>
      </w:r>
      <w:r w:rsidR="00E87EF2">
        <w:rPr>
          <w:szCs w:val="24"/>
        </w:rPr>
        <w:t xml:space="preserve"> </w:t>
      </w:r>
      <w:r w:rsidRPr="003C3992">
        <w:rPr>
          <w:szCs w:val="24"/>
        </w:rPr>
        <w:t>specifiche, l</w:t>
      </w:r>
      <w:r w:rsidR="0030010B">
        <w:rPr>
          <w:szCs w:val="24"/>
        </w:rPr>
        <w:t>’</w:t>
      </w:r>
      <w:r w:rsidR="00913702">
        <w:rPr>
          <w:szCs w:val="24"/>
        </w:rPr>
        <w:t>Appaltatore</w:t>
      </w:r>
      <w:r w:rsidRPr="003C3992">
        <w:rPr>
          <w:szCs w:val="24"/>
        </w:rPr>
        <w:t xml:space="preserve"> si obbliga a predisporre e ad attuare per tutta la durata dei lavori, un Sistema di</w:t>
      </w:r>
      <w:r w:rsidR="00F372DC" w:rsidRPr="003C3992">
        <w:rPr>
          <w:szCs w:val="24"/>
        </w:rPr>
        <w:t xml:space="preserve"> </w:t>
      </w:r>
      <w:r w:rsidRPr="003C3992">
        <w:rPr>
          <w:szCs w:val="24"/>
        </w:rPr>
        <w:t>Gestione Ambientale delle attivit</w:t>
      </w:r>
      <w:r w:rsidR="00F372DC" w:rsidRPr="003C3992">
        <w:rPr>
          <w:szCs w:val="24"/>
        </w:rPr>
        <w:t>à</w:t>
      </w:r>
      <w:r w:rsidRPr="003C3992">
        <w:rPr>
          <w:szCs w:val="24"/>
        </w:rPr>
        <w:t xml:space="preserve"> di cantiere esteso a tutti i siti in cui si svolgono le attivit</w:t>
      </w:r>
      <w:r w:rsidR="00F372DC" w:rsidRPr="003C3992">
        <w:rPr>
          <w:szCs w:val="24"/>
        </w:rPr>
        <w:t>à</w:t>
      </w:r>
      <w:r w:rsidRPr="003C3992">
        <w:rPr>
          <w:szCs w:val="24"/>
        </w:rPr>
        <w:t xml:space="preserve"> </w:t>
      </w:r>
      <w:r w:rsidR="00E87EF2">
        <w:rPr>
          <w:szCs w:val="24"/>
        </w:rPr>
        <w:t>affidate</w:t>
      </w:r>
      <w:r w:rsidRPr="003C3992">
        <w:rPr>
          <w:szCs w:val="24"/>
        </w:rPr>
        <w:t>, implementato secondo</w:t>
      </w:r>
      <w:r w:rsidR="00F372DC" w:rsidRPr="003C3992">
        <w:rPr>
          <w:szCs w:val="24"/>
        </w:rPr>
        <w:t xml:space="preserve"> </w:t>
      </w:r>
      <w:r w:rsidRPr="003C3992">
        <w:rPr>
          <w:szCs w:val="24"/>
        </w:rPr>
        <w:t xml:space="preserve">i requisiti della norma UNI EN ISO 14001. </w:t>
      </w:r>
    </w:p>
    <w:p w14:paraId="1085F25C" w14:textId="54B5B7EA" w:rsidR="001A2354" w:rsidRPr="001A2354" w:rsidRDefault="001A2354" w:rsidP="00631E87">
      <w:pPr>
        <w:widowControl w:val="0"/>
        <w:tabs>
          <w:tab w:val="center" w:pos="3686"/>
          <w:tab w:val="left" w:pos="7513"/>
        </w:tabs>
        <w:overflowPunct w:val="0"/>
        <w:autoSpaceDE w:val="0"/>
        <w:autoSpaceDN w:val="0"/>
        <w:adjustRightInd w:val="0"/>
        <w:spacing w:line="560" w:lineRule="exact"/>
        <w:jc w:val="both"/>
        <w:rPr>
          <w:szCs w:val="24"/>
        </w:rPr>
      </w:pPr>
      <w:r w:rsidRPr="006C4CA7">
        <w:rPr>
          <w:szCs w:val="24"/>
        </w:rPr>
        <w:t>I documenti di sistema dovranno essere elaborati secondo quanto specificato nelle</w:t>
      </w:r>
      <w:r w:rsidR="005B5063" w:rsidRPr="006C4CA7">
        <w:rPr>
          <w:szCs w:val="24"/>
        </w:rPr>
        <w:t xml:space="preserve"> </w:t>
      </w:r>
      <w:r w:rsidR="00571F37" w:rsidRPr="006C4CA7">
        <w:t>“Prescrizioni per l</w:t>
      </w:r>
      <w:r w:rsidR="0030010B" w:rsidRPr="006C4CA7">
        <w:t>’</w:t>
      </w:r>
      <w:r w:rsidR="003F1328">
        <w:t>a</w:t>
      </w:r>
      <w:r w:rsidR="00571F37" w:rsidRPr="006C4CA7">
        <w:t xml:space="preserve">pplicazione di sistemi di gestione (Qualità, Ambiente e Sicurezza) negli appalti di lavori, </w:t>
      </w:r>
      <w:r w:rsidR="00571F37" w:rsidRPr="00FB52A5">
        <w:t>manutenzione, opere e forniture di importo sopra</w:t>
      </w:r>
      <w:r w:rsidR="005B5063" w:rsidRPr="00FB52A5">
        <w:t xml:space="preserve"> </w:t>
      </w:r>
      <w:r w:rsidR="00571F37" w:rsidRPr="00FB52A5">
        <w:t>la soglia comunitaria”</w:t>
      </w:r>
      <w:r w:rsidR="005C5EBF" w:rsidRPr="00FB52A5">
        <w:t xml:space="preserve"> </w:t>
      </w:r>
      <w:r w:rsidR="00571F37" w:rsidRPr="00FB52A5">
        <w:t>(</w:t>
      </w:r>
      <w:r w:rsidR="001D0B31" w:rsidRPr="00FB52A5">
        <w:t>PPA.</w:t>
      </w:r>
      <w:r w:rsidR="001D0B31" w:rsidRPr="000251A6">
        <w:t>0001821</w:t>
      </w:r>
      <w:r w:rsidR="00571F37" w:rsidRPr="000251A6">
        <w:t>)</w:t>
      </w:r>
      <w:r w:rsidR="00571F37" w:rsidRPr="000251A6">
        <w:rPr>
          <w:szCs w:val="24"/>
        </w:rPr>
        <w:t xml:space="preserve"> </w:t>
      </w:r>
      <w:r w:rsidRPr="000251A6">
        <w:rPr>
          <w:szCs w:val="24"/>
        </w:rPr>
        <w:t xml:space="preserve">Allegato n. </w:t>
      </w:r>
      <w:r w:rsidR="00FB52A5" w:rsidRPr="000251A6">
        <w:rPr>
          <w:szCs w:val="24"/>
        </w:rPr>
        <w:t>30</w:t>
      </w:r>
      <w:r w:rsidRPr="000251A6">
        <w:rPr>
          <w:szCs w:val="24"/>
        </w:rPr>
        <w:t xml:space="preserve"> alla presente</w:t>
      </w:r>
      <w:r w:rsidRPr="006C4CA7">
        <w:rPr>
          <w:szCs w:val="24"/>
        </w:rPr>
        <w:t xml:space="preserve"> Convenzione e inseriti nel sistema documentale PDM oltre </w:t>
      </w:r>
      <w:r w:rsidRPr="001A2354">
        <w:rPr>
          <w:szCs w:val="24"/>
        </w:rPr>
        <w:t xml:space="preserve">che consegnati alla </w:t>
      </w:r>
      <w:r w:rsidR="0094711F">
        <w:rPr>
          <w:szCs w:val="24"/>
        </w:rPr>
        <w:lastRenderedPageBreak/>
        <w:t>DL</w:t>
      </w:r>
      <w:r w:rsidR="00002F76">
        <w:rPr>
          <w:szCs w:val="24"/>
        </w:rPr>
        <w:t>,</w:t>
      </w:r>
      <w:r w:rsidRPr="001A2354">
        <w:rPr>
          <w:szCs w:val="24"/>
        </w:rPr>
        <w:t xml:space="preserve"> ove richiesto, su supporto magnetico (C</w:t>
      </w:r>
      <w:r w:rsidR="00517801">
        <w:rPr>
          <w:szCs w:val="24"/>
        </w:rPr>
        <w:t>D-ROM</w:t>
      </w:r>
      <w:r w:rsidRPr="001A2354">
        <w:rPr>
          <w:szCs w:val="24"/>
        </w:rPr>
        <w:t xml:space="preserve">/ DVD, e-mail, </w:t>
      </w:r>
      <w:proofErr w:type="spellStart"/>
      <w:r w:rsidRPr="001A2354">
        <w:rPr>
          <w:szCs w:val="24"/>
        </w:rPr>
        <w:t>ecc</w:t>
      </w:r>
      <w:proofErr w:type="spellEnd"/>
      <w:r w:rsidRPr="001A2354">
        <w:rPr>
          <w:szCs w:val="24"/>
        </w:rPr>
        <w:t xml:space="preserve">) entro 30 giorni dalla consegna dei lavori. </w:t>
      </w:r>
    </w:p>
    <w:p w14:paraId="7DAF7129" w14:textId="77777777" w:rsidR="00FB4869" w:rsidRPr="00C9475B" w:rsidRDefault="00C9475B" w:rsidP="00631E87">
      <w:pPr>
        <w:pStyle w:val="Titolo3"/>
        <w:keepNext w:val="0"/>
        <w:jc w:val="both"/>
        <w:rPr>
          <w:rFonts w:ascii="Garamond" w:hAnsi="Garamond"/>
          <w:b w:val="0"/>
          <w:i w:val="0"/>
          <w:lang w:val="it-IT"/>
        </w:rPr>
      </w:pPr>
      <w:bookmarkStart w:id="289" w:name="_Toc482193302"/>
      <w:bookmarkStart w:id="290" w:name="_Toc453754332"/>
      <w:bookmarkStart w:id="291" w:name="_Toc121303350"/>
      <w:r>
        <w:rPr>
          <w:rFonts w:ascii="Garamond" w:hAnsi="Garamond"/>
          <w:b w:val="0"/>
          <w:i w:val="0"/>
          <w:lang w:val="it-IT"/>
        </w:rPr>
        <w:t>21</w:t>
      </w:r>
      <w:r w:rsidR="00FB4869" w:rsidRPr="00C9475B">
        <w:rPr>
          <w:rFonts w:ascii="Garamond" w:hAnsi="Garamond"/>
          <w:b w:val="0"/>
          <w:i w:val="0"/>
          <w:lang w:val="it-IT"/>
        </w:rPr>
        <w:t>.3</w:t>
      </w:r>
      <w:r w:rsidR="003B094F">
        <w:rPr>
          <w:rFonts w:ascii="Garamond" w:hAnsi="Garamond"/>
          <w:b w:val="0"/>
          <w:i w:val="0"/>
          <w:lang w:val="it-IT"/>
        </w:rPr>
        <w:t>.</w:t>
      </w:r>
      <w:r w:rsidR="00EA5DDE" w:rsidRPr="00C9475B">
        <w:rPr>
          <w:rFonts w:ascii="Garamond" w:hAnsi="Garamond"/>
          <w:b w:val="0"/>
          <w:i w:val="0"/>
          <w:lang w:val="it-IT"/>
        </w:rPr>
        <w:t xml:space="preserve"> </w:t>
      </w:r>
      <w:r w:rsidR="00E87EF2" w:rsidRPr="00C9475B">
        <w:rPr>
          <w:rFonts w:ascii="Garamond" w:hAnsi="Garamond"/>
          <w:b w:val="0"/>
          <w:i w:val="0"/>
          <w:lang w:val="it-IT"/>
        </w:rPr>
        <w:t>VERIFICA</w:t>
      </w:r>
      <w:r w:rsidR="00FB4869" w:rsidRPr="00C9475B">
        <w:rPr>
          <w:rFonts w:ascii="Garamond" w:hAnsi="Garamond"/>
          <w:b w:val="0"/>
          <w:i w:val="0"/>
          <w:lang w:val="it-IT"/>
        </w:rPr>
        <w:t xml:space="preserve"> DELLA DOCUMENTAZIONE DEL SISTEMA DI GESTIONE AMBIENTALE</w:t>
      </w:r>
      <w:r>
        <w:rPr>
          <w:rFonts w:ascii="Garamond" w:hAnsi="Garamond"/>
          <w:b w:val="0"/>
          <w:i w:val="0"/>
          <w:lang w:val="it-IT"/>
        </w:rPr>
        <w:t>.</w:t>
      </w:r>
      <w:bookmarkEnd w:id="289"/>
      <w:bookmarkEnd w:id="290"/>
      <w:bookmarkEnd w:id="291"/>
      <w:r w:rsidR="00EA5DDE" w:rsidRPr="00C9475B">
        <w:rPr>
          <w:rFonts w:ascii="Garamond" w:hAnsi="Garamond"/>
          <w:b w:val="0"/>
          <w:i w:val="0"/>
          <w:lang w:val="it-IT"/>
        </w:rPr>
        <w:t xml:space="preserve"> </w:t>
      </w:r>
    </w:p>
    <w:p w14:paraId="4E952582" w14:textId="77777777" w:rsidR="00E87EF2" w:rsidRDefault="00E87EF2"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La documentazione del SGA sarà oggetto di verifica da parte della DL e gli esiti della stessa, trasmessi all</w:t>
      </w:r>
      <w:r w:rsidR="0030010B">
        <w:rPr>
          <w:szCs w:val="24"/>
        </w:rPr>
        <w:t>’</w:t>
      </w:r>
      <w:r w:rsidR="00913702">
        <w:rPr>
          <w:szCs w:val="24"/>
        </w:rPr>
        <w:t>Appaltatore</w:t>
      </w:r>
      <w:r>
        <w:rPr>
          <w:szCs w:val="24"/>
        </w:rPr>
        <w:t xml:space="preserve">, dovranno essere recepiti secondo tempi e modalità previsti dalla DL. </w:t>
      </w:r>
    </w:p>
    <w:p w14:paraId="4ACCD08E" w14:textId="77777777" w:rsidR="00632890"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Per ogni giorno di ritardo nella consegna della documentazione del Sistema di Gestione Ambientale di</w:t>
      </w:r>
      <w:r w:rsidR="00FB4869" w:rsidRPr="003C3992">
        <w:rPr>
          <w:szCs w:val="24"/>
        </w:rPr>
        <w:t xml:space="preserve"> </w:t>
      </w:r>
      <w:r w:rsidRPr="003C3992">
        <w:rPr>
          <w:szCs w:val="24"/>
        </w:rPr>
        <w:t>cui al p</w:t>
      </w:r>
      <w:r w:rsidR="00FD2564">
        <w:rPr>
          <w:szCs w:val="24"/>
        </w:rPr>
        <w:t>aragrafo</w:t>
      </w:r>
      <w:r w:rsidRPr="003C3992">
        <w:rPr>
          <w:szCs w:val="24"/>
        </w:rPr>
        <w:t xml:space="preserve"> 2 sar</w:t>
      </w:r>
      <w:r w:rsidR="00FB4869" w:rsidRPr="003C3992">
        <w:rPr>
          <w:szCs w:val="24"/>
        </w:rPr>
        <w:t>à</w:t>
      </w:r>
      <w:r w:rsidRPr="003C3992">
        <w:rPr>
          <w:szCs w:val="24"/>
        </w:rPr>
        <w:t xml:space="preserve"> applicata la </w:t>
      </w:r>
      <w:r w:rsidR="005F1695" w:rsidRPr="003B22C7">
        <w:rPr>
          <w:szCs w:val="24"/>
        </w:rPr>
        <w:t>penale di cui al</w:t>
      </w:r>
      <w:r w:rsidR="00632890" w:rsidRPr="003B22C7">
        <w:rPr>
          <w:szCs w:val="24"/>
        </w:rPr>
        <w:t>l’art. 37</w:t>
      </w:r>
      <w:r w:rsidR="00632890" w:rsidRPr="009E4A4B">
        <w:t>.</w:t>
      </w:r>
    </w:p>
    <w:p w14:paraId="290785EB" w14:textId="77777777" w:rsidR="00EA5DDE" w:rsidRPr="00D27884"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La documentazione del Sistema di Gestione Ambientale dovr</w:t>
      </w:r>
      <w:r w:rsidR="00FB4869" w:rsidRPr="003C3992">
        <w:rPr>
          <w:szCs w:val="24"/>
        </w:rPr>
        <w:t>à</w:t>
      </w:r>
      <w:r w:rsidRPr="003C3992">
        <w:rPr>
          <w:szCs w:val="24"/>
        </w:rPr>
        <w:t xml:space="preserve"> essere aggiornata e/o integrata nel corso</w:t>
      </w:r>
      <w:r w:rsidR="00FB4869" w:rsidRPr="003C3992">
        <w:rPr>
          <w:szCs w:val="24"/>
        </w:rPr>
        <w:t xml:space="preserve"> </w:t>
      </w:r>
      <w:r w:rsidRPr="003C3992">
        <w:rPr>
          <w:szCs w:val="24"/>
        </w:rPr>
        <w:t>delle attivit</w:t>
      </w:r>
      <w:r w:rsidR="00FB4869" w:rsidRPr="003C3992">
        <w:rPr>
          <w:szCs w:val="24"/>
        </w:rPr>
        <w:t>à</w:t>
      </w:r>
      <w:r w:rsidRPr="003C3992">
        <w:rPr>
          <w:szCs w:val="24"/>
        </w:rPr>
        <w:t xml:space="preserve"> di esecuzione in coerenza con l</w:t>
      </w:r>
      <w:r w:rsidR="00E87EF2">
        <w:rPr>
          <w:szCs w:val="24"/>
        </w:rPr>
        <w:t xml:space="preserve">o sviluppo degli elaborati di </w:t>
      </w:r>
      <w:r w:rsidRPr="003C3992">
        <w:rPr>
          <w:szCs w:val="24"/>
        </w:rPr>
        <w:t>dettaglio e con i programmi settimanali delle</w:t>
      </w:r>
      <w:r w:rsidR="00FB4869" w:rsidRPr="003C3992">
        <w:rPr>
          <w:szCs w:val="24"/>
        </w:rPr>
        <w:t xml:space="preserve"> </w:t>
      </w:r>
      <w:r w:rsidRPr="003C3992">
        <w:rPr>
          <w:szCs w:val="24"/>
        </w:rPr>
        <w:t xml:space="preserve">lavorazioni, </w:t>
      </w:r>
      <w:r w:rsidR="00E87EF2">
        <w:rPr>
          <w:szCs w:val="24"/>
        </w:rPr>
        <w:t>e</w:t>
      </w:r>
      <w:r w:rsidRPr="003C3992">
        <w:rPr>
          <w:szCs w:val="24"/>
        </w:rPr>
        <w:t xml:space="preserve"> ogni qualvolta modifiche</w:t>
      </w:r>
      <w:r w:rsidR="00FB4869" w:rsidRPr="003C3992">
        <w:rPr>
          <w:szCs w:val="24"/>
        </w:rPr>
        <w:t xml:space="preserve"> </w:t>
      </w:r>
      <w:r w:rsidR="00E87EF2">
        <w:rPr>
          <w:szCs w:val="24"/>
        </w:rPr>
        <w:t xml:space="preserve">inerenti </w:t>
      </w:r>
      <w:proofErr w:type="gramStart"/>
      <w:r w:rsidR="00E87EF2">
        <w:rPr>
          <w:szCs w:val="24"/>
        </w:rPr>
        <w:t>il</w:t>
      </w:r>
      <w:proofErr w:type="gramEnd"/>
      <w:r w:rsidR="00E87EF2">
        <w:rPr>
          <w:szCs w:val="24"/>
        </w:rPr>
        <w:t xml:space="preserve"> progetto</w:t>
      </w:r>
      <w:r w:rsidR="005B5063">
        <w:rPr>
          <w:szCs w:val="24"/>
        </w:rPr>
        <w:t xml:space="preserve"> </w:t>
      </w:r>
      <w:r w:rsidRPr="003C3992">
        <w:rPr>
          <w:szCs w:val="24"/>
        </w:rPr>
        <w:t>o di</w:t>
      </w:r>
      <w:r w:rsidR="00FB4869" w:rsidRPr="003C3992">
        <w:rPr>
          <w:szCs w:val="24"/>
        </w:rPr>
        <w:t>verse modalità</w:t>
      </w:r>
      <w:r w:rsidRPr="003C3992">
        <w:rPr>
          <w:szCs w:val="24"/>
        </w:rPr>
        <w:t xml:space="preserve"> realizzative dei lavori lo rendessero necessario. Tutta la documentazione </w:t>
      </w:r>
      <w:r w:rsidR="00C21790" w:rsidRPr="00A9087F">
        <w:rPr>
          <w:szCs w:val="24"/>
        </w:rPr>
        <w:t xml:space="preserve">suddetta </w:t>
      </w:r>
      <w:r w:rsidRPr="00A9087F">
        <w:rPr>
          <w:szCs w:val="24"/>
        </w:rPr>
        <w:t>dovr</w:t>
      </w:r>
      <w:r w:rsidR="00FB4869" w:rsidRPr="00A9087F">
        <w:rPr>
          <w:szCs w:val="24"/>
        </w:rPr>
        <w:t>à</w:t>
      </w:r>
      <w:r w:rsidRPr="00A9087F">
        <w:rPr>
          <w:szCs w:val="24"/>
        </w:rPr>
        <w:t xml:space="preserve"> essere </w:t>
      </w:r>
      <w:r w:rsidRPr="00D27884">
        <w:rPr>
          <w:szCs w:val="24"/>
        </w:rPr>
        <w:t xml:space="preserve">trasmessa </w:t>
      </w:r>
      <w:r w:rsidR="002C09D0" w:rsidRPr="00D27884">
        <w:rPr>
          <w:szCs w:val="24"/>
        </w:rPr>
        <w:t xml:space="preserve">nuovamente </w:t>
      </w:r>
      <w:r w:rsidRPr="00D27884">
        <w:rPr>
          <w:szCs w:val="24"/>
        </w:rPr>
        <w:t xml:space="preserve">alla DL per </w:t>
      </w:r>
      <w:r w:rsidR="002C09D0" w:rsidRPr="00D27884">
        <w:rPr>
          <w:szCs w:val="24"/>
        </w:rPr>
        <w:t xml:space="preserve">le attività di verifica di cui sopra. </w:t>
      </w:r>
    </w:p>
    <w:p w14:paraId="20A93E52" w14:textId="77777777" w:rsidR="00FB4869" w:rsidRPr="00D27884" w:rsidRDefault="00C9475B" w:rsidP="00631E87">
      <w:pPr>
        <w:pStyle w:val="Titolo3"/>
        <w:keepNext w:val="0"/>
        <w:jc w:val="both"/>
        <w:rPr>
          <w:rFonts w:ascii="Garamond" w:hAnsi="Garamond"/>
          <w:b w:val="0"/>
          <w:i w:val="0"/>
          <w:lang w:val="it-IT"/>
        </w:rPr>
      </w:pPr>
      <w:bookmarkStart w:id="292" w:name="_Toc482193303"/>
      <w:bookmarkStart w:id="293" w:name="_Toc453754333"/>
      <w:bookmarkStart w:id="294" w:name="_Toc121303351"/>
      <w:r w:rsidRPr="00D27884">
        <w:rPr>
          <w:rFonts w:ascii="Garamond" w:hAnsi="Garamond"/>
          <w:b w:val="0"/>
          <w:i w:val="0"/>
          <w:lang w:val="it-IT"/>
        </w:rPr>
        <w:t>21</w:t>
      </w:r>
      <w:r w:rsidR="00FB4869" w:rsidRPr="00D27884">
        <w:rPr>
          <w:rFonts w:ascii="Garamond" w:hAnsi="Garamond"/>
          <w:b w:val="0"/>
          <w:i w:val="0"/>
          <w:lang w:val="it-IT"/>
        </w:rPr>
        <w:t>.</w:t>
      </w:r>
      <w:r w:rsidR="00EA5DDE" w:rsidRPr="00D27884">
        <w:rPr>
          <w:rFonts w:ascii="Garamond" w:hAnsi="Garamond"/>
          <w:b w:val="0"/>
          <w:i w:val="0"/>
          <w:lang w:val="it-IT"/>
        </w:rPr>
        <w:t>4</w:t>
      </w:r>
      <w:r w:rsidR="003B094F" w:rsidRPr="00D27884">
        <w:rPr>
          <w:rFonts w:ascii="Garamond" w:hAnsi="Garamond"/>
          <w:b w:val="0"/>
          <w:i w:val="0"/>
          <w:lang w:val="it-IT"/>
        </w:rPr>
        <w:t>.</w:t>
      </w:r>
      <w:r w:rsidR="00EA5DDE" w:rsidRPr="00D27884">
        <w:rPr>
          <w:rFonts w:ascii="Garamond" w:hAnsi="Garamond"/>
          <w:b w:val="0"/>
          <w:i w:val="0"/>
          <w:lang w:val="it-IT"/>
        </w:rPr>
        <w:t xml:space="preserve"> </w:t>
      </w:r>
      <w:r w:rsidR="00DF6A9C" w:rsidRPr="00D27884">
        <w:rPr>
          <w:rFonts w:ascii="Garamond" w:hAnsi="Garamond"/>
          <w:b w:val="0"/>
          <w:i w:val="0"/>
          <w:lang w:val="it-IT"/>
        </w:rPr>
        <w:t>MONITORAGGIO</w:t>
      </w:r>
      <w:r w:rsidR="005B5063" w:rsidRPr="00D27884">
        <w:rPr>
          <w:rFonts w:ascii="Garamond" w:hAnsi="Garamond"/>
          <w:b w:val="0"/>
          <w:i w:val="0"/>
          <w:lang w:val="it-IT"/>
        </w:rPr>
        <w:t xml:space="preserve"> </w:t>
      </w:r>
      <w:r w:rsidR="00FB4869" w:rsidRPr="00D27884">
        <w:rPr>
          <w:rFonts w:ascii="Garamond" w:hAnsi="Garamond"/>
          <w:b w:val="0"/>
          <w:i w:val="0"/>
          <w:lang w:val="it-IT"/>
        </w:rPr>
        <w:t>AMBIENTAL</w:t>
      </w:r>
      <w:r w:rsidR="00DF6A9C" w:rsidRPr="00D27884">
        <w:rPr>
          <w:rFonts w:ascii="Garamond" w:hAnsi="Garamond"/>
          <w:b w:val="0"/>
          <w:i w:val="0"/>
          <w:lang w:val="it-IT"/>
        </w:rPr>
        <w:t>E</w:t>
      </w:r>
      <w:r w:rsidRPr="00D27884">
        <w:rPr>
          <w:rFonts w:ascii="Garamond" w:hAnsi="Garamond"/>
          <w:b w:val="0"/>
          <w:i w:val="0"/>
          <w:lang w:val="it-IT"/>
        </w:rPr>
        <w:t>.</w:t>
      </w:r>
      <w:bookmarkEnd w:id="292"/>
      <w:bookmarkEnd w:id="293"/>
      <w:bookmarkEnd w:id="294"/>
      <w:r w:rsidR="00EA5DDE" w:rsidRPr="00D27884">
        <w:rPr>
          <w:rFonts w:ascii="Garamond" w:hAnsi="Garamond"/>
          <w:b w:val="0"/>
          <w:i w:val="0"/>
          <w:lang w:val="it-IT"/>
        </w:rPr>
        <w:t xml:space="preserve"> </w:t>
      </w:r>
    </w:p>
    <w:p w14:paraId="17C8A13D" w14:textId="5A5D7249" w:rsidR="00DF6A9C" w:rsidRPr="00D27884" w:rsidRDefault="00452AD6" w:rsidP="00631E87">
      <w:pPr>
        <w:widowControl w:val="0"/>
        <w:tabs>
          <w:tab w:val="center" w:pos="3686"/>
          <w:tab w:val="left" w:pos="7513"/>
        </w:tabs>
        <w:overflowPunct w:val="0"/>
        <w:autoSpaceDE w:val="0"/>
        <w:autoSpaceDN w:val="0"/>
        <w:adjustRightInd w:val="0"/>
        <w:spacing w:line="560" w:lineRule="exact"/>
        <w:jc w:val="both"/>
        <w:rPr>
          <w:szCs w:val="24"/>
        </w:rPr>
      </w:pPr>
      <w:r w:rsidRPr="00D27884">
        <w:rPr>
          <w:szCs w:val="24"/>
        </w:rPr>
        <w:t>Il Committente</w:t>
      </w:r>
      <w:r w:rsidR="003B553C" w:rsidRPr="00D27884">
        <w:rPr>
          <w:szCs w:val="24"/>
        </w:rPr>
        <w:t>, attraverso</w:t>
      </w:r>
      <w:r w:rsidR="00363E5F" w:rsidRPr="00D27884">
        <w:rPr>
          <w:szCs w:val="24"/>
        </w:rPr>
        <w:t xml:space="preserve"> </w:t>
      </w:r>
      <w:proofErr w:type="spellStart"/>
      <w:r w:rsidR="00363E5F" w:rsidRPr="00D27884">
        <w:rPr>
          <w:szCs w:val="24"/>
        </w:rPr>
        <w:t>Italferr</w:t>
      </w:r>
      <w:proofErr w:type="spellEnd"/>
      <w:r w:rsidR="00363E5F" w:rsidRPr="00D27884">
        <w:rPr>
          <w:szCs w:val="24"/>
        </w:rPr>
        <w:t xml:space="preserve"> o altri</w:t>
      </w:r>
      <w:r w:rsidR="003B553C" w:rsidRPr="00D27884">
        <w:rPr>
          <w:szCs w:val="24"/>
        </w:rPr>
        <w:t xml:space="preserve"> Soggetti appositamente </w:t>
      </w:r>
      <w:r w:rsidR="00363E5F" w:rsidRPr="00D27884">
        <w:rPr>
          <w:szCs w:val="24"/>
        </w:rPr>
        <w:t>incaricati</w:t>
      </w:r>
      <w:r w:rsidR="003B553C" w:rsidRPr="00D27884">
        <w:rPr>
          <w:szCs w:val="24"/>
        </w:rPr>
        <w:t>,</w:t>
      </w:r>
      <w:r w:rsidR="000B3FEA" w:rsidRPr="00D27884">
        <w:rPr>
          <w:szCs w:val="24"/>
        </w:rPr>
        <w:t xml:space="preserve"> </w:t>
      </w:r>
      <w:r w:rsidR="00DF6A9C" w:rsidRPr="00D27884">
        <w:rPr>
          <w:szCs w:val="24"/>
        </w:rPr>
        <w:t>effettuerà l</w:t>
      </w:r>
      <w:r w:rsidR="0030010B" w:rsidRPr="00D27884">
        <w:rPr>
          <w:szCs w:val="24"/>
        </w:rPr>
        <w:t>’</w:t>
      </w:r>
      <w:r w:rsidR="00DF6A9C" w:rsidRPr="00D27884">
        <w:rPr>
          <w:szCs w:val="24"/>
        </w:rPr>
        <w:t xml:space="preserve">attività di monitoraggio ambientale </w:t>
      </w:r>
      <w:r w:rsidR="00DF6A9C" w:rsidRPr="00FB52A5">
        <w:rPr>
          <w:szCs w:val="24"/>
        </w:rPr>
        <w:t xml:space="preserve">secondo quanto previsto dal </w:t>
      </w:r>
      <w:bookmarkStart w:id="295" w:name="_Hlk118133009"/>
      <w:r w:rsidR="00DF6A9C" w:rsidRPr="00FB52A5">
        <w:rPr>
          <w:szCs w:val="24"/>
        </w:rPr>
        <w:t xml:space="preserve">“Progetto di monitoraggio </w:t>
      </w:r>
      <w:r w:rsidR="00DF6A9C" w:rsidRPr="000251A6">
        <w:rPr>
          <w:szCs w:val="24"/>
        </w:rPr>
        <w:t xml:space="preserve">ambientale” (Allegato n. </w:t>
      </w:r>
      <w:r w:rsidR="00FB52A5" w:rsidRPr="000251A6">
        <w:rPr>
          <w:szCs w:val="24"/>
        </w:rPr>
        <w:t>29</w:t>
      </w:r>
      <w:r w:rsidR="00DF6A9C" w:rsidRPr="000251A6">
        <w:rPr>
          <w:szCs w:val="24"/>
        </w:rPr>
        <w:t xml:space="preserve">) </w:t>
      </w:r>
      <w:bookmarkEnd w:id="295"/>
      <w:r w:rsidR="00DF6A9C" w:rsidRPr="000251A6">
        <w:rPr>
          <w:szCs w:val="24"/>
        </w:rPr>
        <w:t>fornito allo scopo</w:t>
      </w:r>
      <w:r w:rsidR="00DF6A9C" w:rsidRPr="00FB52A5">
        <w:rPr>
          <w:szCs w:val="24"/>
        </w:rPr>
        <w:t xml:space="preserve"> di informare l</w:t>
      </w:r>
      <w:r w:rsidR="0030010B" w:rsidRPr="00FB52A5">
        <w:rPr>
          <w:szCs w:val="24"/>
        </w:rPr>
        <w:t>’</w:t>
      </w:r>
      <w:r w:rsidR="00913702" w:rsidRPr="00FB52A5">
        <w:rPr>
          <w:szCs w:val="24"/>
        </w:rPr>
        <w:t>Appaltatore</w:t>
      </w:r>
      <w:r w:rsidR="00DF6A9C" w:rsidRPr="00FB52A5">
        <w:rPr>
          <w:szCs w:val="24"/>
        </w:rPr>
        <w:t xml:space="preserve"> in merito ai controlli previsti, redatto</w:t>
      </w:r>
      <w:r w:rsidR="005B5063" w:rsidRPr="00D27884">
        <w:rPr>
          <w:szCs w:val="24"/>
        </w:rPr>
        <w:t xml:space="preserve"> </w:t>
      </w:r>
      <w:r w:rsidR="00DF6A9C" w:rsidRPr="00D27884">
        <w:rPr>
          <w:szCs w:val="24"/>
        </w:rPr>
        <w:t>in coerenza con le indicazioni fornite in fase di approvazione dei progetti delle opere dagli Enti preposti alla tutela ambientale. Tale progetto sarà aggiornato</w:t>
      </w:r>
      <w:r w:rsidR="000B3FEA" w:rsidRPr="00D27884">
        <w:rPr>
          <w:szCs w:val="24"/>
        </w:rPr>
        <w:t xml:space="preserve"> da </w:t>
      </w:r>
      <w:proofErr w:type="spellStart"/>
      <w:r w:rsidR="000B3FEA" w:rsidRPr="00D27884">
        <w:rPr>
          <w:szCs w:val="24"/>
        </w:rPr>
        <w:t>Italferr</w:t>
      </w:r>
      <w:proofErr w:type="spellEnd"/>
      <w:r w:rsidR="00DF6A9C" w:rsidRPr="00D27884">
        <w:rPr>
          <w:szCs w:val="24"/>
        </w:rPr>
        <w:t xml:space="preserve">, nel corso dei lavori, ogni volta che si renderà necessario, in occasione di modifiche, in caso </w:t>
      </w:r>
      <w:r w:rsidR="00DF6A9C" w:rsidRPr="00D27884">
        <w:rPr>
          <w:szCs w:val="24"/>
        </w:rPr>
        <w:lastRenderedPageBreak/>
        <w:t>di introduzione di diverse modalità realizzative o di specifiche richieste degli Enti di tutela ambientale. Gli aggiornamenti saranno comunicati all</w:t>
      </w:r>
      <w:r w:rsidR="0030010B" w:rsidRPr="00D27884">
        <w:rPr>
          <w:szCs w:val="24"/>
        </w:rPr>
        <w:t>’</w:t>
      </w:r>
      <w:r w:rsidR="00913702" w:rsidRPr="00D27884">
        <w:rPr>
          <w:szCs w:val="24"/>
        </w:rPr>
        <w:t>Appaltatore</w:t>
      </w:r>
      <w:r w:rsidR="00DF6A9C" w:rsidRPr="00D27884">
        <w:rPr>
          <w:szCs w:val="24"/>
        </w:rPr>
        <w:t xml:space="preserve"> dalla </w:t>
      </w:r>
      <w:r w:rsidR="000B3FEA" w:rsidRPr="00D27884">
        <w:rPr>
          <w:szCs w:val="24"/>
        </w:rPr>
        <w:t>DL</w:t>
      </w:r>
      <w:r w:rsidR="00DF6A9C" w:rsidRPr="00D27884">
        <w:rPr>
          <w:szCs w:val="24"/>
        </w:rPr>
        <w:t>. L</w:t>
      </w:r>
      <w:r w:rsidR="0030010B" w:rsidRPr="00D27884">
        <w:rPr>
          <w:szCs w:val="24"/>
        </w:rPr>
        <w:t>’</w:t>
      </w:r>
      <w:r w:rsidR="00913702" w:rsidRPr="00D27884">
        <w:rPr>
          <w:szCs w:val="24"/>
        </w:rPr>
        <w:t>Appaltatore</w:t>
      </w:r>
      <w:r w:rsidR="00DF6A9C" w:rsidRPr="00D27884">
        <w:rPr>
          <w:szCs w:val="24"/>
        </w:rPr>
        <w:t xml:space="preserve"> dovrà consentire, con oneri a proprio carico, il libero accesso nelle aree di can</w:t>
      </w:r>
      <w:r w:rsidRPr="00D27884">
        <w:rPr>
          <w:szCs w:val="24"/>
        </w:rPr>
        <w:t xml:space="preserve">tiere al personale e ai mezzi </w:t>
      </w:r>
      <w:r w:rsidR="00DF6A9C" w:rsidRPr="00D27884">
        <w:rPr>
          <w:szCs w:val="24"/>
        </w:rPr>
        <w:t>per le attività di monitoraggio ambientale, nonché mettere a disposizione e predisporre gli spazi necessari e gli accessi per consentire l</w:t>
      </w:r>
      <w:r w:rsidR="0030010B" w:rsidRPr="00D27884">
        <w:rPr>
          <w:szCs w:val="24"/>
        </w:rPr>
        <w:t>’</w:t>
      </w:r>
      <w:r w:rsidR="00DF6A9C" w:rsidRPr="00D27884">
        <w:rPr>
          <w:szCs w:val="24"/>
        </w:rPr>
        <w:t>allestimento delle strumentazioni e lo svolgimento delle attività di verifica, prelievo e misura previste.</w:t>
      </w:r>
    </w:p>
    <w:p w14:paraId="06DE65A6" w14:textId="77777777" w:rsidR="00FD6BEB" w:rsidRPr="00D27884" w:rsidRDefault="002D5D72" w:rsidP="00631E87">
      <w:pPr>
        <w:widowControl w:val="0"/>
        <w:tabs>
          <w:tab w:val="center" w:pos="3686"/>
          <w:tab w:val="left" w:pos="7513"/>
        </w:tabs>
        <w:overflowPunct w:val="0"/>
        <w:autoSpaceDE w:val="0"/>
        <w:autoSpaceDN w:val="0"/>
        <w:adjustRightInd w:val="0"/>
        <w:spacing w:line="560" w:lineRule="exact"/>
        <w:jc w:val="both"/>
      </w:pPr>
      <w:r w:rsidRPr="00D27884">
        <w:t>Oltre al monitoraggio ambientale sulle attività oggetto di affidamento, l</w:t>
      </w:r>
      <w:r w:rsidR="0030010B" w:rsidRPr="00D27884">
        <w:t>’</w:t>
      </w:r>
      <w:r w:rsidR="00913702" w:rsidRPr="00D27884">
        <w:t>Appaltatore</w:t>
      </w:r>
      <w:r w:rsidRPr="00D27884">
        <w:t xml:space="preserve"> si obbliga a sottoporsi ad attività pianificate di controllo ambientale e/o audit del Sistema di Gestione ambientale </w:t>
      </w:r>
      <w:r w:rsidR="00B9500D" w:rsidRPr="00D27884">
        <w:t>e</w:t>
      </w:r>
      <w:r w:rsidRPr="00D27884">
        <w:t xml:space="preserve"> a fornire tutta l</w:t>
      </w:r>
      <w:r w:rsidR="0030010B" w:rsidRPr="00D27884">
        <w:t>’</w:t>
      </w:r>
      <w:r w:rsidRPr="00D27884">
        <w:t xml:space="preserve">assistenza qualificata necessaria e copia della documentazione richiesta assumendo a proprio carico i relativi oneri. </w:t>
      </w:r>
      <w:r w:rsidR="00F909AE" w:rsidRPr="00D27884">
        <w:t>L</w:t>
      </w:r>
      <w:r w:rsidR="0030010B" w:rsidRPr="00D27884">
        <w:t>’</w:t>
      </w:r>
      <w:r w:rsidR="00913702" w:rsidRPr="00D27884">
        <w:t>Appaltatore</w:t>
      </w:r>
      <w:r w:rsidR="00F909AE" w:rsidRPr="00D27884">
        <w:t xml:space="preserve"> è inoltre tenuto a trasmettere il proprio programma di audit interni e sui propri fornitori per consentire </w:t>
      </w:r>
      <w:r w:rsidR="00B9500D" w:rsidRPr="00D27884">
        <w:t xml:space="preserve">a </w:t>
      </w:r>
      <w:proofErr w:type="spellStart"/>
      <w:r w:rsidR="00B9500D" w:rsidRPr="00D27884">
        <w:t>Italferr</w:t>
      </w:r>
      <w:proofErr w:type="spellEnd"/>
      <w:r w:rsidR="00B52C5F" w:rsidRPr="00D27884">
        <w:t xml:space="preserve"> </w:t>
      </w:r>
      <w:r w:rsidR="00F909AE" w:rsidRPr="00D27884">
        <w:t>di partecipare come osservator</w:t>
      </w:r>
      <w:r w:rsidR="00B9500D" w:rsidRPr="00D27884">
        <w:t>e</w:t>
      </w:r>
      <w:r w:rsidR="00F909AE" w:rsidRPr="00D27884">
        <w:t xml:space="preserve"> a tali attività.</w:t>
      </w:r>
    </w:p>
    <w:p w14:paraId="1CEE4588" w14:textId="77777777" w:rsidR="00FB4869" w:rsidRPr="00D27884" w:rsidRDefault="00C9475B" w:rsidP="00631E87">
      <w:pPr>
        <w:pStyle w:val="Titolo3"/>
        <w:keepNext w:val="0"/>
        <w:jc w:val="both"/>
        <w:rPr>
          <w:rFonts w:ascii="Garamond" w:hAnsi="Garamond"/>
          <w:b w:val="0"/>
          <w:i w:val="0"/>
          <w:lang w:val="it-IT"/>
        </w:rPr>
      </w:pPr>
      <w:bookmarkStart w:id="296" w:name="_Toc482193304"/>
      <w:bookmarkStart w:id="297" w:name="_Toc453754334"/>
      <w:bookmarkStart w:id="298" w:name="_Toc121303352"/>
      <w:r w:rsidRPr="00D27884">
        <w:rPr>
          <w:rFonts w:ascii="Garamond" w:hAnsi="Garamond"/>
          <w:b w:val="0"/>
          <w:i w:val="0"/>
          <w:lang w:val="it-IT"/>
        </w:rPr>
        <w:t>21</w:t>
      </w:r>
      <w:r w:rsidR="00FB4869" w:rsidRPr="00D27884">
        <w:rPr>
          <w:rFonts w:ascii="Garamond" w:hAnsi="Garamond"/>
          <w:b w:val="0"/>
          <w:i w:val="0"/>
          <w:lang w:val="it-IT"/>
        </w:rPr>
        <w:t>.</w:t>
      </w:r>
      <w:r w:rsidR="00EA5DDE" w:rsidRPr="00D27884">
        <w:rPr>
          <w:rFonts w:ascii="Garamond" w:hAnsi="Garamond"/>
          <w:b w:val="0"/>
          <w:i w:val="0"/>
          <w:lang w:val="it-IT"/>
        </w:rPr>
        <w:t>5</w:t>
      </w:r>
      <w:r w:rsidR="003B094F" w:rsidRPr="00D27884">
        <w:rPr>
          <w:rFonts w:ascii="Garamond" w:hAnsi="Garamond"/>
          <w:b w:val="0"/>
          <w:i w:val="0"/>
          <w:lang w:val="it-IT"/>
        </w:rPr>
        <w:t>.</w:t>
      </w:r>
      <w:r w:rsidR="00EA5DDE" w:rsidRPr="00D27884">
        <w:rPr>
          <w:rFonts w:ascii="Garamond" w:hAnsi="Garamond"/>
          <w:b w:val="0"/>
          <w:i w:val="0"/>
          <w:lang w:val="it-IT"/>
        </w:rPr>
        <w:t xml:space="preserve"> </w:t>
      </w:r>
      <w:r w:rsidR="00FB4869" w:rsidRPr="00D27884">
        <w:rPr>
          <w:rFonts w:ascii="Garamond" w:hAnsi="Garamond"/>
          <w:b w:val="0"/>
          <w:i w:val="0"/>
          <w:lang w:val="it-IT"/>
        </w:rPr>
        <w:t>SORVEGLIANZA</w:t>
      </w:r>
      <w:r w:rsidR="00C21790" w:rsidRPr="00D27884">
        <w:rPr>
          <w:rFonts w:ascii="Garamond" w:hAnsi="Garamond"/>
          <w:b w:val="0"/>
          <w:i w:val="0"/>
          <w:lang w:val="it-IT"/>
        </w:rPr>
        <w:t xml:space="preserve"> AMBIENTALE</w:t>
      </w:r>
      <w:r w:rsidRPr="00D27884">
        <w:rPr>
          <w:rFonts w:ascii="Garamond" w:hAnsi="Garamond"/>
          <w:b w:val="0"/>
          <w:i w:val="0"/>
          <w:lang w:val="it-IT"/>
        </w:rPr>
        <w:t>.</w:t>
      </w:r>
      <w:bookmarkEnd w:id="296"/>
      <w:bookmarkEnd w:id="297"/>
      <w:bookmarkEnd w:id="298"/>
      <w:r w:rsidR="00FB4869" w:rsidRPr="00D27884">
        <w:rPr>
          <w:rFonts w:ascii="Garamond" w:hAnsi="Garamond"/>
          <w:b w:val="0"/>
          <w:i w:val="0"/>
          <w:lang w:val="it-IT"/>
        </w:rPr>
        <w:t xml:space="preserve"> </w:t>
      </w:r>
    </w:p>
    <w:p w14:paraId="7BEE3D08" w14:textId="77777777" w:rsidR="00903A30" w:rsidRPr="00D27884"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D27884">
        <w:rPr>
          <w:szCs w:val="24"/>
        </w:rPr>
        <w:t>I risultati delle attivit</w:t>
      </w:r>
      <w:r w:rsidR="00FB4869" w:rsidRPr="00D27884">
        <w:rPr>
          <w:szCs w:val="24"/>
        </w:rPr>
        <w:t>à</w:t>
      </w:r>
      <w:r w:rsidRPr="00D27884">
        <w:rPr>
          <w:szCs w:val="24"/>
        </w:rPr>
        <w:t xml:space="preserve"> di sorveglianza svolte dall</w:t>
      </w:r>
      <w:r w:rsidR="0030010B" w:rsidRPr="00D27884">
        <w:rPr>
          <w:szCs w:val="24"/>
        </w:rPr>
        <w:t>’</w:t>
      </w:r>
      <w:r w:rsidR="00913702" w:rsidRPr="00D27884">
        <w:rPr>
          <w:szCs w:val="24"/>
        </w:rPr>
        <w:t>Appaltatore</w:t>
      </w:r>
      <w:r w:rsidRPr="00D27884">
        <w:rPr>
          <w:szCs w:val="24"/>
        </w:rPr>
        <w:t xml:space="preserve"> nell</w:t>
      </w:r>
      <w:r w:rsidR="0030010B" w:rsidRPr="00D27884">
        <w:rPr>
          <w:szCs w:val="24"/>
        </w:rPr>
        <w:t>’</w:t>
      </w:r>
      <w:r w:rsidRPr="00D27884">
        <w:rPr>
          <w:szCs w:val="24"/>
        </w:rPr>
        <w:t>ambito</w:t>
      </w:r>
      <w:r w:rsidR="00FB4869" w:rsidRPr="00D27884">
        <w:rPr>
          <w:szCs w:val="24"/>
        </w:rPr>
        <w:t xml:space="preserve"> </w:t>
      </w:r>
      <w:r w:rsidRPr="00D27884">
        <w:rPr>
          <w:szCs w:val="24"/>
        </w:rPr>
        <w:t xml:space="preserve">del proprio Sistema di Gestione Ambientale </w:t>
      </w:r>
      <w:r w:rsidR="00FB4869" w:rsidRPr="00D27884">
        <w:rPr>
          <w:szCs w:val="24"/>
        </w:rPr>
        <w:t>do</w:t>
      </w:r>
      <w:r w:rsidR="004C16B0" w:rsidRPr="00D27884">
        <w:rPr>
          <w:szCs w:val="24"/>
        </w:rPr>
        <w:t>vra</w:t>
      </w:r>
      <w:r w:rsidRPr="00D27884">
        <w:rPr>
          <w:szCs w:val="24"/>
        </w:rPr>
        <w:t xml:space="preserve">nno essere costantemente tenuti a disposizione della </w:t>
      </w:r>
      <w:r w:rsidR="0094711F" w:rsidRPr="00D27884">
        <w:rPr>
          <w:szCs w:val="24"/>
        </w:rPr>
        <w:t>DL</w:t>
      </w:r>
      <w:r w:rsidRPr="00D27884">
        <w:rPr>
          <w:szCs w:val="24"/>
        </w:rPr>
        <w:t xml:space="preserve">. </w:t>
      </w:r>
    </w:p>
    <w:p w14:paraId="7DA858CF" w14:textId="77777777" w:rsidR="00903A30" w:rsidRDefault="00903A30" w:rsidP="00631E87">
      <w:pPr>
        <w:widowControl w:val="0"/>
        <w:tabs>
          <w:tab w:val="center" w:pos="3686"/>
          <w:tab w:val="left" w:pos="7513"/>
        </w:tabs>
        <w:overflowPunct w:val="0"/>
        <w:autoSpaceDE w:val="0"/>
        <w:autoSpaceDN w:val="0"/>
        <w:adjustRightInd w:val="0"/>
        <w:spacing w:line="560" w:lineRule="exact"/>
        <w:jc w:val="both"/>
        <w:rPr>
          <w:szCs w:val="24"/>
        </w:rPr>
      </w:pPr>
      <w:r w:rsidRPr="00D27884">
        <w:rPr>
          <w:szCs w:val="24"/>
        </w:rPr>
        <w:t>In tale ambito le eventuali attività di misurazione previste dall</w:t>
      </w:r>
      <w:r w:rsidR="0030010B" w:rsidRPr="00D27884">
        <w:rPr>
          <w:szCs w:val="24"/>
        </w:rPr>
        <w:t>’</w:t>
      </w:r>
      <w:r w:rsidR="00913702" w:rsidRPr="00D27884">
        <w:rPr>
          <w:szCs w:val="24"/>
        </w:rPr>
        <w:t>Appaltatore</w:t>
      </w:r>
      <w:r w:rsidRPr="00D27884">
        <w:rPr>
          <w:szCs w:val="24"/>
        </w:rPr>
        <w:t>, ove corrispondenti, nei luoghi e nelle componenti ambientali interessate, a quelle del progetto di monitoraggio ambientale di cui sopra, dovranno uniformarsi ai metodi e alle modalità</w:t>
      </w:r>
      <w:r w:rsidRPr="00903A30">
        <w:rPr>
          <w:szCs w:val="24"/>
        </w:rPr>
        <w:t xml:space="preserve"> di misura, campionamento ed analisi specificate in tale progetto; metodi e modalità sono riconosciuti idonei dall</w:t>
      </w:r>
      <w:r w:rsidR="0030010B">
        <w:rPr>
          <w:szCs w:val="24"/>
        </w:rPr>
        <w:t>’</w:t>
      </w:r>
      <w:r w:rsidR="00913702">
        <w:rPr>
          <w:szCs w:val="24"/>
        </w:rPr>
        <w:t>Appaltatore</w:t>
      </w:r>
      <w:r w:rsidRPr="00903A30">
        <w:rPr>
          <w:szCs w:val="24"/>
        </w:rPr>
        <w:t xml:space="preserve"> stesso ai fini della validità dei dati ottenuti.</w:t>
      </w:r>
    </w:p>
    <w:p w14:paraId="3E63F59C"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lastRenderedPageBreak/>
        <w:t>L</w:t>
      </w:r>
      <w:r w:rsidR="0030010B">
        <w:rPr>
          <w:szCs w:val="24"/>
        </w:rPr>
        <w:t>’</w:t>
      </w:r>
      <w:r w:rsidR="00913702">
        <w:rPr>
          <w:szCs w:val="24"/>
        </w:rPr>
        <w:t>Appaltatore</w:t>
      </w:r>
      <w:r w:rsidRPr="003C3992">
        <w:rPr>
          <w:szCs w:val="24"/>
        </w:rPr>
        <w:t xml:space="preserve"> si obbliga altres</w:t>
      </w:r>
      <w:r w:rsidR="00FB4869" w:rsidRPr="003C3992">
        <w:rPr>
          <w:szCs w:val="24"/>
        </w:rPr>
        <w:t>ì</w:t>
      </w:r>
      <w:r w:rsidRPr="003C3992">
        <w:rPr>
          <w:szCs w:val="24"/>
        </w:rPr>
        <w:t xml:space="preserve"> a tenere conto, nella gestione ed organizzazione</w:t>
      </w:r>
      <w:r w:rsidR="00FB4869" w:rsidRPr="003C3992">
        <w:rPr>
          <w:szCs w:val="24"/>
        </w:rPr>
        <w:t xml:space="preserve"> </w:t>
      </w:r>
      <w:r w:rsidRPr="003C3992">
        <w:rPr>
          <w:szCs w:val="24"/>
        </w:rPr>
        <w:t xml:space="preserve">dei cantieri, dei </w:t>
      </w:r>
      <w:r w:rsidR="00FB4869" w:rsidRPr="003C3992">
        <w:rPr>
          <w:szCs w:val="24"/>
        </w:rPr>
        <w:t>risultati delle proprie attività</w:t>
      </w:r>
      <w:r w:rsidRPr="003C3992">
        <w:rPr>
          <w:szCs w:val="24"/>
        </w:rPr>
        <w:t xml:space="preserve"> di sorveglianza svolte nell</w:t>
      </w:r>
      <w:r w:rsidR="0030010B">
        <w:rPr>
          <w:szCs w:val="24"/>
        </w:rPr>
        <w:t>’</w:t>
      </w:r>
      <w:r w:rsidRPr="003C3992">
        <w:rPr>
          <w:szCs w:val="24"/>
        </w:rPr>
        <w:t>ambito del Siste</w:t>
      </w:r>
      <w:r w:rsidR="00FB4869" w:rsidRPr="003C3992">
        <w:rPr>
          <w:szCs w:val="24"/>
        </w:rPr>
        <w:t>m</w:t>
      </w:r>
      <w:r w:rsidRPr="003C3992">
        <w:rPr>
          <w:szCs w:val="24"/>
        </w:rPr>
        <w:t>a di Gestione</w:t>
      </w:r>
      <w:r w:rsidR="00FB4869" w:rsidRPr="003C3992">
        <w:rPr>
          <w:szCs w:val="24"/>
        </w:rPr>
        <w:t xml:space="preserve"> </w:t>
      </w:r>
      <w:r w:rsidRPr="003C3992">
        <w:rPr>
          <w:szCs w:val="24"/>
        </w:rPr>
        <w:t>Ambientale</w:t>
      </w:r>
      <w:r w:rsidR="00903A30" w:rsidRPr="00903A30">
        <w:t xml:space="preserve"> </w:t>
      </w:r>
      <w:r w:rsidR="00903A30" w:rsidRPr="00903A30">
        <w:rPr>
          <w:szCs w:val="24"/>
        </w:rPr>
        <w:t xml:space="preserve">e di quelli del monitoraggio ambientale che gli saranno comunicati dalla </w:t>
      </w:r>
      <w:r w:rsidR="009119B1">
        <w:rPr>
          <w:szCs w:val="24"/>
        </w:rPr>
        <w:t>DL</w:t>
      </w:r>
      <w:r w:rsidR="00903A30" w:rsidRPr="00903A30">
        <w:rPr>
          <w:szCs w:val="24"/>
        </w:rPr>
        <w:t xml:space="preserve">. Le attività di monitoraggio ambientale condotte </w:t>
      </w:r>
      <w:r w:rsidR="00B9500D">
        <w:rPr>
          <w:szCs w:val="24"/>
        </w:rPr>
        <w:t xml:space="preserve">da </w:t>
      </w:r>
      <w:proofErr w:type="spellStart"/>
      <w:r w:rsidR="00B9500D">
        <w:rPr>
          <w:szCs w:val="24"/>
        </w:rPr>
        <w:t>Italferr</w:t>
      </w:r>
      <w:proofErr w:type="spellEnd"/>
      <w:r w:rsidR="00B52C5F">
        <w:rPr>
          <w:szCs w:val="24"/>
        </w:rPr>
        <w:t xml:space="preserve"> </w:t>
      </w:r>
      <w:r w:rsidR="00903A30" w:rsidRPr="00903A30">
        <w:rPr>
          <w:szCs w:val="24"/>
        </w:rPr>
        <w:t>non esonerano l</w:t>
      </w:r>
      <w:r w:rsidR="0030010B">
        <w:rPr>
          <w:szCs w:val="24"/>
        </w:rPr>
        <w:t>’</w:t>
      </w:r>
      <w:r w:rsidR="00913702">
        <w:rPr>
          <w:szCs w:val="24"/>
        </w:rPr>
        <w:t>Appaltatore</w:t>
      </w:r>
      <w:r w:rsidR="00903A30" w:rsidRPr="00903A30">
        <w:rPr>
          <w:szCs w:val="24"/>
        </w:rPr>
        <w:t xml:space="preserve"> dall</w:t>
      </w:r>
      <w:r w:rsidR="0030010B">
        <w:rPr>
          <w:szCs w:val="24"/>
        </w:rPr>
        <w:t>’</w:t>
      </w:r>
      <w:r w:rsidR="00903A30" w:rsidRPr="00903A30">
        <w:rPr>
          <w:szCs w:val="24"/>
        </w:rPr>
        <w:t>effettuare tutte le attività di sorveglianza, i controlli e le verifiche di sua spettanza e responsabilità, in virtù del ruolo che riveste e di quanto definito nell</w:t>
      </w:r>
      <w:r w:rsidR="0030010B">
        <w:rPr>
          <w:szCs w:val="24"/>
        </w:rPr>
        <w:t>’</w:t>
      </w:r>
      <w:r w:rsidR="00903A30" w:rsidRPr="00903A30">
        <w:rPr>
          <w:szCs w:val="24"/>
        </w:rPr>
        <w:t>ambito del proprio Sistema di Gestione Ambientale.</w:t>
      </w:r>
      <w:r w:rsidRPr="003C3992">
        <w:rPr>
          <w:szCs w:val="24"/>
        </w:rPr>
        <w:t xml:space="preserve"> </w:t>
      </w:r>
    </w:p>
    <w:p w14:paraId="1BD2379E" w14:textId="77777777" w:rsidR="00EA5DDE" w:rsidRPr="00C9475B" w:rsidRDefault="00C9475B" w:rsidP="00631E87">
      <w:pPr>
        <w:pStyle w:val="Titolo3"/>
        <w:keepNext w:val="0"/>
        <w:jc w:val="both"/>
        <w:rPr>
          <w:rFonts w:ascii="Garamond" w:hAnsi="Garamond"/>
          <w:b w:val="0"/>
          <w:i w:val="0"/>
          <w:lang w:val="it-IT"/>
        </w:rPr>
      </w:pPr>
      <w:bookmarkStart w:id="299" w:name="_Toc482193305"/>
      <w:bookmarkStart w:id="300" w:name="_Toc453754335"/>
      <w:bookmarkStart w:id="301" w:name="_Toc121303353"/>
      <w:r>
        <w:rPr>
          <w:rFonts w:ascii="Garamond" w:hAnsi="Garamond"/>
          <w:b w:val="0"/>
          <w:i w:val="0"/>
          <w:lang w:val="it-IT"/>
        </w:rPr>
        <w:t>21</w:t>
      </w:r>
      <w:r w:rsidR="00FB4869" w:rsidRPr="00C9475B">
        <w:rPr>
          <w:rFonts w:ascii="Garamond" w:hAnsi="Garamond"/>
          <w:b w:val="0"/>
          <w:i w:val="0"/>
          <w:lang w:val="it-IT"/>
        </w:rPr>
        <w:t>.</w:t>
      </w:r>
      <w:r w:rsidR="002C09D0" w:rsidRPr="00C9475B">
        <w:rPr>
          <w:rFonts w:ascii="Garamond" w:hAnsi="Garamond"/>
          <w:b w:val="0"/>
          <w:i w:val="0"/>
          <w:lang w:val="it-IT"/>
        </w:rPr>
        <w:t>6</w:t>
      </w:r>
      <w:r w:rsidR="00FB4869" w:rsidRPr="00C9475B">
        <w:rPr>
          <w:rFonts w:ascii="Garamond" w:hAnsi="Garamond"/>
          <w:b w:val="0"/>
          <w:i w:val="0"/>
          <w:lang w:val="it-IT"/>
        </w:rPr>
        <w:t>. RISPETTO DELLA NORMATIVA E DELLE PRESCRIZIONI</w:t>
      </w:r>
      <w:r>
        <w:rPr>
          <w:rFonts w:ascii="Garamond" w:hAnsi="Garamond"/>
          <w:b w:val="0"/>
          <w:i w:val="0"/>
          <w:lang w:val="it-IT"/>
        </w:rPr>
        <w:t>.</w:t>
      </w:r>
      <w:bookmarkEnd w:id="299"/>
      <w:bookmarkEnd w:id="300"/>
      <w:bookmarkEnd w:id="301"/>
    </w:p>
    <w:p w14:paraId="6AAC68FC" w14:textId="77777777" w:rsidR="00A92E5C" w:rsidRDefault="00A92E5C" w:rsidP="00631E87">
      <w:pPr>
        <w:widowControl w:val="0"/>
        <w:tabs>
          <w:tab w:val="center" w:pos="3686"/>
          <w:tab w:val="left" w:pos="7513"/>
        </w:tabs>
        <w:overflowPunct w:val="0"/>
        <w:autoSpaceDE w:val="0"/>
        <w:autoSpaceDN w:val="0"/>
        <w:adjustRightInd w:val="0"/>
        <w:spacing w:line="560" w:lineRule="exact"/>
        <w:jc w:val="both"/>
        <w:rPr>
          <w:szCs w:val="24"/>
        </w:rPr>
      </w:pPr>
      <w:r w:rsidRPr="00A92E5C">
        <w:rPr>
          <w:szCs w:val="24"/>
        </w:rPr>
        <w:t>L</w:t>
      </w:r>
      <w:r w:rsidR="0030010B">
        <w:rPr>
          <w:szCs w:val="24"/>
        </w:rPr>
        <w:t>’</w:t>
      </w:r>
      <w:r w:rsidR="00913702">
        <w:rPr>
          <w:szCs w:val="24"/>
        </w:rPr>
        <w:t>Appaltatore</w:t>
      </w:r>
      <w:r w:rsidRPr="00A92E5C">
        <w:rPr>
          <w:szCs w:val="24"/>
        </w:rPr>
        <w:t xml:space="preserve"> al fine di dare evidenza oggettiva del rispetto di tutte le norme e prescrizioni ambientali applicabili alle proprie attività, si obbliga ad effettuare con cadenza almeno trimestrale una verifica di conformità legislativa </w:t>
      </w:r>
      <w:r w:rsidR="001514B9" w:rsidRPr="001514B9">
        <w:rPr>
          <w:szCs w:val="24"/>
        </w:rPr>
        <w:t xml:space="preserve">in relazione a tutti gli adempimenti ambientali applicabili alle </w:t>
      </w:r>
      <w:r w:rsidRPr="00A92E5C">
        <w:rPr>
          <w:szCs w:val="24"/>
        </w:rPr>
        <w:t>attività oggetto di affidamento</w:t>
      </w:r>
      <w:r w:rsidR="001514B9">
        <w:rPr>
          <w:szCs w:val="24"/>
        </w:rPr>
        <w:t>,</w:t>
      </w:r>
      <w:r w:rsidR="001514B9" w:rsidRPr="001514B9">
        <w:t xml:space="preserve"> </w:t>
      </w:r>
      <w:r w:rsidR="001514B9" w:rsidRPr="001514B9">
        <w:rPr>
          <w:szCs w:val="24"/>
        </w:rPr>
        <w:t>le cui evidenze saranno dallo Stesso opportunamente registrate,</w:t>
      </w:r>
      <w:r w:rsidRPr="00A92E5C">
        <w:rPr>
          <w:szCs w:val="24"/>
        </w:rPr>
        <w:t xml:space="preserve"> ed a riportarne gli esiti sul primo rapporto ambientale periodico utile. </w:t>
      </w:r>
    </w:p>
    <w:p w14:paraId="73447B69" w14:textId="77777777" w:rsidR="00A92E5C" w:rsidRDefault="00A92E5C" w:rsidP="00631E87">
      <w:pPr>
        <w:widowControl w:val="0"/>
        <w:tabs>
          <w:tab w:val="center" w:pos="3686"/>
          <w:tab w:val="left" w:pos="7513"/>
        </w:tabs>
        <w:overflowPunct w:val="0"/>
        <w:autoSpaceDE w:val="0"/>
        <w:autoSpaceDN w:val="0"/>
        <w:adjustRightInd w:val="0"/>
        <w:spacing w:line="560" w:lineRule="exact"/>
        <w:jc w:val="both"/>
        <w:rPr>
          <w:szCs w:val="24"/>
        </w:rPr>
      </w:pPr>
      <w:r w:rsidRPr="00A92E5C">
        <w:rPr>
          <w:szCs w:val="24"/>
        </w:rPr>
        <w:t>L</w:t>
      </w:r>
      <w:r w:rsidR="0030010B">
        <w:rPr>
          <w:szCs w:val="24"/>
        </w:rPr>
        <w:t>’</w:t>
      </w:r>
      <w:r w:rsidR="00913702">
        <w:rPr>
          <w:szCs w:val="24"/>
        </w:rPr>
        <w:t>Appaltatore</w:t>
      </w:r>
      <w:r w:rsidRPr="00A92E5C">
        <w:rPr>
          <w:szCs w:val="24"/>
        </w:rPr>
        <w:t xml:space="preserve"> resterà responsabile di ogni negativa conseguenza sullo sviluppo dei lavori derivante dal mancato rispetto di normative/prescrizioni ambientali e sarà a suo carico, oltre all</w:t>
      </w:r>
      <w:r w:rsidR="0030010B">
        <w:rPr>
          <w:szCs w:val="24"/>
        </w:rPr>
        <w:t>’</w:t>
      </w:r>
      <w:r w:rsidRPr="00A92E5C">
        <w:rPr>
          <w:szCs w:val="24"/>
        </w:rPr>
        <w:t>onere di tempestiva risoluzione delle carenze e/o difformità, ogni eventuale sanzione per le stesse irrogata dalle Autorità competenti. Tali carenze e/o difformità dovranno essere registrate dall</w:t>
      </w:r>
      <w:r w:rsidR="0030010B">
        <w:rPr>
          <w:szCs w:val="24"/>
        </w:rPr>
        <w:t>’</w:t>
      </w:r>
      <w:r w:rsidR="00913702">
        <w:rPr>
          <w:szCs w:val="24"/>
        </w:rPr>
        <w:t>Appaltatore</w:t>
      </w:r>
      <w:r w:rsidRPr="00A92E5C">
        <w:rPr>
          <w:szCs w:val="24"/>
        </w:rPr>
        <w:t xml:space="preserve"> come Non Conformità Ambientali.</w:t>
      </w:r>
    </w:p>
    <w:p w14:paraId="253F729E" w14:textId="77777777" w:rsidR="00EA5DDE" w:rsidRPr="00ED6602" w:rsidRDefault="00C9475B" w:rsidP="00631E87">
      <w:pPr>
        <w:pStyle w:val="Titolo3"/>
        <w:keepNext w:val="0"/>
        <w:jc w:val="both"/>
        <w:rPr>
          <w:rFonts w:ascii="Garamond" w:hAnsi="Garamond"/>
          <w:b w:val="0"/>
          <w:i w:val="0"/>
          <w:lang w:val="it-IT"/>
        </w:rPr>
      </w:pPr>
      <w:bookmarkStart w:id="302" w:name="_Toc482193306"/>
      <w:bookmarkStart w:id="303" w:name="_Toc121303354"/>
      <w:r w:rsidRPr="00ED6602">
        <w:rPr>
          <w:rFonts w:ascii="Garamond" w:hAnsi="Garamond"/>
          <w:b w:val="0"/>
          <w:i w:val="0"/>
          <w:lang w:val="it-IT"/>
        </w:rPr>
        <w:t>21</w:t>
      </w:r>
      <w:r w:rsidR="006F107E" w:rsidRPr="00ED6602">
        <w:rPr>
          <w:rFonts w:ascii="Garamond" w:hAnsi="Garamond"/>
          <w:b w:val="0"/>
          <w:i w:val="0"/>
          <w:lang w:val="it-IT"/>
        </w:rPr>
        <w:t>.</w:t>
      </w:r>
      <w:r w:rsidR="00903A30" w:rsidRPr="00ED6602">
        <w:rPr>
          <w:rFonts w:ascii="Garamond" w:hAnsi="Garamond"/>
          <w:b w:val="0"/>
          <w:i w:val="0"/>
          <w:lang w:val="it-IT"/>
        </w:rPr>
        <w:t>7</w:t>
      </w:r>
      <w:r w:rsidR="003B094F" w:rsidRPr="00ED6602">
        <w:rPr>
          <w:rFonts w:ascii="Garamond" w:hAnsi="Garamond"/>
          <w:b w:val="0"/>
          <w:i w:val="0"/>
          <w:lang w:val="it-IT"/>
        </w:rPr>
        <w:t>.</w:t>
      </w:r>
      <w:r w:rsidR="00EA5DDE" w:rsidRPr="00ED6602">
        <w:rPr>
          <w:rFonts w:ascii="Garamond" w:hAnsi="Garamond"/>
          <w:b w:val="0"/>
          <w:i w:val="0"/>
          <w:lang w:val="it-IT"/>
        </w:rPr>
        <w:t xml:space="preserve"> </w:t>
      </w:r>
      <w:r w:rsidR="006F107E" w:rsidRPr="00C9475B">
        <w:rPr>
          <w:rFonts w:ascii="Garamond" w:hAnsi="Garamond"/>
          <w:b w:val="0"/>
          <w:i w:val="0"/>
          <w:lang w:val="it-IT"/>
        </w:rPr>
        <w:t>RITENUTE SUL SAL</w:t>
      </w:r>
      <w:r>
        <w:rPr>
          <w:rFonts w:ascii="Garamond" w:hAnsi="Garamond"/>
          <w:b w:val="0"/>
          <w:i w:val="0"/>
          <w:lang w:val="it-IT"/>
        </w:rPr>
        <w:t>.</w:t>
      </w:r>
      <w:bookmarkEnd w:id="302"/>
      <w:bookmarkEnd w:id="303"/>
    </w:p>
    <w:p w14:paraId="0E1CDA76" w14:textId="77777777" w:rsidR="005D3DF8" w:rsidRDefault="005D3DF8" w:rsidP="00631E87">
      <w:pPr>
        <w:widowControl w:val="0"/>
        <w:tabs>
          <w:tab w:val="center" w:pos="3686"/>
          <w:tab w:val="left" w:pos="7513"/>
        </w:tabs>
        <w:overflowPunct w:val="0"/>
        <w:autoSpaceDE w:val="0"/>
        <w:autoSpaceDN w:val="0"/>
        <w:adjustRightInd w:val="0"/>
        <w:spacing w:line="560" w:lineRule="exact"/>
        <w:jc w:val="both"/>
        <w:rPr>
          <w:szCs w:val="24"/>
        </w:rPr>
      </w:pPr>
      <w:r w:rsidRPr="005D3DF8">
        <w:rPr>
          <w:szCs w:val="24"/>
        </w:rPr>
        <w:t>In caso di:</w:t>
      </w:r>
    </w:p>
    <w:p w14:paraId="03F5AA27" w14:textId="77777777" w:rsidR="008A6B5D" w:rsidRPr="008A6B5D" w:rsidRDefault="008A6B5D" w:rsidP="00712188">
      <w:pPr>
        <w:widowControl w:val="0"/>
        <w:numPr>
          <w:ilvl w:val="0"/>
          <w:numId w:val="53"/>
        </w:numPr>
        <w:tabs>
          <w:tab w:val="center" w:pos="3686"/>
          <w:tab w:val="left" w:pos="7513"/>
        </w:tabs>
        <w:overflowPunct w:val="0"/>
        <w:autoSpaceDE w:val="0"/>
        <w:autoSpaceDN w:val="0"/>
        <w:adjustRightInd w:val="0"/>
        <w:spacing w:line="560" w:lineRule="exact"/>
        <w:jc w:val="both"/>
        <w:rPr>
          <w:szCs w:val="24"/>
        </w:rPr>
      </w:pPr>
      <w:r w:rsidRPr="008A6B5D">
        <w:rPr>
          <w:szCs w:val="24"/>
        </w:rPr>
        <w:t xml:space="preserve">mancata registrazione delle Non Conformità (NC) segnalate dalla DL o </w:t>
      </w:r>
      <w:r w:rsidRPr="008A6B5D">
        <w:rPr>
          <w:szCs w:val="24"/>
        </w:rPr>
        <w:lastRenderedPageBreak/>
        <w:t xml:space="preserve">mancata risoluzione nei tempi pianificati/approvati e/o indicati </w:t>
      </w:r>
      <w:r w:rsidR="00B9500D">
        <w:rPr>
          <w:szCs w:val="24"/>
        </w:rPr>
        <w:t xml:space="preserve">da </w:t>
      </w:r>
      <w:r w:rsidR="00433FBE" w:rsidRPr="001F423D">
        <w:t>RFI</w:t>
      </w:r>
      <w:r w:rsidR="00433FBE">
        <w:rPr>
          <w:szCs w:val="24"/>
        </w:rPr>
        <w:t>/</w:t>
      </w:r>
      <w:proofErr w:type="spellStart"/>
      <w:r w:rsidR="00B9500D">
        <w:rPr>
          <w:szCs w:val="24"/>
        </w:rPr>
        <w:t>Italferr</w:t>
      </w:r>
      <w:proofErr w:type="spellEnd"/>
      <w:r w:rsidR="00B9500D">
        <w:rPr>
          <w:szCs w:val="24"/>
        </w:rPr>
        <w:t>,</w:t>
      </w:r>
      <w:r w:rsidRPr="008A6B5D">
        <w:rPr>
          <w:szCs w:val="24"/>
        </w:rPr>
        <w:t xml:space="preserve"> o da altri Enti autorizzati delle azioni correttive conseguenti a NC o inadeguatezza palese delle azioni di risoluzione messe in atto;</w:t>
      </w:r>
    </w:p>
    <w:p w14:paraId="028D4003" w14:textId="77777777" w:rsidR="008A6B5D" w:rsidRPr="008A6B5D" w:rsidRDefault="008A6B5D" w:rsidP="00712188">
      <w:pPr>
        <w:widowControl w:val="0"/>
        <w:numPr>
          <w:ilvl w:val="0"/>
          <w:numId w:val="53"/>
        </w:numPr>
        <w:tabs>
          <w:tab w:val="center" w:pos="3686"/>
          <w:tab w:val="left" w:pos="7513"/>
        </w:tabs>
        <w:overflowPunct w:val="0"/>
        <w:autoSpaceDE w:val="0"/>
        <w:autoSpaceDN w:val="0"/>
        <w:adjustRightInd w:val="0"/>
        <w:spacing w:line="560" w:lineRule="exact"/>
        <w:jc w:val="both"/>
        <w:rPr>
          <w:szCs w:val="24"/>
        </w:rPr>
      </w:pPr>
      <w:r w:rsidRPr="008A6B5D">
        <w:rPr>
          <w:szCs w:val="24"/>
        </w:rPr>
        <w:t>mancate comunicazioni a DL/SL ed altri Enti interessati nei casi previsti;</w:t>
      </w:r>
    </w:p>
    <w:p w14:paraId="7FDD5C26" w14:textId="77777777" w:rsidR="008A6B5D" w:rsidRPr="008A6B5D" w:rsidRDefault="008A6B5D" w:rsidP="00712188">
      <w:pPr>
        <w:widowControl w:val="0"/>
        <w:numPr>
          <w:ilvl w:val="0"/>
          <w:numId w:val="53"/>
        </w:numPr>
        <w:tabs>
          <w:tab w:val="center" w:pos="3686"/>
          <w:tab w:val="left" w:pos="7513"/>
        </w:tabs>
        <w:overflowPunct w:val="0"/>
        <w:autoSpaceDE w:val="0"/>
        <w:autoSpaceDN w:val="0"/>
        <w:adjustRightInd w:val="0"/>
        <w:spacing w:line="560" w:lineRule="exact"/>
        <w:jc w:val="both"/>
        <w:rPr>
          <w:szCs w:val="24"/>
        </w:rPr>
      </w:pPr>
      <w:r w:rsidRPr="008A6B5D">
        <w:rPr>
          <w:szCs w:val="24"/>
        </w:rPr>
        <w:t xml:space="preserve">mancato invio, nei termini contrattuali, del Report periodico (v. successivo par. 8) o incompletezza dei dati contenuti nello stesso o difformità rispetto alle evidenze acquisite </w:t>
      </w:r>
      <w:r w:rsidR="00B9500D">
        <w:rPr>
          <w:szCs w:val="24"/>
        </w:rPr>
        <w:t xml:space="preserve">da </w:t>
      </w:r>
      <w:r w:rsidR="009205B9" w:rsidRPr="001F423D">
        <w:t>RFI/</w:t>
      </w:r>
      <w:proofErr w:type="spellStart"/>
      <w:r w:rsidR="00B9500D">
        <w:rPr>
          <w:szCs w:val="24"/>
        </w:rPr>
        <w:t>Italferr</w:t>
      </w:r>
      <w:proofErr w:type="spellEnd"/>
      <w:r w:rsidR="00B9500D">
        <w:rPr>
          <w:szCs w:val="24"/>
        </w:rPr>
        <w:t xml:space="preserve"> </w:t>
      </w:r>
      <w:r w:rsidRPr="008A6B5D">
        <w:rPr>
          <w:szCs w:val="24"/>
        </w:rPr>
        <w:t>e/o altri Enti competenti nel corso di sopralluoghi e verifiche;</w:t>
      </w:r>
      <w:r w:rsidRPr="008A6B5D">
        <w:rPr>
          <w:szCs w:val="24"/>
        </w:rPr>
        <w:cr/>
        <w:t>mancato invio del programma bisettimanale o incompletezza delle informazioni di dettaglio in esso previste (v. successivo paragrafo 8);</w:t>
      </w:r>
    </w:p>
    <w:p w14:paraId="6A250C53" w14:textId="77777777" w:rsidR="008A6B5D" w:rsidRDefault="008A6B5D" w:rsidP="00712188">
      <w:pPr>
        <w:widowControl w:val="0"/>
        <w:numPr>
          <w:ilvl w:val="0"/>
          <w:numId w:val="53"/>
        </w:numPr>
        <w:tabs>
          <w:tab w:val="center" w:pos="3686"/>
          <w:tab w:val="left" w:pos="7513"/>
        </w:tabs>
        <w:overflowPunct w:val="0"/>
        <w:autoSpaceDE w:val="0"/>
        <w:autoSpaceDN w:val="0"/>
        <w:adjustRightInd w:val="0"/>
        <w:spacing w:line="560" w:lineRule="exact"/>
        <w:jc w:val="both"/>
        <w:rPr>
          <w:szCs w:val="24"/>
        </w:rPr>
      </w:pPr>
      <w:r w:rsidRPr="008A6B5D">
        <w:rPr>
          <w:szCs w:val="24"/>
        </w:rPr>
        <w:t xml:space="preserve">mancanza di Piani di Controllo Ambientale, ove previsti, sulle lavorazioni effettuate o incompletezza dei Piani di Controllo Ambientale compilati o difformità dei controlli registrati rispetto alle evidenze acquisite </w:t>
      </w:r>
      <w:r w:rsidR="00B9500D">
        <w:rPr>
          <w:szCs w:val="24"/>
        </w:rPr>
        <w:t>da</w:t>
      </w:r>
      <w:r w:rsidR="00B9500D" w:rsidRPr="00B9500D">
        <w:rPr>
          <w:szCs w:val="24"/>
        </w:rPr>
        <w:t xml:space="preserve"> </w:t>
      </w:r>
      <w:r w:rsidR="00BC737A" w:rsidRPr="001F423D">
        <w:t>RFI</w:t>
      </w:r>
      <w:r w:rsidR="00BC737A">
        <w:rPr>
          <w:szCs w:val="24"/>
        </w:rPr>
        <w:t>/</w:t>
      </w:r>
      <w:proofErr w:type="spellStart"/>
      <w:r w:rsidR="00B9500D">
        <w:rPr>
          <w:szCs w:val="24"/>
        </w:rPr>
        <w:t>Italferr</w:t>
      </w:r>
      <w:proofErr w:type="spellEnd"/>
      <w:r w:rsidR="00B9500D">
        <w:rPr>
          <w:szCs w:val="24"/>
        </w:rPr>
        <w:t xml:space="preserve"> </w:t>
      </w:r>
      <w:r w:rsidRPr="008A6B5D">
        <w:rPr>
          <w:szCs w:val="24"/>
        </w:rPr>
        <w:t>e/o altri Enti nel corso di sopralluoghi e verifiche;</w:t>
      </w:r>
    </w:p>
    <w:p w14:paraId="2A56B9ED" w14:textId="77777777" w:rsidR="005D3DF8" w:rsidRDefault="008A6B5D" w:rsidP="00631E87">
      <w:pPr>
        <w:widowControl w:val="0"/>
        <w:tabs>
          <w:tab w:val="center" w:pos="3686"/>
          <w:tab w:val="left" w:pos="7513"/>
        </w:tabs>
        <w:overflowPunct w:val="0"/>
        <w:autoSpaceDE w:val="0"/>
        <w:autoSpaceDN w:val="0"/>
        <w:adjustRightInd w:val="0"/>
        <w:spacing w:line="560" w:lineRule="exact"/>
        <w:jc w:val="both"/>
        <w:rPr>
          <w:szCs w:val="24"/>
        </w:rPr>
      </w:pPr>
      <w:r w:rsidRPr="008A6B5D">
        <w:rPr>
          <w:szCs w:val="24"/>
        </w:rPr>
        <w:t xml:space="preserve">la </w:t>
      </w:r>
      <w:r w:rsidR="008B23B8">
        <w:rPr>
          <w:szCs w:val="24"/>
        </w:rPr>
        <w:t>DL</w:t>
      </w:r>
      <w:r w:rsidR="003B553C">
        <w:rPr>
          <w:szCs w:val="24"/>
        </w:rPr>
        <w:t>, decorsi i tempi dalla s</w:t>
      </w:r>
      <w:r w:rsidRPr="008A6B5D">
        <w:rPr>
          <w:szCs w:val="24"/>
        </w:rPr>
        <w:t>tessa definiti o condivisi per la risoluzione della specifica carenza/criticità, applicherà, fino a quando permarrà la carenza/</w:t>
      </w:r>
      <w:r w:rsidR="008B23B8">
        <w:rPr>
          <w:szCs w:val="24"/>
        </w:rPr>
        <w:t xml:space="preserve"> </w:t>
      </w:r>
      <w:r w:rsidRPr="008A6B5D">
        <w:rPr>
          <w:szCs w:val="24"/>
        </w:rPr>
        <w:t xml:space="preserve">criticità, per ciascuna carenza/criticità rilevata, salve le ulteriori disposizioni e/o sanzioni previste dalla normativa vigente o impartite dagli Enti di tutela ambientale, una trattenuta su ogni Stato di Avanzamento dei Lavori la cui entità sarà calcolata secondo la seguente formula: T = 0,5‰ x </w:t>
      </w:r>
      <w:proofErr w:type="spellStart"/>
      <w:r w:rsidRPr="008A6B5D">
        <w:rPr>
          <w:szCs w:val="24"/>
        </w:rPr>
        <w:t>N.g</w:t>
      </w:r>
      <w:proofErr w:type="spellEnd"/>
      <w:r w:rsidRPr="008A6B5D">
        <w:rPr>
          <w:szCs w:val="24"/>
        </w:rPr>
        <w:t xml:space="preserve"> x </w:t>
      </w:r>
      <w:proofErr w:type="spellStart"/>
      <w:r w:rsidRPr="008A6B5D">
        <w:rPr>
          <w:szCs w:val="24"/>
        </w:rPr>
        <w:t>I.sal</w:t>
      </w:r>
      <w:proofErr w:type="spellEnd"/>
      <w:r w:rsidRPr="008A6B5D">
        <w:rPr>
          <w:szCs w:val="24"/>
        </w:rPr>
        <w:t xml:space="preserve"> (dove T è l</w:t>
      </w:r>
      <w:r w:rsidR="0030010B">
        <w:rPr>
          <w:szCs w:val="24"/>
        </w:rPr>
        <w:t>’</w:t>
      </w:r>
      <w:r w:rsidRPr="008A6B5D">
        <w:rPr>
          <w:szCs w:val="24"/>
        </w:rPr>
        <w:t xml:space="preserve">importo della trattenuta da applicare; </w:t>
      </w:r>
      <w:proofErr w:type="spellStart"/>
      <w:r w:rsidRPr="008A6B5D">
        <w:rPr>
          <w:szCs w:val="24"/>
        </w:rPr>
        <w:t>N.g</w:t>
      </w:r>
      <w:proofErr w:type="spellEnd"/>
      <w:r w:rsidRPr="008A6B5D">
        <w:rPr>
          <w:szCs w:val="24"/>
        </w:rPr>
        <w:t xml:space="preserve"> il numero di giorni decorsi dalla scadenza dei tempi definiti o condivisi dalla DL per la risoluzione della specifica carenza/criticità e </w:t>
      </w:r>
      <w:proofErr w:type="spellStart"/>
      <w:r w:rsidRPr="008A6B5D">
        <w:rPr>
          <w:szCs w:val="24"/>
        </w:rPr>
        <w:t>I.sal</w:t>
      </w:r>
      <w:proofErr w:type="spellEnd"/>
      <w:r w:rsidRPr="008A6B5D">
        <w:rPr>
          <w:szCs w:val="24"/>
        </w:rPr>
        <w:t xml:space="preserve"> l</w:t>
      </w:r>
      <w:r w:rsidR="0030010B">
        <w:rPr>
          <w:szCs w:val="24"/>
        </w:rPr>
        <w:t>’</w:t>
      </w:r>
      <w:r w:rsidRPr="008A6B5D">
        <w:rPr>
          <w:szCs w:val="24"/>
        </w:rPr>
        <w:t xml:space="preserve">importo dello Stato di Avanzamento dei Lavori). Se </w:t>
      </w:r>
      <w:r w:rsidRPr="008A6B5D">
        <w:rPr>
          <w:szCs w:val="24"/>
        </w:rPr>
        <w:lastRenderedPageBreak/>
        <w:t>l</w:t>
      </w:r>
      <w:r w:rsidR="0030010B">
        <w:rPr>
          <w:szCs w:val="24"/>
        </w:rPr>
        <w:t>’</w:t>
      </w:r>
      <w:r w:rsidRPr="008A6B5D">
        <w:rPr>
          <w:szCs w:val="24"/>
        </w:rPr>
        <w:t>importo della trattenuta calcolato applicando tale formula risulterà superiore al 10% dell</w:t>
      </w:r>
      <w:r w:rsidR="0030010B">
        <w:rPr>
          <w:szCs w:val="24"/>
        </w:rPr>
        <w:t>’</w:t>
      </w:r>
      <w:r w:rsidRPr="008A6B5D">
        <w:rPr>
          <w:szCs w:val="24"/>
        </w:rPr>
        <w:t>importo di uno Stato di Avanzamento dei Lavori, l</w:t>
      </w:r>
      <w:r w:rsidR="0030010B">
        <w:rPr>
          <w:szCs w:val="24"/>
        </w:rPr>
        <w:t>’</w:t>
      </w:r>
      <w:r w:rsidRPr="008A6B5D">
        <w:rPr>
          <w:szCs w:val="24"/>
        </w:rPr>
        <w:t>ammontare della trattenuta da applicare su tale Stato di Avanzamento dei Lavori corrisponderà al 10% dell</w:t>
      </w:r>
      <w:r w:rsidR="0030010B">
        <w:rPr>
          <w:szCs w:val="24"/>
        </w:rPr>
        <w:t>’</w:t>
      </w:r>
      <w:r w:rsidR="005011A7">
        <w:rPr>
          <w:szCs w:val="24"/>
        </w:rPr>
        <w:t xml:space="preserve">importo del SAL stesso. </w:t>
      </w:r>
    </w:p>
    <w:p w14:paraId="5C27708B" w14:textId="77777777" w:rsidR="00C9475B" w:rsidRDefault="005D3DF8" w:rsidP="00631E87">
      <w:pPr>
        <w:widowControl w:val="0"/>
        <w:tabs>
          <w:tab w:val="center" w:pos="3686"/>
          <w:tab w:val="left" w:pos="7513"/>
        </w:tabs>
        <w:overflowPunct w:val="0"/>
        <w:autoSpaceDE w:val="0"/>
        <w:autoSpaceDN w:val="0"/>
        <w:adjustRightInd w:val="0"/>
        <w:spacing w:line="560" w:lineRule="exact"/>
        <w:jc w:val="both"/>
      </w:pPr>
      <w:r w:rsidRPr="005D3DF8">
        <w:rPr>
          <w:szCs w:val="24"/>
        </w:rPr>
        <w:t>L</w:t>
      </w:r>
      <w:r w:rsidR="0030010B">
        <w:rPr>
          <w:szCs w:val="24"/>
        </w:rPr>
        <w:t>’</w:t>
      </w:r>
      <w:r w:rsidRPr="005D3DF8">
        <w:rPr>
          <w:szCs w:val="24"/>
        </w:rPr>
        <w:t xml:space="preserve">importo così trattenuto verrà riaccreditato senza interessi, con il primo S.A.L. utile successivo </w:t>
      </w:r>
      <w:r w:rsidR="001514B9" w:rsidRPr="001514B9">
        <w:rPr>
          <w:szCs w:val="24"/>
        </w:rPr>
        <w:t>alla avvenuta constatazione, in contraddittorio tra</w:t>
      </w:r>
      <w:r w:rsidR="008B23B8">
        <w:rPr>
          <w:szCs w:val="24"/>
        </w:rPr>
        <w:t xml:space="preserve"> la</w:t>
      </w:r>
      <w:r w:rsidR="001514B9" w:rsidRPr="001514B9">
        <w:rPr>
          <w:szCs w:val="24"/>
        </w:rPr>
        <w:t xml:space="preserve"> DL e </w:t>
      </w:r>
      <w:r w:rsidR="008B23B8">
        <w:rPr>
          <w:szCs w:val="24"/>
        </w:rPr>
        <w:t>l’</w:t>
      </w:r>
      <w:r w:rsidR="00913702">
        <w:rPr>
          <w:szCs w:val="24"/>
        </w:rPr>
        <w:t>Appaltatore</w:t>
      </w:r>
      <w:r w:rsidR="001514B9" w:rsidRPr="001514B9">
        <w:rPr>
          <w:szCs w:val="24"/>
        </w:rPr>
        <w:t xml:space="preserve">, del completo e corretto </w:t>
      </w:r>
      <w:r w:rsidRPr="005D3DF8">
        <w:rPr>
          <w:szCs w:val="24"/>
        </w:rPr>
        <w:t>espletam</w:t>
      </w:r>
      <w:r w:rsidR="005011A7">
        <w:rPr>
          <w:szCs w:val="24"/>
        </w:rPr>
        <w:t xml:space="preserve">ento dei </w:t>
      </w:r>
      <w:proofErr w:type="gramStart"/>
      <w:r w:rsidR="005011A7">
        <w:rPr>
          <w:szCs w:val="24"/>
        </w:rPr>
        <w:t>predetti</w:t>
      </w:r>
      <w:proofErr w:type="gramEnd"/>
      <w:r w:rsidR="005011A7">
        <w:rPr>
          <w:szCs w:val="24"/>
        </w:rPr>
        <w:t xml:space="preserve"> adempimenti. </w:t>
      </w:r>
    </w:p>
    <w:p w14:paraId="70156E38" w14:textId="77777777" w:rsidR="00EA5DDE" w:rsidRPr="00C9475B" w:rsidRDefault="00C9475B" w:rsidP="00631E87">
      <w:pPr>
        <w:pStyle w:val="Titolo3"/>
        <w:keepNext w:val="0"/>
        <w:jc w:val="both"/>
        <w:rPr>
          <w:rFonts w:ascii="Garamond" w:hAnsi="Garamond"/>
          <w:b w:val="0"/>
          <w:i w:val="0"/>
          <w:lang w:val="it-IT"/>
        </w:rPr>
      </w:pPr>
      <w:bookmarkStart w:id="304" w:name="_Toc482193307"/>
      <w:bookmarkStart w:id="305" w:name="_Toc453754339"/>
      <w:bookmarkStart w:id="306" w:name="_Toc121303355"/>
      <w:r w:rsidRPr="00C9475B">
        <w:rPr>
          <w:rFonts w:ascii="Garamond" w:hAnsi="Garamond"/>
          <w:b w:val="0"/>
          <w:i w:val="0"/>
          <w:lang w:val="it-IT"/>
        </w:rPr>
        <w:t>21</w:t>
      </w:r>
      <w:r w:rsidR="006F107E" w:rsidRPr="00C9475B">
        <w:rPr>
          <w:rFonts w:ascii="Garamond" w:hAnsi="Garamond"/>
          <w:b w:val="0"/>
          <w:i w:val="0"/>
          <w:lang w:val="it-IT"/>
        </w:rPr>
        <w:t>.</w:t>
      </w:r>
      <w:r w:rsidR="008A6B5D">
        <w:rPr>
          <w:rFonts w:ascii="Garamond" w:hAnsi="Garamond"/>
          <w:b w:val="0"/>
          <w:i w:val="0"/>
          <w:lang w:val="it-IT"/>
        </w:rPr>
        <w:t>8</w:t>
      </w:r>
      <w:r w:rsidR="00EA5DDE" w:rsidRPr="00C9475B">
        <w:rPr>
          <w:rFonts w:ascii="Garamond" w:hAnsi="Garamond"/>
          <w:b w:val="0"/>
          <w:i w:val="0"/>
          <w:lang w:val="it-IT"/>
        </w:rPr>
        <w:t xml:space="preserve">. </w:t>
      </w:r>
      <w:r w:rsidR="006F107E" w:rsidRPr="00C9475B">
        <w:rPr>
          <w:rFonts w:ascii="Garamond" w:hAnsi="Garamond"/>
          <w:b w:val="0"/>
          <w:i w:val="0"/>
          <w:lang w:val="it-IT"/>
        </w:rPr>
        <w:t>COMUNICAZIONE ALLA DL</w:t>
      </w:r>
      <w:r w:rsidR="00EA5DDE" w:rsidRPr="00C9475B">
        <w:rPr>
          <w:rFonts w:ascii="Garamond" w:hAnsi="Garamond"/>
          <w:b w:val="0"/>
          <w:i w:val="0"/>
          <w:lang w:val="it-IT"/>
        </w:rPr>
        <w:t>.</w:t>
      </w:r>
      <w:bookmarkEnd w:id="304"/>
      <w:bookmarkEnd w:id="305"/>
      <w:bookmarkEnd w:id="306"/>
    </w:p>
    <w:p w14:paraId="01323F80" w14:textId="7D48A21A" w:rsidR="005D3DF8" w:rsidRDefault="000B65A6" w:rsidP="00631E87">
      <w:pPr>
        <w:widowControl w:val="0"/>
        <w:tabs>
          <w:tab w:val="center" w:pos="3686"/>
          <w:tab w:val="left" w:pos="7513"/>
        </w:tabs>
        <w:overflowPunct w:val="0"/>
        <w:autoSpaceDE w:val="0"/>
        <w:autoSpaceDN w:val="0"/>
        <w:adjustRightInd w:val="0"/>
        <w:spacing w:line="560" w:lineRule="exact"/>
        <w:jc w:val="both"/>
        <w:rPr>
          <w:szCs w:val="24"/>
        </w:rPr>
      </w:pPr>
      <w:r w:rsidRPr="001F423D">
        <w:t>L</w:t>
      </w:r>
      <w:r w:rsidR="0030010B" w:rsidRPr="001F423D">
        <w:t>’</w:t>
      </w:r>
      <w:r w:rsidR="00913702">
        <w:t>Appaltatore</w:t>
      </w:r>
      <w:r w:rsidR="00CF0798" w:rsidRPr="001F423D">
        <w:t>, nell</w:t>
      </w:r>
      <w:r w:rsidR="0030010B" w:rsidRPr="001F423D">
        <w:t>’</w:t>
      </w:r>
      <w:r w:rsidR="00CF0798" w:rsidRPr="001F423D">
        <w:t>ambito del “Report periodico integrato” i cui contenuti minimi sono definiti nelle</w:t>
      </w:r>
      <w:r w:rsidR="005B5063" w:rsidRPr="001F423D">
        <w:t xml:space="preserve"> </w:t>
      </w:r>
      <w:bookmarkStart w:id="307" w:name="_Hlk118133041"/>
      <w:r w:rsidR="00CF0798" w:rsidRPr="001F423D">
        <w:t>“Prescrizioni per l</w:t>
      </w:r>
      <w:r w:rsidR="0030010B" w:rsidRPr="001F423D">
        <w:t>’</w:t>
      </w:r>
      <w:r w:rsidR="00CF0798" w:rsidRPr="001F423D">
        <w:t xml:space="preserve">applicazione di sistemi di gestione (Qualità, Ambiente e Sicurezza) negli appalti di lavori, </w:t>
      </w:r>
      <w:r w:rsidR="00CF0798" w:rsidRPr="00FB52A5">
        <w:t>manutenzione, opere e forniture di importo sopra</w:t>
      </w:r>
      <w:r w:rsidR="005B5063" w:rsidRPr="00FB52A5">
        <w:t xml:space="preserve"> </w:t>
      </w:r>
      <w:r w:rsidR="00CF0798" w:rsidRPr="00FB52A5">
        <w:t>la soglia comunitaria”(PPA 0001</w:t>
      </w:r>
      <w:r w:rsidR="003C6E3B" w:rsidRPr="00FB52A5">
        <w:t>8</w:t>
      </w:r>
      <w:r w:rsidR="00CF0798" w:rsidRPr="00FB52A5">
        <w:t>21)</w:t>
      </w:r>
      <w:r w:rsidR="005B5063" w:rsidRPr="00FB52A5">
        <w:t xml:space="preserve"> </w:t>
      </w:r>
      <w:r w:rsidR="005011A7" w:rsidRPr="00FB52A5">
        <w:t>A</w:t>
      </w:r>
      <w:r w:rsidR="00CF0798" w:rsidRPr="00FB52A5">
        <w:t xml:space="preserve">llegato </w:t>
      </w:r>
      <w:r w:rsidR="005011A7" w:rsidRPr="00FB52A5">
        <w:t>n</w:t>
      </w:r>
      <w:r w:rsidR="00CF0798" w:rsidRPr="00FB52A5">
        <w:t xml:space="preserve">. </w:t>
      </w:r>
      <w:r w:rsidR="00FB52A5" w:rsidRPr="003B22C7">
        <w:t>30</w:t>
      </w:r>
      <w:bookmarkEnd w:id="307"/>
      <w:r w:rsidR="00FB52A5" w:rsidRPr="00FB52A5">
        <w:t xml:space="preserve"> </w:t>
      </w:r>
      <w:r w:rsidR="005D3DF8" w:rsidRPr="00FB52A5">
        <w:t>è</w:t>
      </w:r>
      <w:r w:rsidR="005D3DF8" w:rsidRPr="00FB52A5">
        <w:rPr>
          <w:szCs w:val="24"/>
        </w:rPr>
        <w:t xml:space="preserve"> tenuto alla trasmissione alla DL, entro dieci giorni dalla fine de</w:t>
      </w:r>
      <w:r w:rsidR="005D3DF8" w:rsidRPr="00632890">
        <w:rPr>
          <w:szCs w:val="24"/>
        </w:rPr>
        <w:t>l periodo di riferimento, del “Rapporto Ambientale Periodico” relativo ai risultati delle attività del SGA, con cadenza almeno trimestrale, a decorrere dalla data di consegna dei lavori.</w:t>
      </w:r>
      <w:r w:rsidR="005D3DF8" w:rsidRPr="005D3DF8">
        <w:rPr>
          <w:szCs w:val="24"/>
        </w:rPr>
        <w:t xml:space="preserve"> </w:t>
      </w:r>
    </w:p>
    <w:p w14:paraId="7FBACD5D" w14:textId="77777777" w:rsidR="008A6B5D" w:rsidRDefault="005D3DF8" w:rsidP="00631E87">
      <w:pPr>
        <w:widowControl w:val="0"/>
        <w:tabs>
          <w:tab w:val="center" w:pos="3686"/>
          <w:tab w:val="left" w:pos="7513"/>
        </w:tabs>
        <w:overflowPunct w:val="0"/>
        <w:autoSpaceDE w:val="0"/>
        <w:autoSpaceDN w:val="0"/>
        <w:adjustRightInd w:val="0"/>
        <w:spacing w:line="560" w:lineRule="exact"/>
        <w:jc w:val="both"/>
        <w:rPr>
          <w:szCs w:val="24"/>
        </w:rPr>
      </w:pPr>
      <w:r w:rsidRPr="005D3DF8">
        <w:rPr>
          <w:szCs w:val="24"/>
        </w:rPr>
        <w:t>Al fine di consentire alla DL di presidiare le attività del SGA associate agli aspetti ambientali significativi, l</w:t>
      </w:r>
      <w:r w:rsidR="0030010B">
        <w:rPr>
          <w:szCs w:val="24"/>
        </w:rPr>
        <w:t>’</w:t>
      </w:r>
      <w:r w:rsidR="00913702">
        <w:rPr>
          <w:szCs w:val="24"/>
        </w:rPr>
        <w:t>Appaltatore</w:t>
      </w:r>
      <w:r w:rsidRPr="005D3DF8">
        <w:rPr>
          <w:szCs w:val="24"/>
        </w:rPr>
        <w:t xml:space="preserve"> dovrà preventivamente comunicare alla DL stessa il programma di dettaglio delle lavorazioni che eseguirà nella settimana successiva e la previsione di quelle della seconda settimana successiva. In tale comunicazione dovranno essere elencate le attività di cantiere in programma univocamente identificate e localizzate, gli aspetti ambientali significativi, </w:t>
      </w:r>
      <w:r w:rsidR="008A6B5D" w:rsidRPr="008A6B5D">
        <w:rPr>
          <w:szCs w:val="24"/>
        </w:rPr>
        <w:t>le relative attività di sorveglianza ambientale ed i documenti di registrazione correlati (Piani di controllo Ambientale, report misure, ra</w:t>
      </w:r>
      <w:r w:rsidR="008A6B5D">
        <w:rPr>
          <w:szCs w:val="24"/>
        </w:rPr>
        <w:t>pporti di prova, ecc</w:t>
      </w:r>
      <w:r w:rsidR="00E35DD3">
        <w:rPr>
          <w:szCs w:val="24"/>
        </w:rPr>
        <w:t>.</w:t>
      </w:r>
      <w:r w:rsidR="008A6B5D">
        <w:rPr>
          <w:szCs w:val="24"/>
        </w:rPr>
        <w:t xml:space="preserve">) </w:t>
      </w:r>
      <w:r w:rsidR="008A6B5D">
        <w:rPr>
          <w:szCs w:val="24"/>
        </w:rPr>
        <w:lastRenderedPageBreak/>
        <w:t>previsti.</w:t>
      </w:r>
    </w:p>
    <w:p w14:paraId="3C656E02" w14:textId="667FC2DE" w:rsidR="005D3DF8" w:rsidRPr="00ED6602" w:rsidRDefault="005D3DF8" w:rsidP="00631E87">
      <w:pPr>
        <w:widowControl w:val="0"/>
        <w:tabs>
          <w:tab w:val="center" w:pos="3686"/>
          <w:tab w:val="left" w:pos="7513"/>
        </w:tabs>
        <w:overflowPunct w:val="0"/>
        <w:autoSpaceDE w:val="0"/>
        <w:autoSpaceDN w:val="0"/>
        <w:adjustRightInd w:val="0"/>
        <w:spacing w:line="560" w:lineRule="exact"/>
        <w:jc w:val="both"/>
        <w:rPr>
          <w:strike/>
        </w:rPr>
      </w:pPr>
      <w:r w:rsidRPr="005D3DF8">
        <w:rPr>
          <w:szCs w:val="24"/>
        </w:rPr>
        <w:t xml:space="preserve">Tale comunicazione dovrà pervenire alla DL alla fine di ogni settimana lavorativa. </w:t>
      </w:r>
      <w:r w:rsidRPr="005D3DF8">
        <w:rPr>
          <w:szCs w:val="24"/>
        </w:rPr>
        <w:br/>
      </w:r>
      <w:r w:rsidRPr="00632890">
        <w:rPr>
          <w:szCs w:val="24"/>
        </w:rPr>
        <w:t>Ogni qualvolta si verifichi un evento a significativa rilevanza ambientale</w:t>
      </w:r>
      <w:r w:rsidRPr="001F423D">
        <w:t>,</w:t>
      </w:r>
      <w:r w:rsidR="00CF0798" w:rsidRPr="001F423D">
        <w:t xml:space="preserve"> definito</w:t>
      </w:r>
      <w:r w:rsidR="00A22673" w:rsidRPr="001F423D">
        <w:t xml:space="preserve"> non conformità ambientale</w:t>
      </w:r>
      <w:r w:rsidR="00CF0798" w:rsidRPr="001F423D">
        <w:t xml:space="preserve"> nelle “Prescrizioni per l</w:t>
      </w:r>
      <w:r w:rsidR="0030010B" w:rsidRPr="001F423D">
        <w:t>’</w:t>
      </w:r>
      <w:r w:rsidR="00CF0798" w:rsidRPr="001F423D">
        <w:t>applicazione di sistemi di gestione (</w:t>
      </w:r>
      <w:r w:rsidR="00CF0798" w:rsidRPr="00FB52A5">
        <w:t>Qualità, Ambiente e Sicurezza) negli appalti di lavori, manutenzione, opere e forniture di importo sopra</w:t>
      </w:r>
      <w:r w:rsidR="005B5063" w:rsidRPr="00FB52A5">
        <w:t xml:space="preserve"> </w:t>
      </w:r>
      <w:r w:rsidR="00CF0798" w:rsidRPr="00FB52A5">
        <w:t>la soglia comunitaria”( PPA 0001</w:t>
      </w:r>
      <w:r w:rsidR="003C6E3B" w:rsidRPr="00FB52A5">
        <w:t>8</w:t>
      </w:r>
      <w:r w:rsidR="00CF0798" w:rsidRPr="00FB52A5">
        <w:t xml:space="preserve">21) </w:t>
      </w:r>
      <w:r w:rsidR="005011A7" w:rsidRPr="00FB52A5">
        <w:t>A</w:t>
      </w:r>
      <w:r w:rsidR="00CF0798" w:rsidRPr="00FB52A5">
        <w:t xml:space="preserve">llegato </w:t>
      </w:r>
      <w:r w:rsidR="005011A7" w:rsidRPr="00FB52A5">
        <w:t xml:space="preserve">n. </w:t>
      </w:r>
      <w:r w:rsidR="00FB52A5" w:rsidRPr="003B22C7">
        <w:t>30</w:t>
      </w:r>
      <w:r w:rsidRPr="003B22C7">
        <w:t>,</w:t>
      </w:r>
      <w:r w:rsidRPr="00FB52A5">
        <w:rPr>
          <w:szCs w:val="24"/>
        </w:rPr>
        <w:t xml:space="preserve"> l</w:t>
      </w:r>
      <w:r w:rsidR="0030010B" w:rsidRPr="00FB52A5">
        <w:rPr>
          <w:szCs w:val="24"/>
        </w:rPr>
        <w:t>’</w:t>
      </w:r>
      <w:r w:rsidR="00913702" w:rsidRPr="00FB52A5">
        <w:rPr>
          <w:szCs w:val="24"/>
        </w:rPr>
        <w:t>Appaltatore</w:t>
      </w:r>
      <w:r w:rsidRPr="00FB52A5">
        <w:rPr>
          <w:szCs w:val="24"/>
        </w:rPr>
        <w:t xml:space="preserve"> dovrà da</w:t>
      </w:r>
      <w:r w:rsidR="008B23B8" w:rsidRPr="00FB52A5">
        <w:rPr>
          <w:szCs w:val="24"/>
        </w:rPr>
        <w:t>rn</w:t>
      </w:r>
      <w:r w:rsidRPr="00FB52A5">
        <w:rPr>
          <w:szCs w:val="24"/>
        </w:rPr>
        <w:t xml:space="preserve">e comunicazione immediata alla DL </w:t>
      </w:r>
      <w:r w:rsidR="00944474" w:rsidRPr="00FB52A5">
        <w:rPr>
          <w:szCs w:val="24"/>
        </w:rPr>
        <w:t>(</w:t>
      </w:r>
      <w:r w:rsidR="00944474" w:rsidRPr="00FB52A5">
        <w:t>e CEL quando</w:t>
      </w:r>
      <w:r w:rsidR="00944474" w:rsidRPr="001F423D">
        <w:t xml:space="preserve"> interessato) ed altri Enti interessati</w:t>
      </w:r>
      <w:r w:rsidR="005B5063" w:rsidRPr="001F423D">
        <w:t xml:space="preserve"> </w:t>
      </w:r>
      <w:r w:rsidR="00944474" w:rsidRPr="001F423D">
        <w:t>e mettere in atto interventi opportuni di mitigazione dell</w:t>
      </w:r>
      <w:r w:rsidR="0030010B" w:rsidRPr="001F423D">
        <w:t>’</w:t>
      </w:r>
      <w:r w:rsidR="00944474" w:rsidRPr="001F423D">
        <w:t xml:space="preserve"> impatto ambientale</w:t>
      </w:r>
      <w:r w:rsidR="005011A7" w:rsidRPr="00632890">
        <w:rPr>
          <w:szCs w:val="24"/>
        </w:rPr>
        <w:t>.</w:t>
      </w:r>
      <w:r w:rsidRPr="00632890">
        <w:rPr>
          <w:szCs w:val="24"/>
        </w:rPr>
        <w:t xml:space="preserve"> </w:t>
      </w:r>
      <w:r w:rsidRPr="001F423D">
        <w:t>L</w:t>
      </w:r>
      <w:r w:rsidR="0030010B" w:rsidRPr="001F423D">
        <w:t>’</w:t>
      </w:r>
      <w:r w:rsidRPr="001F423D">
        <w:t>evidenza oggettiva del recupero avvenuto, salvo diverso ordine della DL, potrà essere inserita nel primo report periodico successivo.</w:t>
      </w:r>
    </w:p>
    <w:p w14:paraId="1A3A2675" w14:textId="77777777" w:rsidR="006F107E" w:rsidRPr="00C9475B" w:rsidRDefault="00C9475B" w:rsidP="00631E87">
      <w:pPr>
        <w:pStyle w:val="Titolo3"/>
        <w:keepNext w:val="0"/>
        <w:jc w:val="both"/>
        <w:rPr>
          <w:rFonts w:ascii="Garamond" w:hAnsi="Garamond"/>
          <w:b w:val="0"/>
          <w:i w:val="0"/>
          <w:lang w:val="it-IT"/>
        </w:rPr>
      </w:pPr>
      <w:bookmarkStart w:id="308" w:name="_Toc482193308"/>
      <w:bookmarkStart w:id="309" w:name="_Toc453754340"/>
      <w:bookmarkStart w:id="310" w:name="_Toc121303356"/>
      <w:r w:rsidRPr="00C9475B">
        <w:rPr>
          <w:rFonts w:ascii="Garamond" w:hAnsi="Garamond"/>
          <w:b w:val="0"/>
          <w:i w:val="0"/>
          <w:lang w:val="it-IT"/>
        </w:rPr>
        <w:t>21</w:t>
      </w:r>
      <w:r w:rsidR="006F107E" w:rsidRPr="00C9475B">
        <w:rPr>
          <w:rFonts w:ascii="Garamond" w:hAnsi="Garamond"/>
          <w:b w:val="0"/>
          <w:i w:val="0"/>
          <w:lang w:val="it-IT"/>
        </w:rPr>
        <w:t>.</w:t>
      </w:r>
      <w:r w:rsidR="008A6B5D">
        <w:rPr>
          <w:rFonts w:ascii="Garamond" w:hAnsi="Garamond"/>
          <w:b w:val="0"/>
          <w:i w:val="0"/>
          <w:lang w:val="it-IT"/>
        </w:rPr>
        <w:t>9</w:t>
      </w:r>
      <w:r w:rsidR="003B094F">
        <w:rPr>
          <w:rFonts w:ascii="Garamond" w:hAnsi="Garamond"/>
          <w:b w:val="0"/>
          <w:i w:val="0"/>
          <w:lang w:val="it-IT"/>
        </w:rPr>
        <w:t>.</w:t>
      </w:r>
      <w:r w:rsidR="006F107E" w:rsidRPr="00C9475B">
        <w:rPr>
          <w:rFonts w:ascii="Garamond" w:hAnsi="Garamond"/>
          <w:b w:val="0"/>
          <w:i w:val="0"/>
          <w:lang w:val="it-IT"/>
        </w:rPr>
        <w:t xml:space="preserve"> ESTENSIONE DEL SISTEMA DI GESTIONE AMBIENTALE AI SUBCONTRAENTI DELL</w:t>
      </w:r>
      <w:r w:rsidR="0030010B">
        <w:rPr>
          <w:rFonts w:ascii="Garamond" w:hAnsi="Garamond"/>
          <w:b w:val="0"/>
          <w:i w:val="0"/>
          <w:lang w:val="it-IT"/>
        </w:rPr>
        <w:t>’</w:t>
      </w:r>
      <w:r w:rsidR="00913702">
        <w:rPr>
          <w:rFonts w:ascii="Garamond" w:hAnsi="Garamond"/>
          <w:b w:val="0"/>
          <w:i w:val="0"/>
          <w:lang w:val="it-IT"/>
        </w:rPr>
        <w:t>APPALTATORE</w:t>
      </w:r>
      <w:r w:rsidR="00EA5DDE" w:rsidRPr="00C9475B">
        <w:rPr>
          <w:rFonts w:ascii="Garamond" w:hAnsi="Garamond"/>
          <w:b w:val="0"/>
          <w:i w:val="0"/>
          <w:lang w:val="it-IT"/>
        </w:rPr>
        <w:t>.</w:t>
      </w:r>
      <w:bookmarkEnd w:id="308"/>
      <w:bookmarkEnd w:id="309"/>
      <w:bookmarkEnd w:id="310"/>
      <w:r w:rsidR="00EA5DDE" w:rsidRPr="00C9475B">
        <w:rPr>
          <w:rFonts w:ascii="Garamond" w:hAnsi="Garamond"/>
          <w:b w:val="0"/>
          <w:i w:val="0"/>
          <w:lang w:val="it-IT"/>
        </w:rPr>
        <w:t xml:space="preserve"> </w:t>
      </w:r>
    </w:p>
    <w:p w14:paraId="43E22747" w14:textId="77777777" w:rsidR="00123739" w:rsidRDefault="00123739" w:rsidP="00631E87">
      <w:pPr>
        <w:widowControl w:val="0"/>
        <w:tabs>
          <w:tab w:val="center" w:pos="3686"/>
          <w:tab w:val="left" w:pos="7513"/>
        </w:tabs>
        <w:overflowPunct w:val="0"/>
        <w:autoSpaceDE w:val="0"/>
        <w:autoSpaceDN w:val="0"/>
        <w:adjustRightInd w:val="0"/>
        <w:spacing w:line="560" w:lineRule="exact"/>
        <w:jc w:val="both"/>
      </w:pPr>
      <w:r w:rsidRPr="00123739">
        <w:rPr>
          <w:szCs w:val="24"/>
        </w:rPr>
        <w:t>Resta inteso che il SGA deve essere esteso anche alle attività affidate ai subappaltatori, ai fornitori in opera e</w:t>
      </w:r>
      <w:r w:rsidR="00BA67C2">
        <w:rPr>
          <w:szCs w:val="24"/>
        </w:rPr>
        <w:t>,</w:t>
      </w:r>
      <w:r w:rsidRPr="00123739">
        <w:rPr>
          <w:szCs w:val="24"/>
        </w:rPr>
        <w:t xml:space="preserve"> </w:t>
      </w:r>
      <w:r w:rsidR="00BA67C2">
        <w:rPr>
          <w:szCs w:val="24"/>
        </w:rPr>
        <w:t xml:space="preserve">più in generale, </w:t>
      </w:r>
      <w:r w:rsidRPr="00123739">
        <w:rPr>
          <w:szCs w:val="24"/>
        </w:rPr>
        <w:t>agli altri subcontraenti dell</w:t>
      </w:r>
      <w:r w:rsidR="0030010B">
        <w:rPr>
          <w:szCs w:val="24"/>
        </w:rPr>
        <w:t>’</w:t>
      </w:r>
      <w:r w:rsidR="00913702">
        <w:rPr>
          <w:szCs w:val="24"/>
        </w:rPr>
        <w:t>Appaltatore</w:t>
      </w:r>
      <w:r w:rsidRPr="00123739">
        <w:rPr>
          <w:szCs w:val="24"/>
        </w:rPr>
        <w:t xml:space="preserve">. </w:t>
      </w:r>
      <w:r w:rsidRPr="00123739">
        <w:rPr>
          <w:szCs w:val="24"/>
        </w:rPr>
        <w:br/>
        <w:t>Quest</w:t>
      </w:r>
      <w:r w:rsidR="0030010B">
        <w:rPr>
          <w:szCs w:val="24"/>
        </w:rPr>
        <w:t>’</w:t>
      </w:r>
      <w:r w:rsidRPr="00123739">
        <w:rPr>
          <w:szCs w:val="24"/>
        </w:rPr>
        <w:t xml:space="preserve">ultimo è tenuto pertanto a prevedere tale condizione nei contratti di subappalto/fornitura in opera e negli altri subcontratti ed a garantirne il pieno adempimento da parte degli stessi in relazione alle attività loro affidate ed agli aspetti ambientali significativi </w:t>
      </w:r>
      <w:r w:rsidR="00BA67C2" w:rsidRPr="00BA67C2">
        <w:rPr>
          <w:szCs w:val="24"/>
        </w:rPr>
        <w:t>sottesi alle stesse</w:t>
      </w:r>
      <w:r w:rsidRPr="00123739">
        <w:rPr>
          <w:szCs w:val="24"/>
        </w:rPr>
        <w:t>.</w:t>
      </w:r>
      <w:r w:rsidRPr="007271DF">
        <w:t xml:space="preserve"> </w:t>
      </w:r>
    </w:p>
    <w:p w14:paraId="5609A14A" w14:textId="77777777" w:rsidR="006F107E" w:rsidRPr="00C9475B" w:rsidRDefault="00C9475B" w:rsidP="00631E87">
      <w:pPr>
        <w:pStyle w:val="Titolo3"/>
        <w:keepNext w:val="0"/>
        <w:jc w:val="both"/>
        <w:rPr>
          <w:rFonts w:ascii="Garamond" w:hAnsi="Garamond"/>
          <w:b w:val="0"/>
          <w:i w:val="0"/>
          <w:lang w:val="it-IT"/>
        </w:rPr>
      </w:pPr>
      <w:bookmarkStart w:id="311" w:name="_Toc482193309"/>
      <w:bookmarkStart w:id="312" w:name="_Toc453754341"/>
      <w:bookmarkStart w:id="313" w:name="_Toc121303357"/>
      <w:r w:rsidRPr="00C9475B">
        <w:rPr>
          <w:rFonts w:ascii="Garamond" w:hAnsi="Garamond"/>
          <w:b w:val="0"/>
          <w:i w:val="0"/>
          <w:lang w:val="it-IT"/>
        </w:rPr>
        <w:t>21</w:t>
      </w:r>
      <w:r w:rsidR="006F107E" w:rsidRPr="00C9475B">
        <w:rPr>
          <w:rFonts w:ascii="Garamond" w:hAnsi="Garamond"/>
          <w:b w:val="0"/>
          <w:i w:val="0"/>
          <w:lang w:val="it-IT"/>
        </w:rPr>
        <w:t>.</w:t>
      </w:r>
      <w:r w:rsidR="00EA5DDE" w:rsidRPr="00C9475B">
        <w:rPr>
          <w:rFonts w:ascii="Garamond" w:hAnsi="Garamond"/>
          <w:b w:val="0"/>
          <w:i w:val="0"/>
          <w:lang w:val="it-IT"/>
        </w:rPr>
        <w:t>1</w:t>
      </w:r>
      <w:r w:rsidR="008A6B5D">
        <w:rPr>
          <w:rFonts w:ascii="Garamond" w:hAnsi="Garamond"/>
          <w:b w:val="0"/>
          <w:i w:val="0"/>
          <w:lang w:val="it-IT"/>
        </w:rPr>
        <w:t>0</w:t>
      </w:r>
      <w:r w:rsidR="003B094F">
        <w:rPr>
          <w:rFonts w:ascii="Garamond" w:hAnsi="Garamond"/>
          <w:b w:val="0"/>
          <w:i w:val="0"/>
          <w:lang w:val="it-IT"/>
        </w:rPr>
        <w:t>.</w:t>
      </w:r>
      <w:r w:rsidR="00EA5DDE" w:rsidRPr="00C9475B">
        <w:rPr>
          <w:rFonts w:ascii="Garamond" w:hAnsi="Garamond"/>
          <w:b w:val="0"/>
          <w:i w:val="0"/>
          <w:lang w:val="it-IT"/>
        </w:rPr>
        <w:t xml:space="preserve"> </w:t>
      </w:r>
      <w:r w:rsidR="006F107E" w:rsidRPr="00C9475B">
        <w:rPr>
          <w:rFonts w:ascii="Garamond" w:hAnsi="Garamond"/>
          <w:b w:val="0"/>
          <w:i w:val="0"/>
          <w:lang w:val="it-IT"/>
        </w:rPr>
        <w:t>ONERI DELL</w:t>
      </w:r>
      <w:r w:rsidR="0030010B">
        <w:rPr>
          <w:rFonts w:ascii="Garamond" w:hAnsi="Garamond"/>
          <w:b w:val="0"/>
          <w:i w:val="0"/>
          <w:lang w:val="it-IT"/>
        </w:rPr>
        <w:t>’</w:t>
      </w:r>
      <w:r w:rsidR="00913702">
        <w:rPr>
          <w:rFonts w:ascii="Garamond" w:hAnsi="Garamond"/>
          <w:b w:val="0"/>
          <w:i w:val="0"/>
          <w:lang w:val="it-IT"/>
        </w:rPr>
        <w:t>APPALTATORE</w:t>
      </w:r>
      <w:r w:rsidRPr="00C9475B">
        <w:rPr>
          <w:rFonts w:ascii="Garamond" w:hAnsi="Garamond"/>
          <w:b w:val="0"/>
          <w:i w:val="0"/>
          <w:lang w:val="it-IT"/>
        </w:rPr>
        <w:t>.</w:t>
      </w:r>
      <w:bookmarkEnd w:id="311"/>
      <w:bookmarkEnd w:id="312"/>
      <w:bookmarkEnd w:id="313"/>
      <w:r w:rsidR="00EA5DDE" w:rsidRPr="00C9475B">
        <w:rPr>
          <w:rFonts w:ascii="Garamond" w:hAnsi="Garamond"/>
          <w:b w:val="0"/>
          <w:i w:val="0"/>
          <w:lang w:val="it-IT"/>
        </w:rPr>
        <w:t xml:space="preserve"> </w:t>
      </w:r>
    </w:p>
    <w:p w14:paraId="4A7D6D32"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Tutte le prestazioni e gli oneri connessi con quanto fa carico all</w:t>
      </w:r>
      <w:r w:rsidR="0030010B">
        <w:rPr>
          <w:szCs w:val="24"/>
        </w:rPr>
        <w:t>’</w:t>
      </w:r>
      <w:r w:rsidR="00913702">
        <w:rPr>
          <w:szCs w:val="24"/>
        </w:rPr>
        <w:t>Appaltatore</w:t>
      </w:r>
      <w:r w:rsidR="006F107E" w:rsidRPr="003C3992">
        <w:rPr>
          <w:szCs w:val="24"/>
        </w:rPr>
        <w:t xml:space="preserve"> </w:t>
      </w:r>
      <w:r w:rsidRPr="003C3992">
        <w:rPr>
          <w:szCs w:val="24"/>
        </w:rPr>
        <w:t xml:space="preserve">ai sensi del presente articolo si intendono compensati con i corrispettivi </w:t>
      </w:r>
      <w:r w:rsidRPr="003C3992">
        <w:rPr>
          <w:szCs w:val="24"/>
        </w:rPr>
        <w:lastRenderedPageBreak/>
        <w:t>contrattuali.</w:t>
      </w:r>
    </w:p>
    <w:p w14:paraId="48D304C9" w14:textId="77777777" w:rsidR="00EA5DDE" w:rsidRPr="00C9475B" w:rsidRDefault="00C9475B" w:rsidP="00631E87">
      <w:pPr>
        <w:pStyle w:val="Titolo3"/>
        <w:keepNext w:val="0"/>
        <w:jc w:val="both"/>
        <w:rPr>
          <w:rFonts w:ascii="Garamond" w:hAnsi="Garamond"/>
          <w:b w:val="0"/>
          <w:i w:val="0"/>
          <w:lang w:val="it-IT"/>
        </w:rPr>
      </w:pPr>
      <w:bookmarkStart w:id="314" w:name="_Toc482193310"/>
      <w:bookmarkStart w:id="315" w:name="_Toc453754342"/>
      <w:bookmarkStart w:id="316" w:name="_Toc121303358"/>
      <w:r w:rsidRPr="00C9475B">
        <w:rPr>
          <w:rFonts w:ascii="Garamond" w:hAnsi="Garamond"/>
          <w:b w:val="0"/>
          <w:i w:val="0"/>
          <w:lang w:val="it-IT"/>
        </w:rPr>
        <w:t>21</w:t>
      </w:r>
      <w:r w:rsidR="006F107E" w:rsidRPr="00C9475B">
        <w:rPr>
          <w:rFonts w:ascii="Garamond" w:hAnsi="Garamond"/>
          <w:b w:val="0"/>
          <w:i w:val="0"/>
          <w:lang w:val="it-IT"/>
        </w:rPr>
        <w:t>.1</w:t>
      </w:r>
      <w:r w:rsidR="008A6B5D">
        <w:rPr>
          <w:rFonts w:ascii="Garamond" w:hAnsi="Garamond"/>
          <w:b w:val="0"/>
          <w:i w:val="0"/>
          <w:lang w:val="it-IT"/>
        </w:rPr>
        <w:t>1</w:t>
      </w:r>
      <w:r w:rsidR="006F107E" w:rsidRPr="00C9475B">
        <w:rPr>
          <w:rFonts w:ascii="Garamond" w:hAnsi="Garamond"/>
          <w:b w:val="0"/>
          <w:i w:val="0"/>
          <w:lang w:val="it-IT"/>
        </w:rPr>
        <w:t>. RUOLI E COMPETENZE</w:t>
      </w:r>
      <w:r w:rsidRPr="00C9475B">
        <w:rPr>
          <w:rFonts w:ascii="Garamond" w:hAnsi="Garamond"/>
          <w:b w:val="0"/>
          <w:i w:val="0"/>
          <w:lang w:val="it-IT"/>
        </w:rPr>
        <w:t>.</w:t>
      </w:r>
      <w:bookmarkEnd w:id="314"/>
      <w:bookmarkEnd w:id="315"/>
      <w:bookmarkEnd w:id="316"/>
    </w:p>
    <w:p w14:paraId="626B62E4" w14:textId="77777777" w:rsidR="00123739" w:rsidRDefault="00123739" w:rsidP="00631E87">
      <w:pPr>
        <w:widowControl w:val="0"/>
        <w:tabs>
          <w:tab w:val="center" w:pos="3686"/>
          <w:tab w:val="left" w:pos="7513"/>
        </w:tabs>
        <w:overflowPunct w:val="0"/>
        <w:autoSpaceDE w:val="0"/>
        <w:autoSpaceDN w:val="0"/>
        <w:adjustRightInd w:val="0"/>
        <w:spacing w:line="560" w:lineRule="exact"/>
        <w:jc w:val="both"/>
        <w:rPr>
          <w:szCs w:val="24"/>
        </w:rPr>
      </w:pPr>
      <w:r w:rsidRPr="00123739">
        <w:rPr>
          <w:szCs w:val="24"/>
        </w:rPr>
        <w:t>L</w:t>
      </w:r>
      <w:r w:rsidR="0030010B">
        <w:rPr>
          <w:szCs w:val="24"/>
        </w:rPr>
        <w:t>’</w:t>
      </w:r>
      <w:r w:rsidR="00913702">
        <w:rPr>
          <w:szCs w:val="24"/>
        </w:rPr>
        <w:t>Appaltatore</w:t>
      </w:r>
      <w:r w:rsidRPr="00123739">
        <w:rPr>
          <w:szCs w:val="24"/>
        </w:rPr>
        <w:t xml:space="preserve"> deve assicurare l</w:t>
      </w:r>
      <w:r w:rsidR="0030010B">
        <w:rPr>
          <w:szCs w:val="24"/>
        </w:rPr>
        <w:t>’</w:t>
      </w:r>
      <w:r w:rsidRPr="00123739">
        <w:rPr>
          <w:szCs w:val="24"/>
        </w:rPr>
        <w:t xml:space="preserve">adeguato addestramento del personale preposto alle attività del SGA e deve assicurarsi che </w:t>
      </w:r>
      <w:r w:rsidR="00BA67C2">
        <w:rPr>
          <w:szCs w:val="24"/>
        </w:rPr>
        <w:t xml:space="preserve">i suoi </w:t>
      </w:r>
      <w:r w:rsidRPr="00123739">
        <w:rPr>
          <w:szCs w:val="24"/>
        </w:rPr>
        <w:t xml:space="preserve">subcontraenti curino tale addestramento per la parte di propria competenza. In particolare: </w:t>
      </w:r>
    </w:p>
    <w:p w14:paraId="4CBDB6CB" w14:textId="77777777" w:rsidR="00123739" w:rsidRDefault="00123739" w:rsidP="00712188">
      <w:pPr>
        <w:widowControl w:val="0"/>
        <w:numPr>
          <w:ilvl w:val="0"/>
          <w:numId w:val="54"/>
        </w:numPr>
        <w:tabs>
          <w:tab w:val="center" w:pos="3686"/>
          <w:tab w:val="left" w:pos="7513"/>
        </w:tabs>
        <w:overflowPunct w:val="0"/>
        <w:autoSpaceDE w:val="0"/>
        <w:autoSpaceDN w:val="0"/>
        <w:adjustRightInd w:val="0"/>
        <w:spacing w:line="560" w:lineRule="exact"/>
        <w:jc w:val="both"/>
        <w:rPr>
          <w:szCs w:val="24"/>
        </w:rPr>
      </w:pPr>
      <w:r w:rsidRPr="00123739">
        <w:rPr>
          <w:szCs w:val="24"/>
        </w:rPr>
        <w:t>il Responsabile del SGA deve essere laureato in discipline tecniche (Ingegneria, Architettura, Geologia, ecc.), deve aver maturato un</w:t>
      </w:r>
      <w:r w:rsidR="0030010B">
        <w:rPr>
          <w:szCs w:val="24"/>
        </w:rPr>
        <w:t>’</w:t>
      </w:r>
      <w:r w:rsidRPr="00123739">
        <w:rPr>
          <w:szCs w:val="24"/>
        </w:rPr>
        <w:t>esperienza minima di due anni nel settore Costruzioni/ Impiantistica (o in alternativa deve possedere diploma tecnico/scientifico di scuola media superiore e deve aver maturato un</w:t>
      </w:r>
      <w:r w:rsidR="0030010B">
        <w:rPr>
          <w:szCs w:val="24"/>
        </w:rPr>
        <w:t>’</w:t>
      </w:r>
      <w:r w:rsidRPr="00123739">
        <w:rPr>
          <w:szCs w:val="24"/>
        </w:rPr>
        <w:t xml:space="preserve"> esperienza minima, nel settore delle Costruzioni/ Impiantistica di dieci anni, di cui almeno due nel controllo ambientale delle attività di cantiere) e deve aver superato con esito positivo, entro la data di inizio lavori, il corso di 40 ore per Auditor Ambientali </w:t>
      </w:r>
      <w:r w:rsidR="00BA67C2">
        <w:rPr>
          <w:szCs w:val="24"/>
        </w:rPr>
        <w:t xml:space="preserve">del </w:t>
      </w:r>
      <w:r w:rsidR="00BA67C2" w:rsidRPr="00BA67C2">
        <w:rPr>
          <w:szCs w:val="24"/>
        </w:rPr>
        <w:t>Sistema di Gestione Ambientale, riconosciuto da</w:t>
      </w:r>
      <w:r w:rsidR="005B5063">
        <w:rPr>
          <w:szCs w:val="24"/>
        </w:rPr>
        <w:t xml:space="preserve"> </w:t>
      </w:r>
      <w:r w:rsidRPr="00123739">
        <w:rPr>
          <w:szCs w:val="24"/>
        </w:rPr>
        <w:t xml:space="preserve">ACCREDIA. Il Responsabile dcl SGA dovrà garantire una presenza continuativa sulla commessa. </w:t>
      </w:r>
    </w:p>
    <w:p w14:paraId="251A6E27" w14:textId="77777777" w:rsidR="00123739" w:rsidRDefault="00123739" w:rsidP="00712188">
      <w:pPr>
        <w:widowControl w:val="0"/>
        <w:numPr>
          <w:ilvl w:val="0"/>
          <w:numId w:val="54"/>
        </w:numPr>
        <w:tabs>
          <w:tab w:val="center" w:pos="3686"/>
          <w:tab w:val="left" w:pos="7513"/>
        </w:tabs>
        <w:overflowPunct w:val="0"/>
        <w:autoSpaceDE w:val="0"/>
        <w:autoSpaceDN w:val="0"/>
        <w:adjustRightInd w:val="0"/>
        <w:spacing w:line="560" w:lineRule="exact"/>
        <w:jc w:val="both"/>
        <w:rPr>
          <w:szCs w:val="24"/>
        </w:rPr>
      </w:pPr>
      <w:r w:rsidRPr="00123739">
        <w:rPr>
          <w:szCs w:val="24"/>
        </w:rPr>
        <w:t>il Responsabile del Controllo Operativo del SGA deve possedere almeno diploma tecnico/ scientifico di scuola media superiore, deve aver maturato un</w:t>
      </w:r>
      <w:r w:rsidR="0030010B">
        <w:rPr>
          <w:szCs w:val="24"/>
        </w:rPr>
        <w:t>’</w:t>
      </w:r>
      <w:r w:rsidRPr="00123739">
        <w:rPr>
          <w:szCs w:val="24"/>
        </w:rPr>
        <w:t>esperienza minima, nel settore delle Costruzioni/Impiantistica, di cinque anni, di cui almeno due nel controllo ambienta</w:t>
      </w:r>
      <w:r>
        <w:rPr>
          <w:szCs w:val="24"/>
        </w:rPr>
        <w:t xml:space="preserve">le delle attività di cantiere. </w:t>
      </w:r>
    </w:p>
    <w:p w14:paraId="020090EF" w14:textId="77777777" w:rsidR="00632890" w:rsidRDefault="00123739" w:rsidP="00631E87">
      <w:pPr>
        <w:widowControl w:val="0"/>
        <w:tabs>
          <w:tab w:val="center" w:pos="3686"/>
          <w:tab w:val="left" w:pos="7513"/>
        </w:tabs>
        <w:overflowPunct w:val="0"/>
        <w:autoSpaceDE w:val="0"/>
        <w:autoSpaceDN w:val="0"/>
        <w:adjustRightInd w:val="0"/>
        <w:spacing w:line="560" w:lineRule="exact"/>
        <w:jc w:val="both"/>
        <w:rPr>
          <w:szCs w:val="24"/>
        </w:rPr>
      </w:pPr>
      <w:r w:rsidRPr="00123739">
        <w:rPr>
          <w:szCs w:val="24"/>
        </w:rPr>
        <w:t>Le suddette figure dovranno essere affiancate, ove necessario, da risorse qualificate per la gestione degli aspetti specialistico/ambientali.</w:t>
      </w:r>
    </w:p>
    <w:p w14:paraId="6AC4CE3A" w14:textId="77777777" w:rsidR="00123739" w:rsidRDefault="00123739" w:rsidP="00631E87">
      <w:pPr>
        <w:widowControl w:val="0"/>
        <w:tabs>
          <w:tab w:val="center" w:pos="3686"/>
          <w:tab w:val="left" w:pos="7513"/>
        </w:tabs>
        <w:overflowPunct w:val="0"/>
        <w:autoSpaceDE w:val="0"/>
        <w:autoSpaceDN w:val="0"/>
        <w:adjustRightInd w:val="0"/>
        <w:spacing w:line="560" w:lineRule="exact"/>
        <w:jc w:val="both"/>
        <w:rPr>
          <w:szCs w:val="24"/>
        </w:rPr>
      </w:pPr>
      <w:r w:rsidRPr="00123739">
        <w:rPr>
          <w:szCs w:val="24"/>
        </w:rPr>
        <w:t>L</w:t>
      </w:r>
      <w:r w:rsidR="0030010B">
        <w:rPr>
          <w:szCs w:val="24"/>
        </w:rPr>
        <w:t>’</w:t>
      </w:r>
      <w:r w:rsidR="00913702">
        <w:rPr>
          <w:szCs w:val="24"/>
        </w:rPr>
        <w:t>Appaltatore</w:t>
      </w:r>
      <w:r w:rsidRPr="00123739">
        <w:rPr>
          <w:szCs w:val="24"/>
        </w:rPr>
        <w:t xml:space="preserve"> deve documentare i criteri posti alla base dell</w:t>
      </w:r>
      <w:r w:rsidR="0030010B">
        <w:rPr>
          <w:szCs w:val="24"/>
        </w:rPr>
        <w:t>’</w:t>
      </w:r>
      <w:r w:rsidRPr="00123739">
        <w:rPr>
          <w:szCs w:val="24"/>
        </w:rPr>
        <w:t xml:space="preserve">addestramento e </w:t>
      </w:r>
      <w:r w:rsidRPr="00123739">
        <w:rPr>
          <w:szCs w:val="24"/>
        </w:rPr>
        <w:lastRenderedPageBreak/>
        <w:t xml:space="preserve">della qualificazione di tutte le figure integrative incaricate di esercitare un ruolo nel controllo dei processi ambientali. </w:t>
      </w:r>
    </w:p>
    <w:p w14:paraId="1B288A20" w14:textId="77777777" w:rsidR="008A6B5D" w:rsidRDefault="008B23B8" w:rsidP="00631E87">
      <w:pPr>
        <w:widowControl w:val="0"/>
        <w:tabs>
          <w:tab w:val="center" w:pos="3686"/>
          <w:tab w:val="left" w:pos="7513"/>
        </w:tabs>
        <w:overflowPunct w:val="0"/>
        <w:autoSpaceDE w:val="0"/>
        <w:autoSpaceDN w:val="0"/>
        <w:adjustRightInd w:val="0"/>
        <w:spacing w:line="560" w:lineRule="exact"/>
        <w:jc w:val="both"/>
        <w:rPr>
          <w:szCs w:val="24"/>
        </w:rPr>
      </w:pPr>
      <w:proofErr w:type="spellStart"/>
      <w:r>
        <w:rPr>
          <w:szCs w:val="24"/>
        </w:rPr>
        <w:t>Italferr</w:t>
      </w:r>
      <w:proofErr w:type="spellEnd"/>
      <w:r>
        <w:rPr>
          <w:szCs w:val="24"/>
        </w:rPr>
        <w:t xml:space="preserve"> </w:t>
      </w:r>
      <w:r w:rsidR="008A6B5D" w:rsidRPr="008A6B5D">
        <w:rPr>
          <w:szCs w:val="24"/>
        </w:rPr>
        <w:t>potrà richiedere, a proprio insindacabile giudizio ed in qualunque fase del rapporto contrattuale, la sostituzione del Responsabile del Sistema di Gestione Ambientale, del Responsabile del Controllo Operativo del Sistema di Gestione Ambientale e/o di altre figure comunque incaricate di esercitare un ruolo nel controllo dei processi ambientali. L</w:t>
      </w:r>
      <w:r w:rsidR="0030010B">
        <w:rPr>
          <w:szCs w:val="24"/>
        </w:rPr>
        <w:t>’</w:t>
      </w:r>
      <w:r w:rsidR="00913702">
        <w:rPr>
          <w:szCs w:val="24"/>
        </w:rPr>
        <w:t>Appaltatore</w:t>
      </w:r>
      <w:r w:rsidR="008A6B5D" w:rsidRPr="008A6B5D">
        <w:rPr>
          <w:szCs w:val="24"/>
        </w:rPr>
        <w:t xml:space="preserve"> dovrà ottemperare a tale eventuale richiesta senza poter avanzare eccezioni, contestazioni e/o pretese di alcun genere.</w:t>
      </w:r>
    </w:p>
    <w:p w14:paraId="7D47AC30" w14:textId="77777777" w:rsidR="008A6B5D" w:rsidRPr="008A6B5D" w:rsidRDefault="00C9475B" w:rsidP="00631E87">
      <w:pPr>
        <w:pStyle w:val="Titolo3"/>
        <w:keepNext w:val="0"/>
        <w:jc w:val="both"/>
        <w:rPr>
          <w:rFonts w:ascii="Garamond" w:hAnsi="Garamond"/>
          <w:b w:val="0"/>
          <w:i w:val="0"/>
          <w:lang w:val="it-IT"/>
        </w:rPr>
      </w:pPr>
      <w:bookmarkStart w:id="317" w:name="_Toc482193311"/>
      <w:bookmarkStart w:id="318" w:name="_Toc121303359"/>
      <w:bookmarkStart w:id="319" w:name="_Toc453754343"/>
      <w:r w:rsidRPr="00C9475B">
        <w:rPr>
          <w:rFonts w:ascii="Garamond" w:hAnsi="Garamond"/>
          <w:b w:val="0"/>
          <w:i w:val="0"/>
          <w:lang w:val="it-IT"/>
        </w:rPr>
        <w:t>21</w:t>
      </w:r>
      <w:r w:rsidR="00123739" w:rsidRPr="00C9475B">
        <w:rPr>
          <w:rFonts w:ascii="Garamond" w:hAnsi="Garamond"/>
          <w:b w:val="0"/>
          <w:i w:val="0"/>
          <w:lang w:val="it-IT"/>
        </w:rPr>
        <w:t>.1</w:t>
      </w:r>
      <w:r w:rsidR="008A6B5D">
        <w:rPr>
          <w:rFonts w:ascii="Garamond" w:hAnsi="Garamond"/>
          <w:b w:val="0"/>
          <w:i w:val="0"/>
          <w:lang w:val="it-IT"/>
        </w:rPr>
        <w:t>2</w:t>
      </w:r>
      <w:r w:rsidR="008A6B5D" w:rsidRPr="00C9475B">
        <w:rPr>
          <w:rFonts w:ascii="Garamond" w:hAnsi="Garamond"/>
          <w:b w:val="0"/>
          <w:i w:val="0"/>
          <w:lang w:val="it-IT"/>
        </w:rPr>
        <w:t xml:space="preserve">. </w:t>
      </w:r>
      <w:r w:rsidR="008A6B5D" w:rsidRPr="008A6B5D">
        <w:rPr>
          <w:rFonts w:ascii="Garamond" w:hAnsi="Garamond"/>
          <w:b w:val="0"/>
          <w:i w:val="0"/>
          <w:lang w:val="it-IT"/>
        </w:rPr>
        <w:t>GESTIONE DEI MATERIALI DI RISULTA.</w:t>
      </w:r>
      <w:bookmarkEnd w:id="317"/>
      <w:bookmarkEnd w:id="318"/>
    </w:p>
    <w:p w14:paraId="41A5A0FA" w14:textId="77777777" w:rsidR="008A6B5D" w:rsidRPr="008A6B5D" w:rsidRDefault="008A6B5D" w:rsidP="00631E87">
      <w:pPr>
        <w:widowControl w:val="0"/>
        <w:tabs>
          <w:tab w:val="center" w:pos="3686"/>
          <w:tab w:val="left" w:pos="7513"/>
        </w:tabs>
        <w:overflowPunct w:val="0"/>
        <w:autoSpaceDE w:val="0"/>
        <w:autoSpaceDN w:val="0"/>
        <w:adjustRightInd w:val="0"/>
        <w:spacing w:line="560" w:lineRule="exact"/>
        <w:jc w:val="both"/>
        <w:rPr>
          <w:szCs w:val="24"/>
        </w:rPr>
      </w:pPr>
      <w:r w:rsidRPr="008A6B5D">
        <w:rPr>
          <w:szCs w:val="24"/>
        </w:rPr>
        <w:t>L</w:t>
      </w:r>
      <w:r w:rsidR="0030010B">
        <w:rPr>
          <w:szCs w:val="24"/>
        </w:rPr>
        <w:t>’</w:t>
      </w:r>
      <w:r w:rsidR="00913702">
        <w:rPr>
          <w:szCs w:val="24"/>
        </w:rPr>
        <w:t>Appaltatore</w:t>
      </w:r>
      <w:r w:rsidRPr="008A6B5D">
        <w:rPr>
          <w:szCs w:val="24"/>
        </w:rPr>
        <w:t xml:space="preserve"> è direttamente responsabile della corretta gestione di tutti i materiali di risulta derivanti dall</w:t>
      </w:r>
      <w:r w:rsidR="0030010B">
        <w:rPr>
          <w:szCs w:val="24"/>
        </w:rPr>
        <w:t>’</w:t>
      </w:r>
      <w:r w:rsidRPr="008A6B5D">
        <w:rPr>
          <w:szCs w:val="24"/>
        </w:rPr>
        <w:t>esecuzione dei lavori oggetto dell</w:t>
      </w:r>
      <w:r w:rsidR="0030010B">
        <w:rPr>
          <w:szCs w:val="24"/>
        </w:rPr>
        <w:t>’</w:t>
      </w:r>
      <w:r w:rsidRPr="008A6B5D">
        <w:rPr>
          <w:szCs w:val="24"/>
        </w:rPr>
        <w:t>appalto, ivi inclusi i materiali derivanti dalle attività di scavo.</w:t>
      </w:r>
    </w:p>
    <w:p w14:paraId="0A1D7442" w14:textId="77777777" w:rsidR="008A6B5D" w:rsidRPr="008A6B5D" w:rsidRDefault="008A6B5D" w:rsidP="00631E87">
      <w:pPr>
        <w:widowControl w:val="0"/>
        <w:tabs>
          <w:tab w:val="center" w:pos="3686"/>
          <w:tab w:val="left" w:pos="7513"/>
        </w:tabs>
        <w:overflowPunct w:val="0"/>
        <w:autoSpaceDE w:val="0"/>
        <w:autoSpaceDN w:val="0"/>
        <w:adjustRightInd w:val="0"/>
        <w:spacing w:line="560" w:lineRule="exact"/>
        <w:jc w:val="both"/>
        <w:rPr>
          <w:szCs w:val="24"/>
        </w:rPr>
      </w:pPr>
      <w:r w:rsidRPr="008A6B5D">
        <w:rPr>
          <w:szCs w:val="24"/>
        </w:rPr>
        <w:t>L</w:t>
      </w:r>
      <w:r w:rsidR="0030010B">
        <w:rPr>
          <w:szCs w:val="24"/>
        </w:rPr>
        <w:t>’</w:t>
      </w:r>
      <w:r w:rsidR="00913702">
        <w:rPr>
          <w:szCs w:val="24"/>
        </w:rPr>
        <w:t>Appaltatore</w:t>
      </w:r>
      <w:r w:rsidRPr="008A6B5D">
        <w:rPr>
          <w:szCs w:val="24"/>
        </w:rPr>
        <w:t>, avendo preso atto ed attentamente valutato le modalità di gestione dei materiali di risulta previste nel Progetto Definitivo e negli atti contrattuali, le dichiara pienamente attuabili ed assume l</w:t>
      </w:r>
      <w:r w:rsidR="0030010B">
        <w:rPr>
          <w:szCs w:val="24"/>
        </w:rPr>
        <w:t>’</w:t>
      </w:r>
      <w:r w:rsidRPr="008A6B5D">
        <w:rPr>
          <w:szCs w:val="24"/>
        </w:rPr>
        <w:t>esclusiva e totale responsabilità dello sviluppo della relativa Progettazione Esecutiva.</w:t>
      </w:r>
    </w:p>
    <w:p w14:paraId="2701CEDC" w14:textId="77777777" w:rsidR="00B34B0F" w:rsidRDefault="008A6B5D" w:rsidP="00631E87">
      <w:pPr>
        <w:pStyle w:val="Titolo3"/>
        <w:keepNext w:val="0"/>
        <w:jc w:val="both"/>
        <w:rPr>
          <w:rFonts w:ascii="Garamond" w:hAnsi="Garamond"/>
          <w:b w:val="0"/>
          <w:i w:val="0"/>
          <w:szCs w:val="24"/>
          <w:lang w:val="it-IT" w:eastAsia="it-IT"/>
        </w:rPr>
      </w:pPr>
      <w:bookmarkStart w:id="320" w:name="_Toc121303360"/>
      <w:bookmarkStart w:id="321" w:name="_Toc482193312"/>
      <w:r w:rsidRPr="00B34B0F">
        <w:rPr>
          <w:rFonts w:ascii="Garamond" w:hAnsi="Garamond"/>
          <w:b w:val="0"/>
          <w:i w:val="0"/>
          <w:spacing w:val="-6"/>
          <w:lang w:val="it-IT"/>
        </w:rPr>
        <w:t xml:space="preserve">21.13. </w:t>
      </w:r>
      <w:r w:rsidR="00CE70C7" w:rsidRPr="00B34B0F">
        <w:rPr>
          <w:rFonts w:ascii="Garamond" w:hAnsi="Garamond"/>
          <w:b w:val="0"/>
          <w:i w:val="0"/>
          <w:spacing w:val="-6"/>
          <w:lang w:val="it-IT"/>
        </w:rPr>
        <w:t>per memoria</w:t>
      </w:r>
      <w:bookmarkEnd w:id="320"/>
      <w:r w:rsidR="00CE70C7" w:rsidRPr="00B34B0F">
        <w:rPr>
          <w:rFonts w:ascii="Garamond" w:hAnsi="Garamond"/>
          <w:b w:val="0"/>
          <w:i w:val="0"/>
          <w:spacing w:val="-6"/>
          <w:lang w:val="it-IT"/>
        </w:rPr>
        <w:t xml:space="preserve"> </w:t>
      </w:r>
      <w:bookmarkStart w:id="322" w:name="_Toc482193313"/>
      <w:bookmarkEnd w:id="321"/>
    </w:p>
    <w:p w14:paraId="0B69A152" w14:textId="77777777" w:rsidR="008A6B5D" w:rsidRPr="008A6B5D" w:rsidRDefault="008A6B5D" w:rsidP="00631E87">
      <w:pPr>
        <w:pStyle w:val="Titolo3"/>
        <w:keepNext w:val="0"/>
        <w:jc w:val="both"/>
        <w:rPr>
          <w:rFonts w:ascii="Garamond" w:hAnsi="Garamond"/>
          <w:b w:val="0"/>
          <w:i w:val="0"/>
          <w:spacing w:val="-6"/>
          <w:lang w:val="it-IT"/>
        </w:rPr>
      </w:pPr>
      <w:bookmarkStart w:id="323" w:name="_Toc121303361"/>
      <w:r>
        <w:rPr>
          <w:rFonts w:ascii="Garamond" w:hAnsi="Garamond"/>
          <w:b w:val="0"/>
          <w:i w:val="0"/>
          <w:spacing w:val="-6"/>
          <w:lang w:val="it-IT"/>
        </w:rPr>
        <w:t>21.</w:t>
      </w:r>
      <w:r w:rsidRPr="008A6B5D">
        <w:rPr>
          <w:rFonts w:ascii="Garamond" w:hAnsi="Garamond"/>
          <w:b w:val="0"/>
          <w:i w:val="0"/>
          <w:spacing w:val="-6"/>
          <w:lang w:val="it-IT"/>
        </w:rPr>
        <w:t>14. ULTERIORI PRESCRIZIONI AMBIENTALI.</w:t>
      </w:r>
      <w:bookmarkEnd w:id="322"/>
      <w:bookmarkEnd w:id="323"/>
    </w:p>
    <w:p w14:paraId="6E5E80A2" w14:textId="4E63AF91" w:rsidR="00FD6BEB" w:rsidRPr="00A75E6C" w:rsidRDefault="008A6B5D" w:rsidP="00631E87">
      <w:pPr>
        <w:widowControl w:val="0"/>
        <w:tabs>
          <w:tab w:val="center" w:pos="3686"/>
          <w:tab w:val="left" w:pos="7513"/>
        </w:tabs>
        <w:overflowPunct w:val="0"/>
        <w:autoSpaceDE w:val="0"/>
        <w:autoSpaceDN w:val="0"/>
        <w:adjustRightInd w:val="0"/>
        <w:spacing w:line="560" w:lineRule="exact"/>
        <w:jc w:val="both"/>
        <w:rPr>
          <w:b/>
        </w:rPr>
      </w:pPr>
      <w:r w:rsidRPr="008A6B5D">
        <w:rPr>
          <w:szCs w:val="24"/>
        </w:rPr>
        <w:t xml:space="preserve">Per tutte le ulteriori prescrizioni ambientali </w:t>
      </w:r>
      <w:r w:rsidRPr="00FB52A5">
        <w:rPr>
          <w:szCs w:val="24"/>
        </w:rPr>
        <w:t>correlate ai lavori oggetto della presente Convenzione, si rimanda a quanto specificato nell</w:t>
      </w:r>
      <w:r w:rsidR="0030010B" w:rsidRPr="00FB52A5">
        <w:rPr>
          <w:szCs w:val="24"/>
        </w:rPr>
        <w:t>’</w:t>
      </w:r>
      <w:r w:rsidRPr="00FB52A5">
        <w:rPr>
          <w:szCs w:val="24"/>
        </w:rPr>
        <w:t xml:space="preserve">Allegato n. </w:t>
      </w:r>
      <w:r w:rsidR="00FB52A5" w:rsidRPr="00FB52A5">
        <w:rPr>
          <w:szCs w:val="24"/>
        </w:rPr>
        <w:t>25</w:t>
      </w:r>
      <w:r w:rsidRPr="00FB52A5">
        <w:rPr>
          <w:szCs w:val="24"/>
        </w:rPr>
        <w:t xml:space="preserve"> </w:t>
      </w:r>
      <w:bookmarkStart w:id="324" w:name="_Hlk118133063"/>
      <w:r w:rsidRPr="00FB52A5">
        <w:rPr>
          <w:szCs w:val="24"/>
        </w:rPr>
        <w:t>“Obblighi e Oneri particolari dell</w:t>
      </w:r>
      <w:r w:rsidR="0030010B" w:rsidRPr="00FB52A5">
        <w:rPr>
          <w:szCs w:val="24"/>
        </w:rPr>
        <w:t>’</w:t>
      </w:r>
      <w:r w:rsidR="00913702" w:rsidRPr="00FB52A5">
        <w:rPr>
          <w:szCs w:val="24"/>
        </w:rPr>
        <w:t>Appaltatore</w:t>
      </w:r>
      <w:r w:rsidRPr="00FB52A5">
        <w:rPr>
          <w:szCs w:val="24"/>
        </w:rPr>
        <w:t xml:space="preserve"> e Disposizioni</w:t>
      </w:r>
      <w:r w:rsidRPr="008A6B5D">
        <w:rPr>
          <w:szCs w:val="24"/>
        </w:rPr>
        <w:t xml:space="preserve"> speciali nell</w:t>
      </w:r>
      <w:r w:rsidR="0030010B">
        <w:rPr>
          <w:szCs w:val="24"/>
        </w:rPr>
        <w:t>’</w:t>
      </w:r>
      <w:r w:rsidRPr="008A6B5D">
        <w:rPr>
          <w:szCs w:val="24"/>
        </w:rPr>
        <w:t>esecuzione dei lavori”</w:t>
      </w:r>
      <w:bookmarkEnd w:id="324"/>
      <w:r w:rsidRPr="008A6B5D">
        <w:rPr>
          <w:szCs w:val="24"/>
        </w:rPr>
        <w:t>.</w:t>
      </w:r>
      <w:bookmarkStart w:id="325" w:name="_Toc359317359"/>
      <w:bookmarkStart w:id="326" w:name="_Toc359574632"/>
      <w:bookmarkStart w:id="327" w:name="_Toc482193314"/>
      <w:bookmarkStart w:id="328" w:name="_Toc453754345"/>
      <w:bookmarkEnd w:id="319"/>
    </w:p>
    <w:p w14:paraId="6863E90B" w14:textId="77777777" w:rsidR="00EA5DDE" w:rsidRPr="003B22C7" w:rsidRDefault="00EA5DDE" w:rsidP="00631E87">
      <w:pPr>
        <w:pStyle w:val="Titolo1"/>
        <w:keepNext w:val="0"/>
        <w:widowControl w:val="0"/>
        <w:spacing w:before="0" w:after="0" w:line="560" w:lineRule="exact"/>
        <w:jc w:val="center"/>
        <w:rPr>
          <w:rFonts w:ascii="Garamond" w:hAnsi="Garamond"/>
          <w:b w:val="0"/>
          <w:szCs w:val="24"/>
          <w:lang w:val="it-IT"/>
        </w:rPr>
      </w:pPr>
      <w:bookmarkStart w:id="329" w:name="_Toc121303362"/>
      <w:r w:rsidRPr="003B22C7">
        <w:rPr>
          <w:rFonts w:ascii="Garamond" w:hAnsi="Garamond"/>
          <w:b w:val="0"/>
          <w:szCs w:val="24"/>
        </w:rPr>
        <w:t xml:space="preserve">ARTICOLO </w:t>
      </w:r>
      <w:bookmarkEnd w:id="325"/>
      <w:bookmarkEnd w:id="326"/>
      <w:r w:rsidR="00C9475B" w:rsidRPr="003B22C7">
        <w:rPr>
          <w:rFonts w:ascii="Garamond" w:hAnsi="Garamond"/>
          <w:b w:val="0"/>
          <w:szCs w:val="24"/>
          <w:lang w:val="it-IT"/>
        </w:rPr>
        <w:t>22</w:t>
      </w:r>
      <w:bookmarkEnd w:id="327"/>
      <w:bookmarkEnd w:id="328"/>
      <w:bookmarkEnd w:id="329"/>
    </w:p>
    <w:p w14:paraId="5BF04008" w14:textId="77777777" w:rsidR="00EA5DDE" w:rsidRPr="003B22C7" w:rsidRDefault="00EA5DDE" w:rsidP="00631E87">
      <w:pPr>
        <w:pStyle w:val="Titolo2"/>
        <w:keepNext w:val="0"/>
        <w:widowControl w:val="0"/>
        <w:numPr>
          <w:ilvl w:val="0"/>
          <w:numId w:val="0"/>
        </w:numPr>
        <w:jc w:val="center"/>
        <w:rPr>
          <w:rFonts w:ascii="Garamond" w:hAnsi="Garamond"/>
          <w:szCs w:val="24"/>
        </w:rPr>
      </w:pPr>
      <w:bookmarkStart w:id="330" w:name="_Toc359317360"/>
      <w:bookmarkStart w:id="331" w:name="_Toc359574633"/>
      <w:bookmarkStart w:id="332" w:name="_Toc482193315"/>
      <w:bookmarkStart w:id="333" w:name="_Toc453754346"/>
      <w:bookmarkStart w:id="334" w:name="_Toc121303363"/>
      <w:r w:rsidRPr="003B22C7">
        <w:rPr>
          <w:rFonts w:ascii="Garamond" w:hAnsi="Garamond"/>
          <w:szCs w:val="24"/>
        </w:rPr>
        <w:lastRenderedPageBreak/>
        <w:t>OBBLIGHI ED ONERI PARTICOLARI DELL</w:t>
      </w:r>
      <w:r w:rsidR="0030010B" w:rsidRPr="003B22C7">
        <w:rPr>
          <w:rFonts w:ascii="Garamond" w:hAnsi="Garamond"/>
          <w:szCs w:val="24"/>
        </w:rPr>
        <w:t>’</w:t>
      </w:r>
      <w:r w:rsidR="00913702" w:rsidRPr="003B22C7">
        <w:rPr>
          <w:rFonts w:ascii="Garamond" w:hAnsi="Garamond"/>
          <w:szCs w:val="24"/>
        </w:rPr>
        <w:t>APPALTATORE</w:t>
      </w:r>
      <w:bookmarkEnd w:id="330"/>
      <w:bookmarkEnd w:id="331"/>
      <w:bookmarkEnd w:id="332"/>
      <w:bookmarkEnd w:id="333"/>
      <w:bookmarkEnd w:id="334"/>
    </w:p>
    <w:p w14:paraId="2AD56878" w14:textId="77777777" w:rsidR="00EA5DDE" w:rsidRPr="00883A10" w:rsidRDefault="00EA5DDE" w:rsidP="00631E87">
      <w:pPr>
        <w:pStyle w:val="Titolo2"/>
        <w:keepNext w:val="0"/>
        <w:widowControl w:val="0"/>
        <w:numPr>
          <w:ilvl w:val="0"/>
          <w:numId w:val="0"/>
        </w:numPr>
        <w:jc w:val="center"/>
        <w:rPr>
          <w:rFonts w:ascii="Garamond" w:hAnsi="Garamond"/>
          <w:szCs w:val="24"/>
        </w:rPr>
      </w:pPr>
      <w:bookmarkStart w:id="335" w:name="_Toc359317361"/>
      <w:bookmarkStart w:id="336" w:name="_Toc359574634"/>
      <w:bookmarkStart w:id="337" w:name="_Toc482193316"/>
      <w:bookmarkStart w:id="338" w:name="_Toc453754347"/>
      <w:bookmarkStart w:id="339" w:name="_Toc121303364"/>
      <w:r w:rsidRPr="003B22C7">
        <w:rPr>
          <w:rFonts w:ascii="Garamond" w:hAnsi="Garamond"/>
          <w:szCs w:val="24"/>
        </w:rPr>
        <w:t>E DISPOSIZIONI SPECIALI NELL</w:t>
      </w:r>
      <w:r w:rsidR="0030010B" w:rsidRPr="003B22C7">
        <w:rPr>
          <w:rFonts w:ascii="Garamond" w:hAnsi="Garamond"/>
          <w:szCs w:val="24"/>
        </w:rPr>
        <w:t>’</w:t>
      </w:r>
      <w:r w:rsidRPr="003B22C7">
        <w:rPr>
          <w:rFonts w:ascii="Garamond" w:hAnsi="Garamond"/>
          <w:szCs w:val="24"/>
        </w:rPr>
        <w:t>ESECUZIONE DEI LAVORI</w:t>
      </w:r>
      <w:bookmarkEnd w:id="335"/>
      <w:bookmarkEnd w:id="336"/>
      <w:bookmarkEnd w:id="337"/>
      <w:bookmarkEnd w:id="338"/>
      <w:bookmarkEnd w:id="339"/>
    </w:p>
    <w:p w14:paraId="58159D35" w14:textId="5A39FD6C" w:rsidR="00EA5DDE" w:rsidRPr="000251A6"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1. </w:t>
      </w:r>
      <w:r w:rsidRPr="000251A6">
        <w:rPr>
          <w:szCs w:val="24"/>
        </w:rPr>
        <w:t>L</w:t>
      </w:r>
      <w:r w:rsidR="0030010B" w:rsidRPr="000251A6">
        <w:rPr>
          <w:szCs w:val="24"/>
        </w:rPr>
        <w:t>’</w:t>
      </w:r>
      <w:r w:rsidR="00913702" w:rsidRPr="000251A6">
        <w:rPr>
          <w:szCs w:val="24"/>
        </w:rPr>
        <w:t>Appaltatore</w:t>
      </w:r>
      <w:r w:rsidRPr="000251A6">
        <w:rPr>
          <w:szCs w:val="24"/>
        </w:rPr>
        <w:t xml:space="preserve"> </w:t>
      </w:r>
      <w:r w:rsidR="006F107E" w:rsidRPr="000251A6">
        <w:rPr>
          <w:szCs w:val="24"/>
        </w:rPr>
        <w:t>è</w:t>
      </w:r>
      <w:r w:rsidRPr="000251A6">
        <w:rPr>
          <w:szCs w:val="24"/>
        </w:rPr>
        <w:t xml:space="preserve"> tenuto alla completa osservanza di quanto prescritto nell</w:t>
      </w:r>
      <w:r w:rsidR="0030010B" w:rsidRPr="000251A6">
        <w:rPr>
          <w:szCs w:val="24"/>
        </w:rPr>
        <w:t>’</w:t>
      </w:r>
      <w:r w:rsidRPr="000251A6">
        <w:rPr>
          <w:szCs w:val="24"/>
        </w:rPr>
        <w:t xml:space="preserve">Allegato </w:t>
      </w:r>
      <w:r w:rsidR="00CC40BF" w:rsidRPr="000251A6">
        <w:rPr>
          <w:szCs w:val="24"/>
        </w:rPr>
        <w:t xml:space="preserve">n. </w:t>
      </w:r>
      <w:r w:rsidR="00FB52A5" w:rsidRPr="000251A6">
        <w:rPr>
          <w:szCs w:val="24"/>
        </w:rPr>
        <w:t>25</w:t>
      </w:r>
      <w:r w:rsidR="008B0692" w:rsidRPr="000251A6">
        <w:rPr>
          <w:szCs w:val="24"/>
        </w:rPr>
        <w:t xml:space="preserve"> </w:t>
      </w:r>
      <w:r w:rsidRPr="000251A6">
        <w:rPr>
          <w:szCs w:val="24"/>
        </w:rPr>
        <w:t>Obblighi ed oneri</w:t>
      </w:r>
      <w:r w:rsidR="006F107E" w:rsidRPr="000251A6">
        <w:rPr>
          <w:szCs w:val="24"/>
        </w:rPr>
        <w:t xml:space="preserve"> </w:t>
      </w:r>
      <w:r w:rsidRPr="000251A6">
        <w:rPr>
          <w:szCs w:val="24"/>
        </w:rPr>
        <w:t>particolari dell</w:t>
      </w:r>
      <w:r w:rsidR="0030010B" w:rsidRPr="000251A6">
        <w:rPr>
          <w:szCs w:val="24"/>
        </w:rPr>
        <w:t>’</w:t>
      </w:r>
      <w:r w:rsidR="00913702" w:rsidRPr="000251A6">
        <w:rPr>
          <w:szCs w:val="24"/>
        </w:rPr>
        <w:t>Appaltatore</w:t>
      </w:r>
      <w:r w:rsidRPr="000251A6">
        <w:rPr>
          <w:szCs w:val="24"/>
        </w:rPr>
        <w:t xml:space="preserve"> e disposizioni speciali nell</w:t>
      </w:r>
      <w:r w:rsidR="0030010B" w:rsidRPr="000251A6">
        <w:rPr>
          <w:szCs w:val="24"/>
        </w:rPr>
        <w:t>’</w:t>
      </w:r>
      <w:r w:rsidR="008B0692" w:rsidRPr="000251A6">
        <w:rPr>
          <w:szCs w:val="24"/>
        </w:rPr>
        <w:t>esecuzione dei lavori</w:t>
      </w:r>
      <w:r w:rsidRPr="000251A6">
        <w:rPr>
          <w:szCs w:val="24"/>
        </w:rPr>
        <w:t>.</w:t>
      </w:r>
    </w:p>
    <w:p w14:paraId="503CDD62" w14:textId="41CCE4A7" w:rsidR="00EA5DDE"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0251A6">
        <w:rPr>
          <w:szCs w:val="24"/>
        </w:rPr>
        <w:t>2. Per i lavori da eseguire in presenza dell</w:t>
      </w:r>
      <w:r w:rsidR="0030010B" w:rsidRPr="000251A6">
        <w:rPr>
          <w:szCs w:val="24"/>
        </w:rPr>
        <w:t>’</w:t>
      </w:r>
      <w:r w:rsidRPr="000251A6">
        <w:rPr>
          <w:szCs w:val="24"/>
        </w:rPr>
        <w:t>esercizio ferroviario, per i lavori all</w:t>
      </w:r>
      <w:r w:rsidR="0030010B" w:rsidRPr="000251A6">
        <w:rPr>
          <w:szCs w:val="24"/>
        </w:rPr>
        <w:t>’</w:t>
      </w:r>
      <w:r w:rsidRPr="000251A6">
        <w:rPr>
          <w:szCs w:val="24"/>
        </w:rPr>
        <w:t>armamento e per i lavori agli</w:t>
      </w:r>
      <w:r w:rsidR="006F107E" w:rsidRPr="000251A6">
        <w:rPr>
          <w:szCs w:val="24"/>
        </w:rPr>
        <w:t xml:space="preserve"> </w:t>
      </w:r>
      <w:r w:rsidRPr="000251A6">
        <w:rPr>
          <w:szCs w:val="24"/>
        </w:rPr>
        <w:t>impianti elettrici e tecnologici, l</w:t>
      </w:r>
      <w:r w:rsidR="0030010B" w:rsidRPr="000251A6">
        <w:rPr>
          <w:szCs w:val="24"/>
        </w:rPr>
        <w:t>’</w:t>
      </w:r>
      <w:r w:rsidR="00913702" w:rsidRPr="000251A6">
        <w:rPr>
          <w:szCs w:val="24"/>
        </w:rPr>
        <w:t>Appaltatore</w:t>
      </w:r>
      <w:r w:rsidRPr="000251A6">
        <w:rPr>
          <w:szCs w:val="24"/>
        </w:rPr>
        <w:t xml:space="preserve"> deve inoltre attenersi scrupolosamente, oltre che a quanto prescritto</w:t>
      </w:r>
      <w:r w:rsidR="006F107E" w:rsidRPr="000251A6">
        <w:rPr>
          <w:szCs w:val="24"/>
        </w:rPr>
        <w:t xml:space="preserve"> </w:t>
      </w:r>
      <w:r w:rsidRPr="000251A6">
        <w:rPr>
          <w:szCs w:val="24"/>
        </w:rPr>
        <w:t xml:space="preserve">dal citato Allegato </w:t>
      </w:r>
      <w:r w:rsidR="00CC40BF" w:rsidRPr="000251A6">
        <w:rPr>
          <w:szCs w:val="24"/>
        </w:rPr>
        <w:t xml:space="preserve">n. </w:t>
      </w:r>
      <w:r w:rsidR="00FB52A5" w:rsidRPr="000251A6">
        <w:rPr>
          <w:szCs w:val="24"/>
        </w:rPr>
        <w:t xml:space="preserve">25 </w:t>
      </w:r>
      <w:r w:rsidRPr="000251A6">
        <w:rPr>
          <w:szCs w:val="24"/>
        </w:rPr>
        <w:t>Obblighi ed oneri particolari dell</w:t>
      </w:r>
      <w:r w:rsidR="0030010B" w:rsidRPr="000251A6">
        <w:rPr>
          <w:szCs w:val="24"/>
        </w:rPr>
        <w:t>’</w:t>
      </w:r>
      <w:r w:rsidR="00913702" w:rsidRPr="000251A6">
        <w:rPr>
          <w:szCs w:val="24"/>
        </w:rPr>
        <w:t>Appaltatore</w:t>
      </w:r>
      <w:r w:rsidRPr="000251A6">
        <w:rPr>
          <w:szCs w:val="24"/>
        </w:rPr>
        <w:t xml:space="preserve"> e disposizioni speciali</w:t>
      </w:r>
      <w:r w:rsidR="006F107E" w:rsidRPr="000251A6">
        <w:rPr>
          <w:szCs w:val="24"/>
        </w:rPr>
        <w:t xml:space="preserve"> </w:t>
      </w:r>
      <w:r w:rsidRPr="000251A6">
        <w:rPr>
          <w:szCs w:val="24"/>
        </w:rPr>
        <w:t>nell</w:t>
      </w:r>
      <w:r w:rsidR="0030010B" w:rsidRPr="000251A6">
        <w:rPr>
          <w:szCs w:val="24"/>
        </w:rPr>
        <w:t>’</w:t>
      </w:r>
      <w:r w:rsidR="008B0692" w:rsidRPr="000251A6">
        <w:rPr>
          <w:szCs w:val="24"/>
        </w:rPr>
        <w:t>esecuzione dei lavori</w:t>
      </w:r>
      <w:r w:rsidRPr="000251A6">
        <w:rPr>
          <w:szCs w:val="24"/>
        </w:rPr>
        <w:t>, a</w:t>
      </w:r>
      <w:r w:rsidR="0082278F" w:rsidRPr="000251A6">
        <w:rPr>
          <w:szCs w:val="24"/>
        </w:rPr>
        <w:t xml:space="preserve"> tutte le disposizioni</w:t>
      </w:r>
      <w:r w:rsidR="0082278F" w:rsidRPr="00FB52A5">
        <w:rPr>
          <w:szCs w:val="24"/>
        </w:rPr>
        <w:t xml:space="preserve"> di cui </w:t>
      </w:r>
      <w:r w:rsidR="00AB2C00" w:rsidRPr="00FB52A5">
        <w:rPr>
          <w:szCs w:val="24"/>
        </w:rPr>
        <w:t xml:space="preserve">al </w:t>
      </w:r>
      <w:bookmarkStart w:id="340" w:name="_Hlk118133262"/>
      <w:r w:rsidRPr="00FB52A5">
        <w:rPr>
          <w:szCs w:val="24"/>
        </w:rPr>
        <w:t>Capitolat</w:t>
      </w:r>
      <w:r w:rsidR="0082278F" w:rsidRPr="00FB52A5">
        <w:rPr>
          <w:szCs w:val="24"/>
        </w:rPr>
        <w:t>o</w:t>
      </w:r>
      <w:r w:rsidRPr="00FB52A5">
        <w:rPr>
          <w:szCs w:val="24"/>
        </w:rPr>
        <w:t xml:space="preserve"> Speciale per lavori in presenza</w:t>
      </w:r>
      <w:r w:rsidR="006F107E" w:rsidRPr="00FB52A5">
        <w:rPr>
          <w:szCs w:val="24"/>
        </w:rPr>
        <w:t xml:space="preserve"> </w:t>
      </w:r>
      <w:r w:rsidRPr="00FB52A5">
        <w:rPr>
          <w:szCs w:val="24"/>
        </w:rPr>
        <w:t>dell</w:t>
      </w:r>
      <w:r w:rsidR="0030010B" w:rsidRPr="00FB52A5">
        <w:rPr>
          <w:szCs w:val="24"/>
        </w:rPr>
        <w:t>’</w:t>
      </w:r>
      <w:r w:rsidRPr="00FB52A5">
        <w:rPr>
          <w:szCs w:val="24"/>
        </w:rPr>
        <w:t xml:space="preserve">esercizio ferroviario, </w:t>
      </w:r>
      <w:r w:rsidRPr="003B22C7">
        <w:rPr>
          <w:szCs w:val="24"/>
        </w:rPr>
        <w:t>(Allegato</w:t>
      </w:r>
      <w:r w:rsidR="0082278F" w:rsidRPr="003B22C7">
        <w:rPr>
          <w:szCs w:val="24"/>
        </w:rPr>
        <w:t xml:space="preserve"> </w:t>
      </w:r>
      <w:r w:rsidR="00CC40BF" w:rsidRPr="003B22C7">
        <w:rPr>
          <w:szCs w:val="24"/>
        </w:rPr>
        <w:t xml:space="preserve">n. </w:t>
      </w:r>
      <w:r w:rsidR="00FB52A5" w:rsidRPr="003B22C7">
        <w:rPr>
          <w:szCs w:val="24"/>
        </w:rPr>
        <w:t>27</w:t>
      </w:r>
      <w:r w:rsidR="000F0D31" w:rsidRPr="003B22C7">
        <w:rPr>
          <w:szCs w:val="24"/>
        </w:rPr>
        <w:t>.</w:t>
      </w:r>
      <w:r w:rsidRPr="003B22C7">
        <w:rPr>
          <w:szCs w:val="24"/>
        </w:rPr>
        <w:t>)</w:t>
      </w:r>
      <w:bookmarkEnd w:id="340"/>
      <w:r w:rsidRPr="00FB52A5">
        <w:rPr>
          <w:szCs w:val="24"/>
        </w:rPr>
        <w:t xml:space="preserve"> e, comunque, a tutto quanto disposto dalle norme </w:t>
      </w:r>
      <w:bookmarkStart w:id="341" w:name="_Hlk118133271"/>
      <w:r w:rsidRPr="00FB52A5">
        <w:rPr>
          <w:szCs w:val="24"/>
        </w:rPr>
        <w:t>dell</w:t>
      </w:r>
      <w:r w:rsidR="0030010B" w:rsidRPr="00FB52A5">
        <w:rPr>
          <w:szCs w:val="24"/>
        </w:rPr>
        <w:t>’</w:t>
      </w:r>
      <w:r w:rsidRPr="00FB52A5">
        <w:rPr>
          <w:szCs w:val="24"/>
        </w:rPr>
        <w:t>Istruzione Protezione Cantieri di RFI</w:t>
      </w:r>
      <w:r w:rsidR="00AB2C00" w:rsidRPr="00FB52A5">
        <w:rPr>
          <w:szCs w:val="24"/>
        </w:rPr>
        <w:t xml:space="preserve"> </w:t>
      </w:r>
      <w:r w:rsidR="00686169" w:rsidRPr="00FB52A5">
        <w:rPr>
          <w:szCs w:val="24"/>
        </w:rPr>
        <w:t xml:space="preserve">(Allegato n. </w:t>
      </w:r>
      <w:bookmarkEnd w:id="341"/>
      <w:r w:rsidR="00FB52A5" w:rsidRPr="003B22C7">
        <w:rPr>
          <w:szCs w:val="24"/>
        </w:rPr>
        <w:t>31)</w:t>
      </w:r>
      <w:r w:rsidR="00FB52A5" w:rsidRPr="00FB52A5">
        <w:rPr>
          <w:szCs w:val="24"/>
        </w:rPr>
        <w:t xml:space="preserve"> </w:t>
      </w:r>
      <w:r w:rsidR="00AB2C00" w:rsidRPr="00FB52A5">
        <w:rPr>
          <w:szCs w:val="24"/>
        </w:rPr>
        <w:t>nel testo</w:t>
      </w:r>
      <w:r w:rsidR="00AB2C00" w:rsidRPr="00CF6E32">
        <w:rPr>
          <w:szCs w:val="24"/>
        </w:rPr>
        <w:t xml:space="preserve"> vigente</w:t>
      </w:r>
      <w:r w:rsidRPr="00CF6E32">
        <w:rPr>
          <w:szCs w:val="24"/>
        </w:rPr>
        <w:t>.</w:t>
      </w:r>
    </w:p>
    <w:p w14:paraId="5E301629" w14:textId="77777777" w:rsidR="002C3507" w:rsidRPr="001F423D" w:rsidRDefault="002C3507" w:rsidP="00631E87">
      <w:pPr>
        <w:widowControl w:val="0"/>
        <w:spacing w:line="560" w:lineRule="exact"/>
        <w:jc w:val="center"/>
        <w:outlineLvl w:val="0"/>
        <w:rPr>
          <w:kern w:val="28"/>
        </w:rPr>
      </w:pPr>
      <w:bookmarkStart w:id="342" w:name="_Toc121303365"/>
      <w:bookmarkStart w:id="343" w:name="_Toc453754348"/>
      <w:bookmarkStart w:id="344" w:name="_Toc482193320"/>
      <w:bookmarkStart w:id="345" w:name="_Toc359317362"/>
      <w:bookmarkStart w:id="346" w:name="_Toc359574635"/>
      <w:r w:rsidRPr="001F423D">
        <w:rPr>
          <w:kern w:val="28"/>
          <w:lang w:val="x-none"/>
        </w:rPr>
        <w:t xml:space="preserve">ARTICOLO </w:t>
      </w:r>
      <w:r>
        <w:rPr>
          <w:kern w:val="28"/>
          <w:szCs w:val="24"/>
          <w:lang w:eastAsia="x-none"/>
        </w:rPr>
        <w:t>22 bis</w:t>
      </w:r>
      <w:bookmarkEnd w:id="342"/>
    </w:p>
    <w:p w14:paraId="75CEF935" w14:textId="77777777" w:rsidR="002C3507" w:rsidRPr="007207E7" w:rsidRDefault="002C3507" w:rsidP="00631E87">
      <w:pPr>
        <w:widowControl w:val="0"/>
        <w:tabs>
          <w:tab w:val="left" w:pos="720"/>
        </w:tabs>
        <w:spacing w:line="560" w:lineRule="exact"/>
        <w:jc w:val="center"/>
        <w:outlineLvl w:val="1"/>
        <w:rPr>
          <w:szCs w:val="24"/>
          <w:lang w:eastAsia="x-none"/>
        </w:rPr>
      </w:pPr>
      <w:bookmarkStart w:id="347" w:name="_Toc121303366"/>
      <w:r w:rsidRPr="007207E7">
        <w:rPr>
          <w:szCs w:val="24"/>
          <w:lang w:val="x-none" w:eastAsia="x-none"/>
        </w:rPr>
        <w:t>OBBLIGHI DELL</w:t>
      </w:r>
      <w:r w:rsidR="00084E3A">
        <w:rPr>
          <w:szCs w:val="24"/>
          <w:lang w:val="x-none" w:eastAsia="x-none"/>
        </w:rPr>
        <w:t>’</w:t>
      </w:r>
      <w:r w:rsidR="00913702">
        <w:rPr>
          <w:szCs w:val="24"/>
          <w:lang w:val="x-none" w:eastAsia="x-none"/>
        </w:rPr>
        <w:t>APPALTATORE</w:t>
      </w:r>
      <w:r w:rsidRPr="007207E7">
        <w:rPr>
          <w:szCs w:val="24"/>
          <w:lang w:eastAsia="x-none"/>
        </w:rPr>
        <w:t xml:space="preserve"> DERIVANTI</w:t>
      </w:r>
      <w:bookmarkEnd w:id="347"/>
      <w:r w:rsidRPr="007207E7">
        <w:rPr>
          <w:szCs w:val="24"/>
          <w:lang w:eastAsia="x-none"/>
        </w:rPr>
        <w:t xml:space="preserve"> </w:t>
      </w:r>
    </w:p>
    <w:p w14:paraId="203B700D" w14:textId="77777777" w:rsidR="002C3507" w:rsidRPr="007207E7" w:rsidRDefault="002C3507" w:rsidP="00631E87">
      <w:pPr>
        <w:widowControl w:val="0"/>
        <w:tabs>
          <w:tab w:val="left" w:pos="720"/>
        </w:tabs>
        <w:spacing w:line="560" w:lineRule="exact"/>
        <w:jc w:val="center"/>
        <w:outlineLvl w:val="1"/>
        <w:rPr>
          <w:szCs w:val="24"/>
          <w:lang w:eastAsia="x-none"/>
        </w:rPr>
      </w:pPr>
      <w:bookmarkStart w:id="348" w:name="_Toc121303367"/>
      <w:r w:rsidRPr="007207E7">
        <w:rPr>
          <w:szCs w:val="24"/>
          <w:lang w:eastAsia="x-none"/>
        </w:rPr>
        <w:t>DALL</w:t>
      </w:r>
      <w:r w:rsidR="00084E3A">
        <w:rPr>
          <w:szCs w:val="24"/>
          <w:lang w:eastAsia="x-none"/>
        </w:rPr>
        <w:t>’</w:t>
      </w:r>
      <w:r w:rsidRPr="007207E7">
        <w:rPr>
          <w:szCs w:val="24"/>
          <w:lang w:eastAsia="x-none"/>
        </w:rPr>
        <w:t>OFFERTA TECNICA PRESENTATA IN SEDE DI GARA</w:t>
      </w:r>
      <w:bookmarkEnd w:id="348"/>
    </w:p>
    <w:p w14:paraId="60A82AF0" w14:textId="77777777" w:rsidR="008B2D56" w:rsidRDefault="008B2D56" w:rsidP="008B2D56">
      <w:pPr>
        <w:widowControl w:val="0"/>
        <w:tabs>
          <w:tab w:val="center" w:pos="3686"/>
          <w:tab w:val="left" w:pos="7513"/>
        </w:tabs>
        <w:overflowPunct w:val="0"/>
        <w:autoSpaceDE w:val="0"/>
        <w:autoSpaceDN w:val="0"/>
        <w:adjustRightInd w:val="0"/>
        <w:spacing w:line="560" w:lineRule="exact"/>
        <w:jc w:val="both"/>
        <w:rPr>
          <w:szCs w:val="24"/>
        </w:rPr>
      </w:pPr>
      <w:r w:rsidRPr="007207E7">
        <w:rPr>
          <w:szCs w:val="24"/>
        </w:rPr>
        <w:t>1. L</w:t>
      </w:r>
      <w:r>
        <w:rPr>
          <w:szCs w:val="24"/>
        </w:rPr>
        <w:t>’Appaltatore</w:t>
      </w:r>
      <w:r w:rsidRPr="007207E7">
        <w:rPr>
          <w:szCs w:val="24"/>
        </w:rPr>
        <w:t xml:space="preserve"> dovrà eseguire le prestazioni oggetto del </w:t>
      </w:r>
      <w:r>
        <w:rPr>
          <w:szCs w:val="24"/>
        </w:rPr>
        <w:t>presente Contratto</w:t>
      </w:r>
      <w:r w:rsidRPr="007207E7">
        <w:rPr>
          <w:szCs w:val="24"/>
        </w:rPr>
        <w:t xml:space="preserve"> in conformità agli obblighi assunti con la presentazione, in sede di gara, dell</w:t>
      </w:r>
      <w:r>
        <w:rPr>
          <w:szCs w:val="24"/>
        </w:rPr>
        <w:t>’</w:t>
      </w:r>
      <w:r w:rsidRPr="007207E7">
        <w:rPr>
          <w:szCs w:val="24"/>
        </w:rPr>
        <w:t>Offerta Tecnica e dei documenti ad essa allegati.</w:t>
      </w:r>
    </w:p>
    <w:p w14:paraId="2E84107B" w14:textId="77777777" w:rsidR="008B2D56" w:rsidRPr="00341D58" w:rsidRDefault="008B2D56" w:rsidP="008B2D56">
      <w:pPr>
        <w:widowControl w:val="0"/>
        <w:tabs>
          <w:tab w:val="center" w:pos="3686"/>
          <w:tab w:val="left" w:pos="7513"/>
        </w:tabs>
        <w:overflowPunct w:val="0"/>
        <w:autoSpaceDE w:val="0"/>
        <w:autoSpaceDN w:val="0"/>
        <w:adjustRightInd w:val="0"/>
        <w:spacing w:line="560" w:lineRule="exact"/>
        <w:jc w:val="both"/>
        <w:rPr>
          <w:szCs w:val="24"/>
        </w:rPr>
      </w:pPr>
      <w:r>
        <w:rPr>
          <w:szCs w:val="24"/>
        </w:rPr>
        <w:t xml:space="preserve">2. </w:t>
      </w:r>
      <w:r w:rsidRPr="005F1CA2">
        <w:rPr>
          <w:szCs w:val="24"/>
        </w:rPr>
        <w:t xml:space="preserve">Poiché l’Offerta Tecnica presentata dall’Appaltatore in sede di gara (Allegato n. </w:t>
      </w:r>
      <w:r w:rsidRPr="003B22C7">
        <w:rPr>
          <w:szCs w:val="24"/>
        </w:rPr>
        <w:t>4</w:t>
      </w:r>
      <w:r w:rsidRPr="005F1CA2">
        <w:rPr>
          <w:szCs w:val="24"/>
        </w:rPr>
        <w:t>) è parte integrante e sostanziale del presente Contratto, le soluzioni tecniche ed organizzative</w:t>
      </w:r>
      <w:r w:rsidRPr="00517801">
        <w:rPr>
          <w:szCs w:val="24"/>
        </w:rPr>
        <w:t xml:space="preserve"> ivi previste costituiscono, per l’</w:t>
      </w:r>
      <w:r>
        <w:rPr>
          <w:szCs w:val="24"/>
        </w:rPr>
        <w:t>Appaltatore</w:t>
      </w:r>
      <w:r w:rsidRPr="00517801">
        <w:rPr>
          <w:szCs w:val="24"/>
        </w:rPr>
        <w:t xml:space="preserve">, ineludibili impegni contrattuali, il cui mancato adempimento </w:t>
      </w:r>
      <w:r>
        <w:rPr>
          <w:szCs w:val="24"/>
        </w:rPr>
        <w:t xml:space="preserve">determina l’applicazione delle </w:t>
      </w:r>
      <w:r w:rsidRPr="009E4A4B">
        <w:rPr>
          <w:szCs w:val="24"/>
        </w:rPr>
        <w:t>sanzioni di cui al</w:t>
      </w:r>
      <w:r w:rsidRPr="00341D58">
        <w:rPr>
          <w:szCs w:val="24"/>
        </w:rPr>
        <w:t>l’ultimo comma del presente articolo.</w:t>
      </w:r>
    </w:p>
    <w:p w14:paraId="1B79099D" w14:textId="77777777" w:rsidR="008B2D56" w:rsidRPr="003B22C7" w:rsidRDefault="008B2D56" w:rsidP="008B2D56">
      <w:pPr>
        <w:widowControl w:val="0"/>
        <w:tabs>
          <w:tab w:val="center" w:pos="3686"/>
          <w:tab w:val="left" w:pos="7513"/>
        </w:tabs>
        <w:overflowPunct w:val="0"/>
        <w:autoSpaceDE w:val="0"/>
        <w:autoSpaceDN w:val="0"/>
        <w:adjustRightInd w:val="0"/>
        <w:spacing w:line="560" w:lineRule="exact"/>
        <w:jc w:val="both"/>
        <w:rPr>
          <w:szCs w:val="24"/>
        </w:rPr>
      </w:pPr>
      <w:r w:rsidRPr="003B22C7">
        <w:rPr>
          <w:szCs w:val="24"/>
        </w:rPr>
        <w:lastRenderedPageBreak/>
        <w:t xml:space="preserve">3. L’Appaltatore in particolare dovrà: </w:t>
      </w:r>
    </w:p>
    <w:p w14:paraId="0D729817" w14:textId="77777777" w:rsidR="008B2D56" w:rsidRDefault="008B2D56" w:rsidP="008B2D56">
      <w:pPr>
        <w:pStyle w:val="Paragrafoelenco"/>
        <w:numPr>
          <w:ilvl w:val="0"/>
          <w:numId w:val="111"/>
        </w:numPr>
        <w:tabs>
          <w:tab w:val="center" w:pos="3686"/>
          <w:tab w:val="left" w:pos="7513"/>
        </w:tabs>
        <w:overflowPunct w:val="0"/>
        <w:autoSpaceDE w:val="0"/>
        <w:autoSpaceDN w:val="0"/>
        <w:adjustRightInd w:val="0"/>
        <w:spacing w:line="560" w:lineRule="exact"/>
        <w:ind w:left="567" w:hanging="283"/>
        <w:jc w:val="both"/>
        <w:rPr>
          <w:szCs w:val="24"/>
        </w:rPr>
      </w:pPr>
      <w:r w:rsidRPr="009E4A4B">
        <w:rPr>
          <w:szCs w:val="24"/>
        </w:rPr>
        <w:t>sviluppare</w:t>
      </w:r>
      <w:r w:rsidRPr="00341D58">
        <w:rPr>
          <w:szCs w:val="24"/>
        </w:rPr>
        <w:t xml:space="preserve"> e integrare, fino agli elaborati di dettaglio, la documentazione tecnica presentata in sede di gara al fine della completa realizzabilità e collaudabilità delle opere interessate dalle soluzioni migliorative proposte dallo stesso Appaltatore. Gli oneri conseguenti a tali attività sono da intendersi compresi e compensati dell'importo di cui all’art. 6 “Importo dell’appalto”.</w:t>
      </w:r>
    </w:p>
    <w:p w14:paraId="00416BD9" w14:textId="77777777" w:rsidR="008B2D56" w:rsidRDefault="008B2D56" w:rsidP="008B2D56">
      <w:pPr>
        <w:pStyle w:val="Paragrafoelenco"/>
        <w:tabs>
          <w:tab w:val="center" w:pos="3686"/>
          <w:tab w:val="left" w:pos="7513"/>
        </w:tabs>
        <w:overflowPunct w:val="0"/>
        <w:autoSpaceDE w:val="0"/>
        <w:autoSpaceDN w:val="0"/>
        <w:adjustRightInd w:val="0"/>
        <w:spacing w:line="560" w:lineRule="exact"/>
        <w:ind w:left="720"/>
        <w:jc w:val="both"/>
        <w:rPr>
          <w:b/>
          <w:szCs w:val="24"/>
        </w:rPr>
      </w:pPr>
      <w:r w:rsidRPr="00BB1E72">
        <w:rPr>
          <w:b/>
          <w:szCs w:val="24"/>
          <w:highlight w:val="darkGray"/>
        </w:rPr>
        <w:t>I COMMI SEGUENTI SARANNO ADEGUATI ALL’OFFERTA TECNICA DELL’AGGIUDICATARIO</w:t>
      </w:r>
    </w:p>
    <w:p w14:paraId="68D30DDD" w14:textId="77777777" w:rsidR="008B2D56" w:rsidRDefault="008B2D56" w:rsidP="008B2D56">
      <w:pPr>
        <w:pStyle w:val="Paragrafoelenco"/>
        <w:numPr>
          <w:ilvl w:val="0"/>
          <w:numId w:val="111"/>
        </w:numPr>
        <w:tabs>
          <w:tab w:val="center" w:pos="3686"/>
          <w:tab w:val="left" w:pos="7513"/>
        </w:tabs>
        <w:overflowPunct w:val="0"/>
        <w:autoSpaceDE w:val="0"/>
        <w:autoSpaceDN w:val="0"/>
        <w:adjustRightInd w:val="0"/>
        <w:spacing w:line="560" w:lineRule="exact"/>
        <w:ind w:left="709" w:hanging="283"/>
        <w:jc w:val="both"/>
        <w:rPr>
          <w:b/>
          <w:szCs w:val="24"/>
        </w:rPr>
      </w:pPr>
      <w:r w:rsidRPr="00BB1E72">
        <w:rPr>
          <w:szCs w:val="24"/>
          <w:highlight w:val="darkGray"/>
        </w:rPr>
        <w:t xml:space="preserve">mettere a disposizione per tutta la durata dell’appalto le figure professionali di cui al punto 1.1.1 Envision </w:t>
      </w:r>
      <w:proofErr w:type="spellStart"/>
      <w:r w:rsidRPr="00BB1E72">
        <w:rPr>
          <w:szCs w:val="24"/>
          <w:highlight w:val="darkGray"/>
        </w:rPr>
        <w:t>Sustanibility</w:t>
      </w:r>
      <w:proofErr w:type="spellEnd"/>
      <w:r w:rsidRPr="00BB1E72">
        <w:rPr>
          <w:szCs w:val="24"/>
          <w:highlight w:val="darkGray"/>
        </w:rPr>
        <w:t xml:space="preserve"> Professional e 1.1.2 Specialista con competenze ecologiche e naturalistiche;</w:t>
      </w:r>
    </w:p>
    <w:p w14:paraId="03C7D3AC" w14:textId="77777777" w:rsidR="008B2D56" w:rsidRPr="00335E4F" w:rsidRDefault="008B2D56" w:rsidP="008B2D56">
      <w:pPr>
        <w:pStyle w:val="Paragrafoelenco"/>
        <w:numPr>
          <w:ilvl w:val="0"/>
          <w:numId w:val="111"/>
        </w:numPr>
        <w:tabs>
          <w:tab w:val="center" w:pos="3686"/>
          <w:tab w:val="left" w:pos="7513"/>
        </w:tabs>
        <w:overflowPunct w:val="0"/>
        <w:autoSpaceDE w:val="0"/>
        <w:autoSpaceDN w:val="0"/>
        <w:adjustRightInd w:val="0"/>
        <w:spacing w:line="560" w:lineRule="exact"/>
        <w:ind w:left="709" w:hanging="283"/>
        <w:jc w:val="both"/>
        <w:rPr>
          <w:b/>
          <w:szCs w:val="24"/>
        </w:rPr>
      </w:pPr>
      <w:r w:rsidRPr="00335E4F">
        <w:rPr>
          <w:szCs w:val="24"/>
          <w:highlight w:val="darkGray"/>
        </w:rPr>
        <w:t xml:space="preserve">eseguire le prestazioni dando attuazione alle soluzioni migliorative di cui ai punti 2.1, 2.2., 2.3, 2.4, 2.5, 2.6, 2.7 e 2.8 dell’Offerta Tecnica. In caso di inadempienza, il PM o il DL di </w:t>
      </w:r>
      <w:proofErr w:type="spellStart"/>
      <w:r w:rsidRPr="00335E4F">
        <w:rPr>
          <w:szCs w:val="24"/>
          <w:highlight w:val="darkGray"/>
        </w:rPr>
        <w:t>Italferr</w:t>
      </w:r>
      <w:proofErr w:type="spellEnd"/>
      <w:r w:rsidRPr="00335E4F">
        <w:rPr>
          <w:szCs w:val="24"/>
          <w:highlight w:val="darkGray"/>
        </w:rPr>
        <w:t xml:space="preserve"> assegneranno il termine entro il quale adempiere agli obblighi assunti con la Offerta Tecnica. </w:t>
      </w:r>
    </w:p>
    <w:p w14:paraId="24101D11" w14:textId="77777777" w:rsidR="008B2D56" w:rsidRPr="007C7296" w:rsidRDefault="008B2D56" w:rsidP="008B2D56">
      <w:pPr>
        <w:tabs>
          <w:tab w:val="center" w:pos="3686"/>
          <w:tab w:val="left" w:pos="7513"/>
        </w:tabs>
        <w:overflowPunct w:val="0"/>
        <w:autoSpaceDE w:val="0"/>
        <w:autoSpaceDN w:val="0"/>
        <w:adjustRightInd w:val="0"/>
        <w:spacing w:line="560" w:lineRule="exact"/>
        <w:jc w:val="both"/>
        <w:rPr>
          <w:szCs w:val="24"/>
        </w:rPr>
      </w:pPr>
      <w:r w:rsidRPr="007C7296">
        <w:rPr>
          <w:szCs w:val="24"/>
        </w:rPr>
        <w:t>4. Per effetto delle soluzioni migliorative proposte, …………………</w:t>
      </w:r>
    </w:p>
    <w:p w14:paraId="1937D5C4" w14:textId="77777777" w:rsidR="008B2D56" w:rsidRPr="008B0692" w:rsidRDefault="008B2D56" w:rsidP="008B2D56">
      <w:pPr>
        <w:tabs>
          <w:tab w:val="center" w:pos="3686"/>
          <w:tab w:val="left" w:pos="7513"/>
        </w:tabs>
        <w:overflowPunct w:val="0"/>
        <w:autoSpaceDE w:val="0"/>
        <w:autoSpaceDN w:val="0"/>
        <w:adjustRightInd w:val="0"/>
        <w:spacing w:line="560" w:lineRule="exact"/>
        <w:jc w:val="both"/>
        <w:rPr>
          <w:szCs w:val="24"/>
          <w:highlight w:val="darkGray"/>
        </w:rPr>
      </w:pPr>
      <w:r w:rsidRPr="008B0692">
        <w:rPr>
          <w:szCs w:val="24"/>
          <w:highlight w:val="darkGray"/>
        </w:rPr>
        <w:t>5. …………………………………………………………………………….</w:t>
      </w:r>
    </w:p>
    <w:p w14:paraId="0E1089B6" w14:textId="77777777" w:rsidR="008B2D56" w:rsidRPr="007C7296" w:rsidRDefault="008B2D56" w:rsidP="008B2D56">
      <w:pPr>
        <w:tabs>
          <w:tab w:val="center" w:pos="3686"/>
          <w:tab w:val="left" w:pos="7513"/>
        </w:tabs>
        <w:overflowPunct w:val="0"/>
        <w:autoSpaceDE w:val="0"/>
        <w:autoSpaceDN w:val="0"/>
        <w:adjustRightInd w:val="0"/>
        <w:spacing w:line="560" w:lineRule="exact"/>
        <w:jc w:val="both"/>
        <w:rPr>
          <w:szCs w:val="24"/>
        </w:rPr>
      </w:pPr>
      <w:r w:rsidRPr="008B0692">
        <w:rPr>
          <w:szCs w:val="24"/>
          <w:highlight w:val="darkGray"/>
        </w:rPr>
        <w:t>………………………………………………………………………………………………………………………………………………………………………………………………………………………………………………………………………………………………………………………...</w:t>
      </w:r>
    </w:p>
    <w:p w14:paraId="0CC885EE" w14:textId="1DD5DF73" w:rsidR="008B2D56" w:rsidRPr="000251A6" w:rsidRDefault="008B2D56" w:rsidP="00631E87">
      <w:pPr>
        <w:tabs>
          <w:tab w:val="center" w:pos="3686"/>
          <w:tab w:val="left" w:pos="7513"/>
        </w:tabs>
        <w:overflowPunct w:val="0"/>
        <w:autoSpaceDE w:val="0"/>
        <w:autoSpaceDN w:val="0"/>
        <w:adjustRightInd w:val="0"/>
        <w:spacing w:line="560" w:lineRule="exact"/>
        <w:jc w:val="both"/>
        <w:rPr>
          <w:szCs w:val="24"/>
        </w:rPr>
      </w:pPr>
      <w:r w:rsidRPr="007C7296">
        <w:rPr>
          <w:szCs w:val="24"/>
        </w:rPr>
        <w:t xml:space="preserve">6. In caso di </w:t>
      </w:r>
      <w:r w:rsidRPr="000251A6">
        <w:rPr>
          <w:szCs w:val="24"/>
        </w:rPr>
        <w:t>mancata ottemperanza agli obblighi assunti con l’Offerta Tecnica si applicherà la penale prevista nel seguente articolo 37 (Penalità),</w:t>
      </w:r>
      <w:r w:rsidRPr="007C7296">
        <w:rPr>
          <w:szCs w:val="24"/>
        </w:rPr>
        <w:t xml:space="preserve"> fermo restando </w:t>
      </w:r>
      <w:r w:rsidRPr="007C7296">
        <w:rPr>
          <w:szCs w:val="24"/>
        </w:rPr>
        <w:lastRenderedPageBreak/>
        <w:t>che laddove l’inadempienza dell’</w:t>
      </w:r>
      <w:r>
        <w:rPr>
          <w:szCs w:val="24"/>
        </w:rPr>
        <w:t>Appaltatore</w:t>
      </w:r>
      <w:r w:rsidRPr="007C7296">
        <w:rPr>
          <w:szCs w:val="24"/>
        </w:rPr>
        <w:t xml:space="preserve"> perdurasse oltre il termine stabilito nel sopra citato articolo, RFI si riserva, ai sensi dell’art. 1456 del </w:t>
      </w:r>
      <w:proofErr w:type="gramStart"/>
      <w:r w:rsidRPr="007C7296">
        <w:rPr>
          <w:szCs w:val="24"/>
        </w:rPr>
        <w:t>codice civile</w:t>
      </w:r>
      <w:proofErr w:type="gramEnd"/>
      <w:r w:rsidRPr="007C7296">
        <w:rPr>
          <w:szCs w:val="24"/>
        </w:rPr>
        <w:t>, di risolvere il contratto.</w:t>
      </w:r>
    </w:p>
    <w:p w14:paraId="155E854C" w14:textId="77777777" w:rsidR="002E0C15" w:rsidRDefault="002E0C15" w:rsidP="00631E87">
      <w:pPr>
        <w:pStyle w:val="Titolo1"/>
        <w:keepNext w:val="0"/>
        <w:widowControl w:val="0"/>
        <w:spacing w:before="0" w:after="0" w:line="560" w:lineRule="exact"/>
        <w:jc w:val="center"/>
        <w:rPr>
          <w:rFonts w:ascii="Garamond" w:hAnsi="Garamond"/>
          <w:b w:val="0"/>
          <w:szCs w:val="24"/>
        </w:rPr>
      </w:pPr>
      <w:bookmarkStart w:id="349" w:name="_Toc121303368"/>
      <w:r w:rsidRPr="008B23B8">
        <w:rPr>
          <w:rFonts w:ascii="Garamond" w:hAnsi="Garamond"/>
          <w:b w:val="0"/>
          <w:szCs w:val="24"/>
        </w:rPr>
        <w:t xml:space="preserve">ARTICOLO </w:t>
      </w:r>
      <w:bookmarkStart w:id="350" w:name="_Toc453754351"/>
      <w:bookmarkEnd w:id="343"/>
      <w:r w:rsidR="00B07AD9" w:rsidRPr="0093492E">
        <w:rPr>
          <w:rFonts w:ascii="Garamond" w:hAnsi="Garamond"/>
          <w:b w:val="0"/>
        </w:rPr>
        <w:t>23</w:t>
      </w:r>
      <w:bookmarkEnd w:id="344"/>
      <w:bookmarkEnd w:id="349"/>
      <w:bookmarkEnd w:id="350"/>
      <w:r w:rsidRPr="005322FC">
        <w:rPr>
          <w:rFonts w:ascii="Garamond" w:hAnsi="Garamond"/>
          <w:b w:val="0"/>
          <w:szCs w:val="24"/>
        </w:rPr>
        <w:t xml:space="preserve"> </w:t>
      </w:r>
      <w:bookmarkEnd w:id="345"/>
      <w:bookmarkEnd w:id="346"/>
    </w:p>
    <w:p w14:paraId="50DB6314" w14:textId="77777777" w:rsidR="005322FC" w:rsidRPr="005322FC" w:rsidRDefault="005322FC" w:rsidP="00631E87">
      <w:pPr>
        <w:pStyle w:val="Titolo2"/>
        <w:keepNext w:val="0"/>
        <w:widowControl w:val="0"/>
        <w:numPr>
          <w:ilvl w:val="0"/>
          <w:numId w:val="0"/>
        </w:numPr>
        <w:jc w:val="center"/>
        <w:rPr>
          <w:rFonts w:ascii="Garamond" w:hAnsi="Garamond"/>
          <w:szCs w:val="24"/>
        </w:rPr>
      </w:pPr>
      <w:bookmarkStart w:id="351" w:name="_Toc359317363"/>
      <w:bookmarkStart w:id="352" w:name="_Toc359574636"/>
      <w:bookmarkStart w:id="353" w:name="_Toc482193321"/>
      <w:bookmarkStart w:id="354" w:name="_Toc453754352"/>
      <w:bookmarkStart w:id="355" w:name="_Toc121303369"/>
      <w:r w:rsidRPr="00FD64DC">
        <w:rPr>
          <w:rFonts w:ascii="Garamond" w:hAnsi="Garamond"/>
          <w:szCs w:val="24"/>
        </w:rPr>
        <w:t>CLAUSOLA DI NON GRADIMENTO</w:t>
      </w:r>
      <w:bookmarkEnd w:id="351"/>
      <w:bookmarkEnd w:id="352"/>
      <w:bookmarkEnd w:id="353"/>
      <w:bookmarkEnd w:id="354"/>
      <w:bookmarkEnd w:id="355"/>
    </w:p>
    <w:p w14:paraId="0B74C9F7" w14:textId="77777777" w:rsidR="00B40BD5" w:rsidRDefault="00B40BD5" w:rsidP="00B40BD5">
      <w:pPr>
        <w:widowControl w:val="0"/>
        <w:tabs>
          <w:tab w:val="center" w:pos="3686"/>
          <w:tab w:val="left" w:pos="7513"/>
        </w:tabs>
        <w:overflowPunct w:val="0"/>
        <w:autoSpaceDE w:val="0"/>
        <w:autoSpaceDN w:val="0"/>
        <w:adjustRightInd w:val="0"/>
        <w:spacing w:line="560" w:lineRule="exact"/>
        <w:jc w:val="both"/>
        <w:rPr>
          <w:szCs w:val="24"/>
        </w:rPr>
      </w:pPr>
      <w:bookmarkStart w:id="356" w:name="_Toc359574637"/>
      <w:r>
        <w:rPr>
          <w:szCs w:val="24"/>
        </w:rPr>
        <w:t>1. Il Committente, durante l’esecuzione della presente Convenzione ha la facoltà di richiedere all’Appaltatore, per giustificati motivi, l’allontanamento e l’eventuale sostituzione di uno o più lavoratori impiegati nell’esecuzione delle prestazioni oggetto della presente Convenzione, anche in caso di ricorso al subappalto.</w:t>
      </w:r>
    </w:p>
    <w:p w14:paraId="1A74B816" w14:textId="77777777" w:rsidR="00B40BD5" w:rsidRDefault="00B40BD5" w:rsidP="00B40BD5">
      <w:pPr>
        <w:widowControl w:val="0"/>
        <w:tabs>
          <w:tab w:val="center" w:pos="3686"/>
          <w:tab w:val="left" w:pos="7513"/>
        </w:tabs>
        <w:overflowPunct w:val="0"/>
        <w:autoSpaceDE w:val="0"/>
        <w:autoSpaceDN w:val="0"/>
        <w:adjustRightInd w:val="0"/>
        <w:spacing w:line="560" w:lineRule="exact"/>
        <w:jc w:val="both"/>
        <w:rPr>
          <w:szCs w:val="24"/>
        </w:rPr>
      </w:pPr>
      <w:r>
        <w:rPr>
          <w:szCs w:val="24"/>
        </w:rPr>
        <w:t>2. A puro titolo esemplificativo e non esaustivo costituiscono giustificati motivi:</w:t>
      </w:r>
    </w:p>
    <w:p w14:paraId="0AC6F60B" w14:textId="77777777" w:rsidR="00B40BD5" w:rsidRDefault="00B40BD5" w:rsidP="00712188">
      <w:pPr>
        <w:pStyle w:val="Paragrafoelenco"/>
        <w:numPr>
          <w:ilvl w:val="0"/>
          <w:numId w:val="91"/>
        </w:numPr>
        <w:tabs>
          <w:tab w:val="center" w:pos="3686"/>
          <w:tab w:val="left" w:pos="7513"/>
        </w:tabs>
        <w:overflowPunct w:val="0"/>
        <w:autoSpaceDE w:val="0"/>
        <w:autoSpaceDN w:val="0"/>
        <w:adjustRightInd w:val="0"/>
        <w:spacing w:line="560" w:lineRule="exact"/>
        <w:jc w:val="both"/>
        <w:rPr>
          <w:szCs w:val="24"/>
        </w:rPr>
      </w:pPr>
      <w:r w:rsidRPr="00B40BD5">
        <w:rPr>
          <w:szCs w:val="24"/>
        </w:rPr>
        <w:t>L’avvenuta conoscenza (tramite mezzi quali, per esempio, articoli di stampa, sentenze, verbali di arresto, reclami circostanziati da parte della clientela, segnalazioni) di sentenza di condanna, sentenza di patteggiamento ex art. 444 c.p.p. ovvero procedimenti penali in corso relativi a reati nei quali Società del Gruppo FS Italiane siano persona offesa/ danneggiata dal reato o comunque relativi a reati di grave entità, quali, ad esempio, reati di violenza sessuale di cui all’art. 609 bis e seguenti c.p., spaccio di droga, rapina, sequestro di persona, estorsione, furto, truffa, appropriazione indebita, concussione, corruzione, ricettazione, associazione a delinquere.</w:t>
      </w:r>
    </w:p>
    <w:p w14:paraId="0DD9B381" w14:textId="77777777" w:rsidR="00B40BD5" w:rsidRDefault="00B40BD5" w:rsidP="00712188">
      <w:pPr>
        <w:pStyle w:val="Paragrafoelenco"/>
        <w:numPr>
          <w:ilvl w:val="0"/>
          <w:numId w:val="91"/>
        </w:numPr>
        <w:tabs>
          <w:tab w:val="center" w:pos="3686"/>
          <w:tab w:val="left" w:pos="7513"/>
        </w:tabs>
        <w:overflowPunct w:val="0"/>
        <w:autoSpaceDE w:val="0"/>
        <w:autoSpaceDN w:val="0"/>
        <w:adjustRightInd w:val="0"/>
        <w:spacing w:line="560" w:lineRule="exact"/>
        <w:jc w:val="both"/>
        <w:rPr>
          <w:szCs w:val="24"/>
        </w:rPr>
      </w:pPr>
      <w:r w:rsidRPr="00B40BD5">
        <w:rPr>
          <w:szCs w:val="24"/>
        </w:rPr>
        <w:t>Fatti o condotte riconducibili al lavoratore che generino situazioni di incompatibilità con la mansione svolta ovvero situazioni di incompatibilità ambientale.</w:t>
      </w:r>
    </w:p>
    <w:p w14:paraId="73C8157B" w14:textId="77777777" w:rsidR="00B40BD5" w:rsidRDefault="00B40BD5" w:rsidP="00712188">
      <w:pPr>
        <w:pStyle w:val="Paragrafoelenco"/>
        <w:numPr>
          <w:ilvl w:val="0"/>
          <w:numId w:val="91"/>
        </w:numPr>
        <w:tabs>
          <w:tab w:val="center" w:pos="3686"/>
          <w:tab w:val="left" w:pos="7513"/>
        </w:tabs>
        <w:overflowPunct w:val="0"/>
        <w:autoSpaceDE w:val="0"/>
        <w:autoSpaceDN w:val="0"/>
        <w:adjustRightInd w:val="0"/>
        <w:spacing w:line="560" w:lineRule="exact"/>
        <w:jc w:val="both"/>
        <w:rPr>
          <w:szCs w:val="24"/>
        </w:rPr>
      </w:pPr>
      <w:r w:rsidRPr="00B40BD5">
        <w:rPr>
          <w:szCs w:val="24"/>
        </w:rPr>
        <w:lastRenderedPageBreak/>
        <w:t>Fatti o condotte rilevanti che possano ledere l’immagine del Committente o comunque comportamenti contrari ai valori e agli standard di comportamento adottati dal Committente ed esplicitati nel Codice Etico del Gruppo FS Italiane.</w:t>
      </w:r>
    </w:p>
    <w:p w14:paraId="5DED03AC" w14:textId="77777777" w:rsidR="00B40BD5" w:rsidRPr="00B40BD5" w:rsidRDefault="00B40BD5" w:rsidP="00712188">
      <w:pPr>
        <w:pStyle w:val="Paragrafoelenco"/>
        <w:numPr>
          <w:ilvl w:val="0"/>
          <w:numId w:val="91"/>
        </w:numPr>
        <w:tabs>
          <w:tab w:val="center" w:pos="3686"/>
          <w:tab w:val="left" w:pos="7513"/>
        </w:tabs>
        <w:overflowPunct w:val="0"/>
        <w:autoSpaceDE w:val="0"/>
        <w:autoSpaceDN w:val="0"/>
        <w:adjustRightInd w:val="0"/>
        <w:spacing w:line="560" w:lineRule="exact"/>
        <w:jc w:val="both"/>
        <w:rPr>
          <w:szCs w:val="24"/>
        </w:rPr>
      </w:pPr>
      <w:r w:rsidRPr="00B40BD5">
        <w:rPr>
          <w:szCs w:val="24"/>
        </w:rPr>
        <w:t>La violazione da parte dell’Appaltatore o del subappaltatore degli obblighi in materia di sicurezza e di igiene del lavoro.</w:t>
      </w:r>
    </w:p>
    <w:p w14:paraId="68B2BE37" w14:textId="77777777" w:rsidR="00B40BD5" w:rsidRDefault="00B40BD5" w:rsidP="00B40BD5">
      <w:pPr>
        <w:widowControl w:val="0"/>
        <w:tabs>
          <w:tab w:val="center" w:pos="3686"/>
          <w:tab w:val="left" w:pos="7513"/>
        </w:tabs>
        <w:overflowPunct w:val="0"/>
        <w:autoSpaceDE w:val="0"/>
        <w:autoSpaceDN w:val="0"/>
        <w:adjustRightInd w:val="0"/>
        <w:spacing w:line="560" w:lineRule="exact"/>
        <w:jc w:val="both"/>
        <w:rPr>
          <w:szCs w:val="24"/>
        </w:rPr>
      </w:pPr>
      <w:r>
        <w:rPr>
          <w:szCs w:val="24"/>
        </w:rPr>
        <w:t>3. L’Appaltatore dovrà procedere all’ immediato allontanamento e alla eventuale sostituzione entro il termine indicato nella richiesta del Committente. L’Appaltatore si impegna a non utilizzare il personale allontanato nel presente appalto per tutta la durata dello stesso e a non utilizzarlo negli appalti eventualmente in essere con altre Società del Gruppo FS Italiane.</w:t>
      </w:r>
    </w:p>
    <w:p w14:paraId="2C3830EE" w14:textId="77777777" w:rsidR="00B40BD5" w:rsidRDefault="00B40BD5" w:rsidP="00B40BD5">
      <w:pPr>
        <w:widowControl w:val="0"/>
        <w:tabs>
          <w:tab w:val="center" w:pos="3686"/>
          <w:tab w:val="left" w:pos="7513"/>
        </w:tabs>
        <w:overflowPunct w:val="0"/>
        <w:autoSpaceDE w:val="0"/>
        <w:autoSpaceDN w:val="0"/>
        <w:adjustRightInd w:val="0"/>
        <w:spacing w:line="560" w:lineRule="exact"/>
        <w:jc w:val="both"/>
        <w:rPr>
          <w:szCs w:val="24"/>
        </w:rPr>
      </w:pPr>
      <w:r>
        <w:rPr>
          <w:szCs w:val="24"/>
        </w:rPr>
        <w:t>4. In caso di mancato rispetto degli impegni di cui al presente articolo, il Committente si riserva la facoltà di risoluzione della Convenzione ai sensi e per gli effetti dell’art. 1456 del c.c. secondo quanto stabilito dal successivo art. 40.</w:t>
      </w:r>
    </w:p>
    <w:p w14:paraId="02B9D1FD" w14:textId="77777777" w:rsidR="00505A54" w:rsidRPr="00E3073B" w:rsidRDefault="00505A54" w:rsidP="00631E87">
      <w:pPr>
        <w:pStyle w:val="Titolo1"/>
        <w:keepNext w:val="0"/>
        <w:widowControl w:val="0"/>
        <w:spacing w:before="0" w:after="0" w:line="560" w:lineRule="exact"/>
        <w:jc w:val="center"/>
        <w:rPr>
          <w:rFonts w:ascii="Garamond" w:hAnsi="Garamond"/>
          <w:b w:val="0"/>
          <w:szCs w:val="24"/>
        </w:rPr>
      </w:pPr>
      <w:bookmarkStart w:id="357" w:name="_Toc482193322"/>
      <w:bookmarkStart w:id="358" w:name="_Toc453754353"/>
      <w:bookmarkStart w:id="359" w:name="_Toc121303370"/>
      <w:bookmarkEnd w:id="356"/>
      <w:r w:rsidRPr="00E3073B">
        <w:rPr>
          <w:rFonts w:ascii="Garamond" w:hAnsi="Garamond"/>
          <w:b w:val="0"/>
          <w:szCs w:val="24"/>
        </w:rPr>
        <w:t>ARTICOLO 24</w:t>
      </w:r>
      <w:bookmarkEnd w:id="357"/>
      <w:bookmarkEnd w:id="358"/>
      <w:bookmarkEnd w:id="359"/>
    </w:p>
    <w:p w14:paraId="2DB97AE1" w14:textId="77777777" w:rsidR="00910087" w:rsidRPr="00E3073B" w:rsidRDefault="00505A54" w:rsidP="00631E87">
      <w:pPr>
        <w:widowControl w:val="0"/>
        <w:tabs>
          <w:tab w:val="left" w:pos="720"/>
        </w:tabs>
        <w:spacing w:line="560" w:lineRule="exact"/>
        <w:jc w:val="center"/>
        <w:outlineLvl w:val="1"/>
        <w:rPr>
          <w:szCs w:val="24"/>
          <w:lang w:eastAsia="x-none"/>
        </w:rPr>
      </w:pPr>
      <w:bookmarkStart w:id="360" w:name="_Toc482193323"/>
      <w:bookmarkStart w:id="361" w:name="_Toc453754354"/>
      <w:bookmarkStart w:id="362" w:name="_Toc121303371"/>
      <w:bookmarkStart w:id="363" w:name="_Toc359317364"/>
      <w:bookmarkStart w:id="364" w:name="_Toc359574638"/>
      <w:bookmarkStart w:id="365" w:name="_Toc369530690"/>
      <w:r w:rsidRPr="00E3073B">
        <w:rPr>
          <w:szCs w:val="24"/>
          <w:lang w:eastAsia="x-none"/>
        </w:rPr>
        <w:t>MODIFICHE DEL CONTRATTO</w:t>
      </w:r>
      <w:bookmarkEnd w:id="360"/>
      <w:bookmarkEnd w:id="361"/>
      <w:bookmarkEnd w:id="362"/>
      <w:r w:rsidRPr="00E3073B">
        <w:rPr>
          <w:szCs w:val="24"/>
          <w:lang w:eastAsia="x-none"/>
        </w:rPr>
        <w:t xml:space="preserve"> </w:t>
      </w:r>
    </w:p>
    <w:p w14:paraId="3FABC469" w14:textId="77777777" w:rsidR="00505A54" w:rsidRPr="00E3073B" w:rsidRDefault="00505A54" w:rsidP="00631E87">
      <w:pPr>
        <w:widowControl w:val="0"/>
        <w:tabs>
          <w:tab w:val="left" w:pos="720"/>
        </w:tabs>
        <w:spacing w:line="560" w:lineRule="exact"/>
        <w:jc w:val="center"/>
        <w:outlineLvl w:val="1"/>
        <w:rPr>
          <w:szCs w:val="24"/>
          <w:lang w:eastAsia="x-none"/>
        </w:rPr>
      </w:pPr>
      <w:bookmarkStart w:id="366" w:name="_Toc482193324"/>
      <w:bookmarkStart w:id="367" w:name="_Toc453754355"/>
      <w:bookmarkStart w:id="368" w:name="_Toc121303372"/>
      <w:r w:rsidRPr="00E3073B">
        <w:rPr>
          <w:szCs w:val="24"/>
          <w:lang w:eastAsia="x-none"/>
        </w:rPr>
        <w:t>DURANTE IL PERIODO DI EFFICACIA</w:t>
      </w:r>
      <w:bookmarkEnd w:id="366"/>
      <w:bookmarkEnd w:id="367"/>
      <w:bookmarkEnd w:id="368"/>
      <w:r w:rsidRPr="00E3073B">
        <w:rPr>
          <w:szCs w:val="24"/>
          <w:lang w:eastAsia="x-none"/>
        </w:rPr>
        <w:t xml:space="preserve"> </w:t>
      </w:r>
    </w:p>
    <w:p w14:paraId="3B9AC33E" w14:textId="77777777" w:rsidR="00E53EA7" w:rsidRPr="00E3073B" w:rsidRDefault="00E53EA7" w:rsidP="00631E87">
      <w:pPr>
        <w:widowControl w:val="0"/>
        <w:tabs>
          <w:tab w:val="left" w:pos="720"/>
        </w:tabs>
        <w:spacing w:line="560" w:lineRule="exact"/>
        <w:jc w:val="center"/>
        <w:outlineLvl w:val="1"/>
        <w:rPr>
          <w:szCs w:val="24"/>
          <w:lang w:eastAsia="x-none"/>
        </w:rPr>
      </w:pPr>
      <w:bookmarkStart w:id="369" w:name="_Toc482193325"/>
      <w:bookmarkStart w:id="370" w:name="_Toc453754356"/>
      <w:bookmarkStart w:id="371" w:name="_Toc121303373"/>
      <w:r w:rsidRPr="00E3073B">
        <w:rPr>
          <w:szCs w:val="24"/>
          <w:lang w:eastAsia="x-none"/>
        </w:rPr>
        <w:t>VARIANTI IN CORSO D</w:t>
      </w:r>
      <w:r w:rsidR="0030010B">
        <w:rPr>
          <w:szCs w:val="24"/>
          <w:lang w:eastAsia="x-none"/>
        </w:rPr>
        <w:t>’</w:t>
      </w:r>
      <w:r w:rsidRPr="00E3073B">
        <w:rPr>
          <w:szCs w:val="24"/>
          <w:lang w:eastAsia="x-none"/>
        </w:rPr>
        <w:t>OPERA</w:t>
      </w:r>
      <w:bookmarkEnd w:id="369"/>
      <w:bookmarkEnd w:id="370"/>
      <w:bookmarkEnd w:id="371"/>
    </w:p>
    <w:p w14:paraId="3B40E5DC" w14:textId="77777777" w:rsidR="003B094F" w:rsidRDefault="003B094F" w:rsidP="00631E87">
      <w:pPr>
        <w:widowControl w:val="0"/>
        <w:tabs>
          <w:tab w:val="left" w:pos="720"/>
        </w:tabs>
        <w:spacing w:line="560" w:lineRule="exact"/>
        <w:jc w:val="center"/>
        <w:outlineLvl w:val="1"/>
        <w:rPr>
          <w:szCs w:val="24"/>
          <w:lang w:eastAsia="x-none"/>
        </w:rPr>
      </w:pPr>
      <w:bookmarkStart w:id="372" w:name="_Toc482193326"/>
      <w:bookmarkStart w:id="373" w:name="_Toc453754357"/>
      <w:bookmarkStart w:id="374" w:name="_Toc121303374"/>
      <w:r w:rsidRPr="00E3073B">
        <w:rPr>
          <w:szCs w:val="24"/>
          <w:lang w:eastAsia="x-none"/>
        </w:rPr>
        <w:t>AUMENTO O DIMINUZIONE DEI LAVORI</w:t>
      </w:r>
      <w:bookmarkEnd w:id="372"/>
      <w:bookmarkEnd w:id="373"/>
      <w:bookmarkEnd w:id="374"/>
    </w:p>
    <w:p w14:paraId="43BEF593" w14:textId="77777777" w:rsidR="00A15B56" w:rsidRDefault="00295E47" w:rsidP="00631E87">
      <w:pPr>
        <w:widowControl w:val="0"/>
        <w:tabs>
          <w:tab w:val="center" w:pos="3686"/>
          <w:tab w:val="left" w:pos="7513"/>
        </w:tabs>
        <w:overflowPunct w:val="0"/>
        <w:autoSpaceDE w:val="0"/>
        <w:autoSpaceDN w:val="0"/>
        <w:adjustRightInd w:val="0"/>
        <w:spacing w:line="560" w:lineRule="exact"/>
        <w:jc w:val="both"/>
        <w:rPr>
          <w:szCs w:val="24"/>
        </w:rPr>
      </w:pPr>
      <w:r w:rsidRPr="00295E47">
        <w:rPr>
          <w:szCs w:val="24"/>
        </w:rPr>
        <w:t xml:space="preserve">1. </w:t>
      </w:r>
      <w:r w:rsidR="00A15B56" w:rsidRPr="00A15B56">
        <w:rPr>
          <w:szCs w:val="24"/>
        </w:rPr>
        <w:t xml:space="preserve">Le modifiche al </w:t>
      </w:r>
      <w:r w:rsidR="006F650C">
        <w:rPr>
          <w:szCs w:val="24"/>
        </w:rPr>
        <w:t>presente Contratto</w:t>
      </w:r>
      <w:r w:rsidR="00A15B56" w:rsidRPr="00A15B56">
        <w:rPr>
          <w:szCs w:val="24"/>
        </w:rPr>
        <w:t xml:space="preserve"> potranno essere ammesse in conformità a quanto previsto dall</w:t>
      </w:r>
      <w:r w:rsidR="0030010B">
        <w:rPr>
          <w:szCs w:val="24"/>
        </w:rPr>
        <w:t>’</w:t>
      </w:r>
      <w:r w:rsidR="00A15B56" w:rsidRPr="00A15B56">
        <w:rPr>
          <w:szCs w:val="24"/>
        </w:rPr>
        <w:t>art. 106 del D.</w:t>
      </w:r>
      <w:r w:rsidR="00A15B56">
        <w:rPr>
          <w:szCs w:val="24"/>
        </w:rPr>
        <w:t xml:space="preserve"> L</w:t>
      </w:r>
      <w:r w:rsidR="00A15B56" w:rsidRPr="00A15B56">
        <w:rPr>
          <w:szCs w:val="24"/>
        </w:rPr>
        <w:t>gs. 50</w:t>
      </w:r>
      <w:r w:rsidR="00A15B56">
        <w:rPr>
          <w:szCs w:val="24"/>
        </w:rPr>
        <w:t>/</w:t>
      </w:r>
      <w:r w:rsidR="00A15B56" w:rsidRPr="00A15B56">
        <w:rPr>
          <w:szCs w:val="24"/>
        </w:rPr>
        <w:t>2016</w:t>
      </w:r>
      <w:r w:rsidR="00670D6A" w:rsidRPr="00670D6A">
        <w:t xml:space="preserve"> </w:t>
      </w:r>
      <w:r w:rsidR="00670D6A" w:rsidRPr="00670D6A">
        <w:rPr>
          <w:szCs w:val="24"/>
        </w:rPr>
        <w:t xml:space="preserve">e </w:t>
      </w:r>
      <w:proofErr w:type="spellStart"/>
      <w:r w:rsidR="00670D6A" w:rsidRPr="00670D6A">
        <w:rPr>
          <w:szCs w:val="24"/>
        </w:rPr>
        <w:t>s.m.i.</w:t>
      </w:r>
      <w:proofErr w:type="spellEnd"/>
      <w:r w:rsidR="00A15B56" w:rsidRPr="00A15B56">
        <w:rPr>
          <w:szCs w:val="24"/>
        </w:rPr>
        <w:t xml:space="preserve"> Per tutto quanto non espressamente previsto dal </w:t>
      </w:r>
      <w:proofErr w:type="gramStart"/>
      <w:r w:rsidR="00A15B56" w:rsidRPr="00A15B56">
        <w:rPr>
          <w:szCs w:val="24"/>
        </w:rPr>
        <w:t>predetto</w:t>
      </w:r>
      <w:proofErr w:type="gramEnd"/>
      <w:r w:rsidR="00A15B56" w:rsidRPr="00A15B56">
        <w:rPr>
          <w:szCs w:val="24"/>
        </w:rPr>
        <w:t xml:space="preserve"> articolo si applicano le previsioni di cui agli articoli 36, 37 e 38 delle Condizioni Generali.</w:t>
      </w:r>
    </w:p>
    <w:p w14:paraId="0FDFDB47" w14:textId="77777777" w:rsidR="001A3F34" w:rsidRDefault="001A3F34" w:rsidP="00631E87">
      <w:pPr>
        <w:widowControl w:val="0"/>
        <w:tabs>
          <w:tab w:val="center" w:pos="3686"/>
          <w:tab w:val="left" w:pos="7513"/>
        </w:tabs>
        <w:overflowPunct w:val="0"/>
        <w:autoSpaceDE w:val="0"/>
        <w:autoSpaceDN w:val="0"/>
        <w:adjustRightInd w:val="0"/>
        <w:spacing w:line="560" w:lineRule="exact"/>
        <w:jc w:val="both"/>
        <w:rPr>
          <w:szCs w:val="24"/>
        </w:rPr>
      </w:pPr>
      <w:r w:rsidRPr="001A3F34">
        <w:rPr>
          <w:szCs w:val="24"/>
        </w:rPr>
        <w:t xml:space="preserve">Le modifiche, che possono anche comportare l’aumento o la diminuzione dei </w:t>
      </w:r>
      <w:r w:rsidRPr="001A3F34">
        <w:rPr>
          <w:szCs w:val="24"/>
        </w:rPr>
        <w:lastRenderedPageBreak/>
        <w:t xml:space="preserve">lavori appaltati, devono essere autorizzate per iscritto dal </w:t>
      </w:r>
      <w:r w:rsidR="00380347">
        <w:rPr>
          <w:szCs w:val="24"/>
        </w:rPr>
        <w:t xml:space="preserve">REL </w:t>
      </w:r>
      <w:r w:rsidRPr="001A3F34">
        <w:rPr>
          <w:szCs w:val="24"/>
        </w:rPr>
        <w:t>ed acquistano efficacia contrattuale dal momento della sottoscrizione di apposito atto aggiuntivo al Contratto, fatto salvo quanto previsto dall’art. 38.1</w:t>
      </w:r>
      <w:r>
        <w:rPr>
          <w:szCs w:val="24"/>
        </w:rPr>
        <w:t xml:space="preserve"> delle CGC</w:t>
      </w:r>
      <w:r w:rsidRPr="001A3F34">
        <w:rPr>
          <w:szCs w:val="24"/>
        </w:rPr>
        <w:t>. Nei casi previsti dalla disciplina vigente, si procede alla pubblicazione e alle comunicazioni delle modifiche.</w:t>
      </w:r>
    </w:p>
    <w:p w14:paraId="4E29B3DA" w14:textId="50E35501" w:rsidR="00341D58" w:rsidRPr="000A7287" w:rsidRDefault="00C14C08" w:rsidP="003B22C7">
      <w:pPr>
        <w:widowControl w:val="0"/>
        <w:tabs>
          <w:tab w:val="left" w:pos="7513"/>
        </w:tabs>
        <w:overflowPunct w:val="0"/>
        <w:autoSpaceDE w:val="0"/>
        <w:autoSpaceDN w:val="0"/>
        <w:adjustRightInd w:val="0"/>
        <w:spacing w:line="560" w:lineRule="exact"/>
        <w:jc w:val="both"/>
        <w:rPr>
          <w:color w:val="1F497D"/>
        </w:rPr>
      </w:pPr>
      <w:r>
        <w:rPr>
          <w:szCs w:val="24"/>
        </w:rPr>
        <w:t xml:space="preserve">2. </w:t>
      </w:r>
      <w:r w:rsidR="002F652A">
        <w:rPr>
          <w:szCs w:val="24"/>
        </w:rPr>
        <w:t>Ai sensi del comma 1 lett. a) dell’art 106 del D. Lgs. 50/2016</w:t>
      </w:r>
      <w:r w:rsidR="00670D6A" w:rsidRPr="00670D6A">
        <w:t xml:space="preserve"> </w:t>
      </w:r>
      <w:r w:rsidR="00670D6A" w:rsidRPr="00670D6A">
        <w:rPr>
          <w:szCs w:val="24"/>
        </w:rPr>
        <w:t xml:space="preserve">e </w:t>
      </w:r>
      <w:proofErr w:type="spellStart"/>
      <w:r w:rsidR="00670D6A" w:rsidRPr="00670D6A">
        <w:rPr>
          <w:szCs w:val="24"/>
        </w:rPr>
        <w:t>s.m.i.</w:t>
      </w:r>
      <w:proofErr w:type="spellEnd"/>
      <w:r w:rsidR="002F652A" w:rsidRPr="00670D6A">
        <w:rPr>
          <w:szCs w:val="24"/>
        </w:rPr>
        <w:t>,</w:t>
      </w:r>
      <w:r w:rsidR="002F652A">
        <w:rPr>
          <w:szCs w:val="24"/>
        </w:rPr>
        <w:t xml:space="preserve"> </w:t>
      </w:r>
      <w:r w:rsidR="002F5412">
        <w:rPr>
          <w:szCs w:val="24"/>
        </w:rPr>
        <w:t>RFI</w:t>
      </w:r>
      <w:r w:rsidR="008A1821">
        <w:rPr>
          <w:szCs w:val="24"/>
        </w:rPr>
        <w:t xml:space="preserve"> si riserva, di</w:t>
      </w:r>
      <w:r w:rsidR="00D81FE8">
        <w:rPr>
          <w:szCs w:val="24"/>
        </w:rPr>
        <w:t xml:space="preserve"> apportare, unilateralmente e a suo insindacabile giudizio, </w:t>
      </w:r>
      <w:r w:rsidR="002F652A">
        <w:rPr>
          <w:szCs w:val="24"/>
        </w:rPr>
        <w:t xml:space="preserve">le seguenti </w:t>
      </w:r>
      <w:r w:rsidR="00D81FE8">
        <w:rPr>
          <w:szCs w:val="24"/>
        </w:rPr>
        <w:t xml:space="preserve">modifiche al </w:t>
      </w:r>
      <w:r w:rsidR="00517A86" w:rsidRPr="00517A86">
        <w:rPr>
          <w:szCs w:val="24"/>
        </w:rPr>
        <w:t>Contratto</w:t>
      </w:r>
      <w:r w:rsidR="00A40789">
        <w:rPr>
          <w:szCs w:val="24"/>
        </w:rPr>
        <w:t xml:space="preserve"> per le quali l</w:t>
      </w:r>
      <w:r w:rsidR="00A40789" w:rsidRPr="00A40789">
        <w:rPr>
          <w:szCs w:val="24"/>
        </w:rPr>
        <w:t>’</w:t>
      </w:r>
      <w:r w:rsidR="00913702">
        <w:rPr>
          <w:szCs w:val="24"/>
        </w:rPr>
        <w:t>Appaltatore</w:t>
      </w:r>
      <w:r w:rsidR="00A40789" w:rsidRPr="00A40789">
        <w:rPr>
          <w:szCs w:val="24"/>
        </w:rPr>
        <w:t xml:space="preserve"> presta sin d’ora il proprio </w:t>
      </w:r>
      <w:r w:rsidR="00A40789" w:rsidRPr="009E4A4B">
        <w:rPr>
          <w:szCs w:val="24"/>
        </w:rPr>
        <w:t>consenso</w:t>
      </w:r>
      <w:r w:rsidR="00E20360" w:rsidRPr="000A7287">
        <w:rPr>
          <w:szCs w:val="24"/>
        </w:rPr>
        <w:t xml:space="preserve"> </w:t>
      </w:r>
      <w:r w:rsidR="00E20360" w:rsidRPr="003B22C7">
        <w:rPr>
          <w:szCs w:val="24"/>
        </w:rPr>
        <w:t>rinunciando a chiedere compensi, indennizzi e/o danni di qualunque genere, fatto salvo unicamente l’eventuale maggiore corrispettivo e/o rideterminazione dei termini contrattuali direttamente derivanti da tali modifiche e dovuti in base ai prezzi patti e condizioni contrattuali</w:t>
      </w:r>
      <w:r w:rsidR="00E20360" w:rsidRPr="003B22C7">
        <w:t>:</w:t>
      </w:r>
    </w:p>
    <w:p w14:paraId="01862C28" w14:textId="77777777" w:rsidR="00155564" w:rsidRDefault="00341D58" w:rsidP="00341D58">
      <w:pPr>
        <w:pStyle w:val="Paragrafoelenco"/>
        <w:numPr>
          <w:ilvl w:val="2"/>
          <w:numId w:val="52"/>
        </w:numPr>
        <w:spacing w:line="560" w:lineRule="exact"/>
        <w:ind w:left="567" w:hanging="283"/>
        <w:jc w:val="both"/>
        <w:rPr>
          <w:szCs w:val="24"/>
        </w:rPr>
      </w:pPr>
      <w:r w:rsidRPr="00C675C8">
        <w:rPr>
          <w:szCs w:val="24"/>
        </w:rPr>
        <w:t>realizzazione degli interventi previsti in Convenzione secondo</w:t>
      </w:r>
      <w:r w:rsidRPr="00725904">
        <w:rPr>
          <w:szCs w:val="24"/>
        </w:rPr>
        <w:t xml:space="preserve"> fasi e modalità diverse da quelle di progetto, per effetto di modifiche derivanti da esigenze della Committenza;</w:t>
      </w:r>
      <w:r w:rsidRPr="00341D58">
        <w:rPr>
          <w:szCs w:val="24"/>
        </w:rPr>
        <w:tab/>
      </w:r>
    </w:p>
    <w:p w14:paraId="71906EB8" w14:textId="20374560" w:rsidR="00155564" w:rsidRPr="009E4A4B" w:rsidRDefault="00341D58" w:rsidP="003B22C7">
      <w:pPr>
        <w:pStyle w:val="Paragrafoelenco"/>
        <w:numPr>
          <w:ilvl w:val="2"/>
          <w:numId w:val="52"/>
        </w:numPr>
        <w:spacing w:line="560" w:lineRule="exact"/>
        <w:ind w:left="426" w:hanging="283"/>
        <w:jc w:val="both"/>
        <w:rPr>
          <w:szCs w:val="24"/>
        </w:rPr>
      </w:pPr>
      <w:r w:rsidRPr="009E4A4B">
        <w:rPr>
          <w:szCs w:val="24"/>
        </w:rPr>
        <w:t>allineamento a nuovi standard normativi di riferimento emanati da RFI successivamente alla data di pubblicazione del bando di gara (norme funzionali, specifiche tecniche, etc.), che integrino e/o sost</w:t>
      </w:r>
      <w:r w:rsidRPr="00341D58">
        <w:rPr>
          <w:szCs w:val="24"/>
        </w:rPr>
        <w:t>ituiscano quanto di analogo riportato negli allegati alla Convenzione (Elenco delle disposizioni legislative, capitolati, prescrizioni tecniche, regolamenti, istruzioni e norme alle quali l’Appaltatore dovrà uniformare la sua condotta nell’esecuzione dei lavori);</w:t>
      </w:r>
    </w:p>
    <w:p w14:paraId="6A3A2DCA" w14:textId="18F1622C" w:rsidR="00155564" w:rsidRDefault="002F652A" w:rsidP="003B22C7">
      <w:pPr>
        <w:spacing w:line="560" w:lineRule="exact"/>
        <w:ind w:left="142"/>
        <w:jc w:val="both"/>
      </w:pPr>
      <w:r>
        <w:t xml:space="preserve">Le </w:t>
      </w:r>
      <w:proofErr w:type="gramStart"/>
      <w:r>
        <w:t>predette</w:t>
      </w:r>
      <w:proofErr w:type="gramEnd"/>
      <w:r>
        <w:t xml:space="preserve"> modifiche potranno essere apportate alle seguenti </w:t>
      </w:r>
      <w:r w:rsidR="00C14C08">
        <w:t>condizioni</w:t>
      </w:r>
      <w:r>
        <w:t xml:space="preserve">: </w:t>
      </w:r>
    </w:p>
    <w:p w14:paraId="17676466" w14:textId="68C8988F" w:rsidR="0017660D" w:rsidRPr="009E4A4B" w:rsidRDefault="00BB1E72" w:rsidP="003B22C7">
      <w:pPr>
        <w:pStyle w:val="Paragrafoelenco"/>
        <w:numPr>
          <w:ilvl w:val="2"/>
          <w:numId w:val="104"/>
        </w:numPr>
        <w:spacing w:line="560" w:lineRule="exact"/>
        <w:ind w:left="426"/>
        <w:jc w:val="both"/>
        <w:rPr>
          <w:szCs w:val="24"/>
        </w:rPr>
      </w:pPr>
      <w:r>
        <w:rPr>
          <w:szCs w:val="24"/>
        </w:rPr>
        <w:t>l</w:t>
      </w:r>
      <w:r w:rsidR="0017660D">
        <w:rPr>
          <w:szCs w:val="24"/>
        </w:rPr>
        <w:t xml:space="preserve">e modifiche </w:t>
      </w:r>
      <w:r w:rsidR="00155564" w:rsidRPr="009E4A4B">
        <w:rPr>
          <w:szCs w:val="24"/>
        </w:rPr>
        <w:t>di cui sopra, comu</w:t>
      </w:r>
      <w:r w:rsidR="00155564" w:rsidRPr="00C675C8">
        <w:rPr>
          <w:szCs w:val="24"/>
        </w:rPr>
        <w:t xml:space="preserve">nque rientranti nella tipologia già </w:t>
      </w:r>
      <w:r w:rsidR="00155564" w:rsidRPr="00C675C8">
        <w:rPr>
          <w:szCs w:val="24"/>
        </w:rPr>
        <w:lastRenderedPageBreak/>
        <w:t>contemplata nella presente Convenzione, potranno essere ordinat</w:t>
      </w:r>
      <w:r w:rsidR="0017660D">
        <w:rPr>
          <w:szCs w:val="24"/>
        </w:rPr>
        <w:t>e</w:t>
      </w:r>
      <w:r w:rsidR="00155564" w:rsidRPr="009E4A4B">
        <w:rPr>
          <w:szCs w:val="24"/>
        </w:rPr>
        <w:t xml:space="preserve"> all’Appaltatore entro e non oltre </w:t>
      </w:r>
      <w:r w:rsidR="0017660D">
        <w:rPr>
          <w:szCs w:val="24"/>
        </w:rPr>
        <w:t>18</w:t>
      </w:r>
      <w:r w:rsidR="00155564" w:rsidRPr="009E4A4B">
        <w:rPr>
          <w:szCs w:val="24"/>
        </w:rPr>
        <w:t xml:space="preserve"> mesi dalla consegna lavori e non dovranno comportare allungamenti tempi oltre il termine di ultimaz</w:t>
      </w:r>
      <w:r w:rsidR="00155564" w:rsidRPr="00C675C8">
        <w:rPr>
          <w:szCs w:val="24"/>
        </w:rPr>
        <w:t>ione lavori già definito dalla presente Convenzione</w:t>
      </w:r>
      <w:r w:rsidR="000251A6">
        <w:rPr>
          <w:szCs w:val="24"/>
        </w:rPr>
        <w:t>.</w:t>
      </w:r>
    </w:p>
    <w:p w14:paraId="5C2EB202" w14:textId="09900A35" w:rsidR="00295E47" w:rsidRPr="00295E47" w:rsidRDefault="00515396" w:rsidP="003B22C7">
      <w:pPr>
        <w:pStyle w:val="Paragrafoelenco"/>
        <w:numPr>
          <w:ilvl w:val="2"/>
          <w:numId w:val="52"/>
        </w:numPr>
        <w:spacing w:line="560" w:lineRule="exact"/>
        <w:ind w:left="426"/>
        <w:jc w:val="both"/>
      </w:pPr>
      <w:r w:rsidRPr="00515396">
        <w:t>Qualora le modifiche implichino l</w:t>
      </w:r>
      <w:r w:rsidR="0030010B">
        <w:t>’</w:t>
      </w:r>
      <w:r w:rsidRPr="00515396">
        <w:t>esecuzione di maggiori, minori e/o diverse prestazioni rispetto a quanto previsto nel Progetto Esecutivo approvato,</w:t>
      </w:r>
      <w:r>
        <w:t xml:space="preserve"> a</w:t>
      </w:r>
      <w:r w:rsidR="00295E47" w:rsidRPr="00295E47">
        <w:t xml:space="preserve">lla determinazione della maggiore o minore spesa comportata da ciascuna variante si procederà con perizia differenziale, </w:t>
      </w:r>
      <w:r w:rsidRPr="00515396">
        <w:t>limitata alle parti d</w:t>
      </w:r>
      <w:r w:rsidR="0030010B">
        <w:t>’</w:t>
      </w:r>
      <w:r w:rsidRPr="00515396">
        <w:t>opera contenenti le prestazioni effettivamente interessate dalla modifica stessa.</w:t>
      </w:r>
      <w:r>
        <w:t xml:space="preserve"> </w:t>
      </w:r>
    </w:p>
    <w:p w14:paraId="066FEC85" w14:textId="75E44A06" w:rsidR="00295E47" w:rsidRPr="005F1CA2" w:rsidRDefault="00295E47" w:rsidP="009E4A4B">
      <w:pPr>
        <w:widowControl w:val="0"/>
        <w:tabs>
          <w:tab w:val="center" w:pos="3686"/>
          <w:tab w:val="left" w:pos="7513"/>
        </w:tabs>
        <w:overflowPunct w:val="0"/>
        <w:autoSpaceDE w:val="0"/>
        <w:autoSpaceDN w:val="0"/>
        <w:adjustRightInd w:val="0"/>
        <w:spacing w:line="560" w:lineRule="exact"/>
        <w:jc w:val="both"/>
        <w:rPr>
          <w:szCs w:val="24"/>
        </w:rPr>
      </w:pPr>
      <w:r w:rsidRPr="00295E47">
        <w:rPr>
          <w:szCs w:val="24"/>
        </w:rPr>
        <w:t xml:space="preserve">Nella perizia differenziale in questione, sia </w:t>
      </w:r>
      <w:r w:rsidRPr="005F1CA2">
        <w:rPr>
          <w:szCs w:val="24"/>
        </w:rPr>
        <w:t>per i lavori previsti dalla variante sia per quelli non più da eseguire in dipendenza della variante stessa, saranno applicati i prezzi offerti dall</w:t>
      </w:r>
      <w:r w:rsidR="0030010B" w:rsidRPr="005F1CA2">
        <w:rPr>
          <w:szCs w:val="24"/>
        </w:rPr>
        <w:t>’</w:t>
      </w:r>
      <w:r w:rsidR="00913702" w:rsidRPr="005F1CA2">
        <w:rPr>
          <w:szCs w:val="24"/>
        </w:rPr>
        <w:t>Appaltatore</w:t>
      </w:r>
      <w:r w:rsidRPr="005F1CA2">
        <w:rPr>
          <w:szCs w:val="24"/>
        </w:rPr>
        <w:t xml:space="preserve"> e riportati nell</w:t>
      </w:r>
      <w:r w:rsidR="0030010B" w:rsidRPr="005F1CA2">
        <w:rPr>
          <w:szCs w:val="24"/>
        </w:rPr>
        <w:t>’</w:t>
      </w:r>
      <w:r w:rsidRPr="005F1CA2">
        <w:rPr>
          <w:szCs w:val="24"/>
        </w:rPr>
        <w:t xml:space="preserve">Allegato n. </w:t>
      </w:r>
      <w:r w:rsidR="005F1CA2" w:rsidRPr="003B22C7">
        <w:rPr>
          <w:szCs w:val="24"/>
        </w:rPr>
        <w:t>5</w:t>
      </w:r>
      <w:r w:rsidRPr="003B22C7">
        <w:rPr>
          <w:szCs w:val="24"/>
        </w:rPr>
        <w:t>,</w:t>
      </w:r>
      <w:r w:rsidRPr="005F1CA2">
        <w:rPr>
          <w:szCs w:val="24"/>
        </w:rPr>
        <w:t xml:space="preserve"> fatta salva l</w:t>
      </w:r>
      <w:r w:rsidR="0030010B" w:rsidRPr="005F1CA2">
        <w:rPr>
          <w:szCs w:val="24"/>
        </w:rPr>
        <w:t>’</w:t>
      </w:r>
      <w:r w:rsidRPr="005F1CA2">
        <w:rPr>
          <w:szCs w:val="24"/>
        </w:rPr>
        <w:t>applicazione dell</w:t>
      </w:r>
      <w:r w:rsidR="0030010B" w:rsidRPr="005F1CA2">
        <w:rPr>
          <w:szCs w:val="24"/>
        </w:rPr>
        <w:t>’</w:t>
      </w:r>
      <w:r w:rsidRPr="005F1CA2">
        <w:rPr>
          <w:szCs w:val="24"/>
        </w:rPr>
        <w:t>articolo 37 delle CGC.</w:t>
      </w:r>
    </w:p>
    <w:p w14:paraId="0ED14C1D" w14:textId="77777777" w:rsidR="008E38D5" w:rsidRPr="00632890" w:rsidRDefault="008E38D5" w:rsidP="00631E87">
      <w:pPr>
        <w:widowControl w:val="0"/>
        <w:tabs>
          <w:tab w:val="center" w:pos="3686"/>
          <w:tab w:val="left" w:pos="7513"/>
        </w:tabs>
        <w:overflowPunct w:val="0"/>
        <w:autoSpaceDE w:val="0"/>
        <w:autoSpaceDN w:val="0"/>
        <w:adjustRightInd w:val="0"/>
        <w:spacing w:line="560" w:lineRule="exact"/>
        <w:jc w:val="both"/>
        <w:rPr>
          <w:szCs w:val="24"/>
        </w:rPr>
      </w:pPr>
      <w:r w:rsidRPr="005F1CA2">
        <w:t>L’</w:t>
      </w:r>
      <w:r w:rsidR="00913702" w:rsidRPr="005F1CA2">
        <w:t>Appaltatore</w:t>
      </w:r>
      <w:r w:rsidRPr="005F1CA2">
        <w:t xml:space="preserve"> dovrà presentare la perizia differenziale sia in formato cartaceo sia in formato elettronico editabile (sia nel formato</w:t>
      </w:r>
      <w:r w:rsidRPr="001F423D">
        <w:t xml:space="preserve"> STR Vision, sia con l’utilizzo del software Microsoft EXCEL mediante tabelle estratte da STR Vision), organizzata per WBS e per articoli.</w:t>
      </w:r>
    </w:p>
    <w:p w14:paraId="0E61A4F1" w14:textId="77777777" w:rsidR="008E38D5" w:rsidRPr="00295E47" w:rsidRDefault="008E38D5" w:rsidP="00631E87">
      <w:pPr>
        <w:widowControl w:val="0"/>
        <w:tabs>
          <w:tab w:val="center" w:pos="3686"/>
          <w:tab w:val="left" w:pos="7513"/>
        </w:tabs>
        <w:overflowPunct w:val="0"/>
        <w:autoSpaceDE w:val="0"/>
        <w:autoSpaceDN w:val="0"/>
        <w:adjustRightInd w:val="0"/>
        <w:spacing w:line="560" w:lineRule="exact"/>
        <w:jc w:val="both"/>
        <w:rPr>
          <w:szCs w:val="24"/>
        </w:rPr>
      </w:pPr>
      <w:r w:rsidRPr="001F423D">
        <w:t>Tutta la documentazione sia tecnica che economica della modifica dovrà essere aggiornata dall’</w:t>
      </w:r>
      <w:r w:rsidR="00913702">
        <w:t>Appaltatore</w:t>
      </w:r>
      <w:r w:rsidRPr="001F423D">
        <w:t xml:space="preserve"> a seguito di eventuali osservazioni del Committente. In caso di dissenso in merito alle condizioni di esecuzione della modifica, l’</w:t>
      </w:r>
      <w:r w:rsidR="00913702">
        <w:t>Appaltatore</w:t>
      </w:r>
      <w:r w:rsidRPr="001F423D">
        <w:t xml:space="preserve"> sarà in ogni caso tenuto ad aggiornare la documentazione secondo le osservazioni del Committente, salvo il diritto dell’</w:t>
      </w:r>
      <w:r w:rsidR="00913702">
        <w:t>Appaltatore</w:t>
      </w:r>
      <w:r w:rsidRPr="001F423D">
        <w:t xml:space="preserve"> di iscrivere riserva nei modi e nei termini stabiliti dall’art. 35 delle Condizioni Generali di </w:t>
      </w:r>
      <w:r w:rsidRPr="001F423D">
        <w:lastRenderedPageBreak/>
        <w:t>Contratto.</w:t>
      </w:r>
    </w:p>
    <w:p w14:paraId="53017210" w14:textId="77777777" w:rsidR="00C338FD" w:rsidRPr="00500562" w:rsidRDefault="00A40789"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4</w:t>
      </w:r>
      <w:r w:rsidR="005E07C6">
        <w:rPr>
          <w:szCs w:val="24"/>
        </w:rPr>
        <w:t xml:space="preserve">. </w:t>
      </w:r>
      <w:r w:rsidR="00C338FD" w:rsidRPr="00500562">
        <w:rPr>
          <w:szCs w:val="24"/>
        </w:rPr>
        <w:t xml:space="preserve">Qualora la </w:t>
      </w:r>
      <w:r w:rsidR="00515396">
        <w:rPr>
          <w:szCs w:val="24"/>
        </w:rPr>
        <w:t>modifica</w:t>
      </w:r>
      <w:r w:rsidR="00515396" w:rsidRPr="00500562">
        <w:rPr>
          <w:szCs w:val="24"/>
        </w:rPr>
        <w:t xml:space="preserve"> </w:t>
      </w:r>
      <w:r w:rsidR="00C338FD" w:rsidRPr="00500562">
        <w:rPr>
          <w:szCs w:val="24"/>
        </w:rPr>
        <w:t>derivi da errori od omissioni progettuali imputabili all</w:t>
      </w:r>
      <w:r w:rsidR="0030010B">
        <w:rPr>
          <w:szCs w:val="24"/>
        </w:rPr>
        <w:t>’</w:t>
      </w:r>
      <w:r w:rsidR="00913702">
        <w:rPr>
          <w:szCs w:val="24"/>
        </w:rPr>
        <w:t>Appaltatore</w:t>
      </w:r>
      <w:r w:rsidR="00C338FD" w:rsidRPr="00500562">
        <w:rPr>
          <w:szCs w:val="24"/>
        </w:rPr>
        <w:t>, sono a suo totale carico, oltre all</w:t>
      </w:r>
      <w:r w:rsidR="0030010B">
        <w:rPr>
          <w:szCs w:val="24"/>
        </w:rPr>
        <w:t>’</w:t>
      </w:r>
      <w:r w:rsidR="00C338FD" w:rsidRPr="00500562">
        <w:rPr>
          <w:szCs w:val="24"/>
        </w:rPr>
        <w:t>onere della nuova progettazione, le maggiori spese, le penali per il ritardo nell</w:t>
      </w:r>
      <w:r w:rsidR="0030010B">
        <w:rPr>
          <w:szCs w:val="24"/>
        </w:rPr>
        <w:t>’</w:t>
      </w:r>
      <w:r w:rsidR="00C338FD" w:rsidRPr="00500562">
        <w:rPr>
          <w:szCs w:val="24"/>
        </w:rPr>
        <w:t>ultimazione dei lavori e gli ulteriori danni subiti da</w:t>
      </w:r>
      <w:r w:rsidR="00452AD6">
        <w:rPr>
          <w:szCs w:val="24"/>
        </w:rPr>
        <w:t>l</w:t>
      </w:r>
      <w:r w:rsidR="00C338FD" w:rsidRPr="00500562">
        <w:rPr>
          <w:szCs w:val="24"/>
        </w:rPr>
        <w:t xml:space="preserve"> </w:t>
      </w:r>
      <w:r w:rsidR="00452AD6" w:rsidRPr="00452AD6">
        <w:rPr>
          <w:szCs w:val="24"/>
        </w:rPr>
        <w:t>Committente</w:t>
      </w:r>
      <w:r w:rsidR="00C338FD" w:rsidRPr="00500562">
        <w:rPr>
          <w:szCs w:val="24"/>
        </w:rPr>
        <w:t>.</w:t>
      </w:r>
    </w:p>
    <w:p w14:paraId="7981B8B5" w14:textId="77777777" w:rsidR="00C338FD" w:rsidRPr="00500562" w:rsidRDefault="00A40789"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5</w:t>
      </w:r>
      <w:r w:rsidR="005E07C6">
        <w:rPr>
          <w:szCs w:val="24"/>
        </w:rPr>
        <w:t>.</w:t>
      </w:r>
      <w:r w:rsidR="00C338FD" w:rsidRPr="00500562">
        <w:rPr>
          <w:szCs w:val="24"/>
        </w:rPr>
        <w:t xml:space="preserve"> Fatto salvo quanto previsto al precedente comma, il compenso per la progettazione (comprensiva del Piano di Sicurezza e Coordinamento) delle varianti </w:t>
      </w:r>
      <w:r w:rsidR="00C338FD" w:rsidRPr="00BD4B8B">
        <w:rPr>
          <w:szCs w:val="24"/>
        </w:rPr>
        <w:t xml:space="preserve">approvate </w:t>
      </w:r>
      <w:r w:rsidR="00FB471D" w:rsidRPr="001F423D">
        <w:t>da RFI</w:t>
      </w:r>
      <w:r w:rsidR="00FB471D" w:rsidRPr="00BD4B8B">
        <w:rPr>
          <w:szCs w:val="24"/>
        </w:rPr>
        <w:t xml:space="preserve"> </w:t>
      </w:r>
      <w:r w:rsidR="00C338FD" w:rsidRPr="00BD4B8B">
        <w:rPr>
          <w:szCs w:val="24"/>
        </w:rPr>
        <w:t>sarà calcolato</w:t>
      </w:r>
      <w:r w:rsidR="00C338FD" w:rsidRPr="00500562">
        <w:rPr>
          <w:szCs w:val="24"/>
        </w:rPr>
        <w:t xml:space="preserve"> applicando al valore delle nuove opere oggetto della variante il coefficiente che deriva dal rapporto tra l</w:t>
      </w:r>
      <w:r w:rsidR="0030010B">
        <w:rPr>
          <w:szCs w:val="24"/>
        </w:rPr>
        <w:t>’</w:t>
      </w:r>
      <w:r w:rsidR="00C338FD" w:rsidRPr="00500562">
        <w:rPr>
          <w:szCs w:val="24"/>
        </w:rPr>
        <w:t>importo pari al</w:t>
      </w:r>
      <w:r w:rsidR="008530AD">
        <w:rPr>
          <w:szCs w:val="24"/>
        </w:rPr>
        <w:t xml:space="preserve"> </w:t>
      </w:r>
      <w:r w:rsidR="00C338FD" w:rsidRPr="00500562">
        <w:rPr>
          <w:szCs w:val="24"/>
        </w:rPr>
        <w:t>70% della Voce a Corpo 2 indicato all</w:t>
      </w:r>
      <w:r w:rsidR="0030010B">
        <w:rPr>
          <w:szCs w:val="24"/>
        </w:rPr>
        <w:t>’</w:t>
      </w:r>
      <w:r w:rsidR="00C338FD" w:rsidRPr="00500562">
        <w:rPr>
          <w:szCs w:val="24"/>
        </w:rPr>
        <w:t>art. 6.1 e l</w:t>
      </w:r>
      <w:r w:rsidR="0030010B">
        <w:rPr>
          <w:szCs w:val="24"/>
        </w:rPr>
        <w:t>’</w:t>
      </w:r>
      <w:r w:rsidR="00C338FD" w:rsidRPr="00500562">
        <w:rPr>
          <w:szCs w:val="24"/>
        </w:rPr>
        <w:t>importo presunto dell</w:t>
      </w:r>
      <w:r w:rsidR="0030010B">
        <w:rPr>
          <w:szCs w:val="24"/>
        </w:rPr>
        <w:t>’</w:t>
      </w:r>
      <w:r w:rsidR="00C338FD" w:rsidRPr="00500562">
        <w:rPr>
          <w:szCs w:val="24"/>
        </w:rPr>
        <w:t>appalto, indicato nello stesso articolo 6, al netto della Voce a Corpo 2 medesima.</w:t>
      </w:r>
    </w:p>
    <w:p w14:paraId="00980359" w14:textId="77777777" w:rsidR="00C338FD" w:rsidRPr="00500562" w:rsidRDefault="00A40789"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6</w:t>
      </w:r>
      <w:r w:rsidR="00C338FD" w:rsidRPr="00500562">
        <w:rPr>
          <w:szCs w:val="24"/>
        </w:rPr>
        <w:t>. Relativamente alla progettazione di dettaglio della variante si procederà come segue:</w:t>
      </w:r>
    </w:p>
    <w:p w14:paraId="62C53017" w14:textId="77777777" w:rsidR="00C338FD" w:rsidRPr="00500562" w:rsidRDefault="00C338FD" w:rsidP="00F03494">
      <w:pPr>
        <w:widowControl w:val="0"/>
        <w:numPr>
          <w:ilvl w:val="0"/>
          <w:numId w:val="29"/>
        </w:numPr>
        <w:tabs>
          <w:tab w:val="center" w:pos="3686"/>
          <w:tab w:val="left" w:pos="7513"/>
        </w:tabs>
        <w:overflowPunct w:val="0"/>
        <w:autoSpaceDE w:val="0"/>
        <w:autoSpaceDN w:val="0"/>
        <w:adjustRightInd w:val="0"/>
        <w:spacing w:line="560" w:lineRule="exact"/>
        <w:jc w:val="both"/>
        <w:rPr>
          <w:szCs w:val="24"/>
        </w:rPr>
      </w:pPr>
      <w:r w:rsidRPr="00500562">
        <w:rPr>
          <w:szCs w:val="24"/>
        </w:rPr>
        <w:t xml:space="preserve">Nel caso in </w:t>
      </w:r>
      <w:r w:rsidR="008530AD">
        <w:rPr>
          <w:szCs w:val="24"/>
        </w:rPr>
        <w:t xml:space="preserve">cui la comunicazione </w:t>
      </w:r>
      <w:r w:rsidR="00AB3640">
        <w:rPr>
          <w:szCs w:val="24"/>
        </w:rPr>
        <w:t>all’</w:t>
      </w:r>
      <w:r w:rsidR="00913702">
        <w:rPr>
          <w:szCs w:val="24"/>
        </w:rPr>
        <w:t>Appaltatore</w:t>
      </w:r>
      <w:r w:rsidR="00AB3640">
        <w:rPr>
          <w:szCs w:val="24"/>
        </w:rPr>
        <w:t xml:space="preserve"> </w:t>
      </w:r>
      <w:r w:rsidRPr="00500562">
        <w:rPr>
          <w:szCs w:val="24"/>
        </w:rPr>
        <w:t>dell</w:t>
      </w:r>
      <w:r w:rsidR="0030010B">
        <w:rPr>
          <w:szCs w:val="24"/>
        </w:rPr>
        <w:t>’</w:t>
      </w:r>
      <w:r w:rsidRPr="00500562">
        <w:rPr>
          <w:szCs w:val="24"/>
        </w:rPr>
        <w:t>informativa circa la volontà di procedere in variante sia intervenuta prima della consegna della Progettazione di Dettaglio delle opere non più da eseguire, si procederà con l</w:t>
      </w:r>
      <w:r w:rsidR="0030010B">
        <w:rPr>
          <w:szCs w:val="24"/>
        </w:rPr>
        <w:t>’</w:t>
      </w:r>
      <w:r w:rsidRPr="00500562">
        <w:rPr>
          <w:szCs w:val="24"/>
        </w:rPr>
        <w:t>aumento o la riduzione della Voce a Corpo 2 sulla base di una perizia differenziale nella quale, tanto al valore dei lavori previsti dalla variante che a quello dei lavori non più da eseguire in dipendenza della variante stessa, sarà applicato il coefficiente derivante dal rapporto fra l</w:t>
      </w:r>
      <w:r w:rsidR="0030010B">
        <w:rPr>
          <w:szCs w:val="24"/>
        </w:rPr>
        <w:t>’</w:t>
      </w:r>
      <w:r w:rsidRPr="00500562">
        <w:rPr>
          <w:szCs w:val="24"/>
        </w:rPr>
        <w:t>importo pari al 30% della Voce a Corpo 2 indicato all</w:t>
      </w:r>
      <w:r w:rsidR="0030010B">
        <w:rPr>
          <w:szCs w:val="24"/>
        </w:rPr>
        <w:t>’</w:t>
      </w:r>
      <w:r w:rsidRPr="00500562">
        <w:rPr>
          <w:szCs w:val="24"/>
        </w:rPr>
        <w:t>art. 6.1 e l</w:t>
      </w:r>
      <w:r w:rsidR="0030010B">
        <w:rPr>
          <w:szCs w:val="24"/>
        </w:rPr>
        <w:t>’</w:t>
      </w:r>
      <w:r w:rsidRPr="00500562">
        <w:rPr>
          <w:szCs w:val="24"/>
        </w:rPr>
        <w:t>importo presunto dell</w:t>
      </w:r>
      <w:r w:rsidR="0030010B">
        <w:rPr>
          <w:szCs w:val="24"/>
        </w:rPr>
        <w:t>’</w:t>
      </w:r>
      <w:r w:rsidRPr="00500562">
        <w:rPr>
          <w:szCs w:val="24"/>
        </w:rPr>
        <w:t>appalto indicato nello stesso articolo 6, al netto della Voce a Corpo 2 medesima.</w:t>
      </w:r>
    </w:p>
    <w:p w14:paraId="41D2DC7D" w14:textId="77777777" w:rsidR="00C338FD" w:rsidRPr="00500562" w:rsidRDefault="00C338FD" w:rsidP="00F03494">
      <w:pPr>
        <w:widowControl w:val="0"/>
        <w:numPr>
          <w:ilvl w:val="0"/>
          <w:numId w:val="29"/>
        </w:numPr>
        <w:tabs>
          <w:tab w:val="center" w:pos="3686"/>
          <w:tab w:val="left" w:pos="7513"/>
        </w:tabs>
        <w:overflowPunct w:val="0"/>
        <w:autoSpaceDE w:val="0"/>
        <w:autoSpaceDN w:val="0"/>
        <w:adjustRightInd w:val="0"/>
        <w:spacing w:line="560" w:lineRule="exact"/>
        <w:jc w:val="both"/>
        <w:rPr>
          <w:szCs w:val="24"/>
        </w:rPr>
      </w:pPr>
      <w:r w:rsidRPr="00500562">
        <w:rPr>
          <w:szCs w:val="24"/>
        </w:rPr>
        <w:t xml:space="preserve">Nel caso in cui la comunicazione di cui al punto precedente sia </w:t>
      </w:r>
      <w:r w:rsidRPr="00500562">
        <w:rPr>
          <w:szCs w:val="24"/>
        </w:rPr>
        <w:lastRenderedPageBreak/>
        <w:t>intervenuta dopo la consegna della Progettazione di Dettaglio delle opere non più da eseguire, il compenso per la progettazione di dettaglio di dette opere sarà ugualmente corrisposto mentre il compenso per la Progettazione di Dettaglio delle opere da eseguirsi in variante sarà determinato applicando al valore di quest</w:t>
      </w:r>
      <w:r w:rsidR="0030010B">
        <w:rPr>
          <w:szCs w:val="24"/>
        </w:rPr>
        <w:t>’</w:t>
      </w:r>
      <w:r w:rsidRPr="00500562">
        <w:rPr>
          <w:szCs w:val="24"/>
        </w:rPr>
        <w:t>ultime il coefficiente derivante dal rapporto fra l</w:t>
      </w:r>
      <w:r w:rsidR="0030010B">
        <w:rPr>
          <w:szCs w:val="24"/>
        </w:rPr>
        <w:t>’</w:t>
      </w:r>
      <w:r w:rsidRPr="00500562">
        <w:rPr>
          <w:szCs w:val="24"/>
        </w:rPr>
        <w:t>importo pari al 30% della Voce a Corpo 2 indicato all</w:t>
      </w:r>
      <w:r w:rsidR="0030010B">
        <w:rPr>
          <w:szCs w:val="24"/>
        </w:rPr>
        <w:t>’</w:t>
      </w:r>
      <w:r w:rsidRPr="00500562">
        <w:rPr>
          <w:szCs w:val="24"/>
        </w:rPr>
        <w:t>art. 6.1 e l</w:t>
      </w:r>
      <w:r w:rsidR="0030010B">
        <w:rPr>
          <w:szCs w:val="24"/>
        </w:rPr>
        <w:t>’</w:t>
      </w:r>
      <w:r w:rsidRPr="00500562">
        <w:rPr>
          <w:szCs w:val="24"/>
        </w:rPr>
        <w:t>importo presunto dell</w:t>
      </w:r>
      <w:r w:rsidR="0030010B">
        <w:rPr>
          <w:szCs w:val="24"/>
        </w:rPr>
        <w:t>’</w:t>
      </w:r>
      <w:r w:rsidRPr="00500562">
        <w:rPr>
          <w:szCs w:val="24"/>
        </w:rPr>
        <w:t>appalto indicato nello stesso articolo 6, al netto della Voce a Corpo 2 medesima.</w:t>
      </w:r>
    </w:p>
    <w:p w14:paraId="51618F8F" w14:textId="77777777" w:rsidR="00FD6BEB" w:rsidRPr="00FD6BEB" w:rsidRDefault="00A40789"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7</w:t>
      </w:r>
      <w:r w:rsidR="005E07C6">
        <w:rPr>
          <w:szCs w:val="24"/>
        </w:rPr>
        <w:t xml:space="preserve">. </w:t>
      </w:r>
      <w:r w:rsidR="005E07C6" w:rsidRPr="005E07C6">
        <w:rPr>
          <w:szCs w:val="24"/>
        </w:rPr>
        <w:t>L</w:t>
      </w:r>
      <w:r w:rsidR="0030010B">
        <w:rPr>
          <w:szCs w:val="24"/>
        </w:rPr>
        <w:t>’</w:t>
      </w:r>
      <w:r w:rsidR="00913702">
        <w:rPr>
          <w:szCs w:val="24"/>
        </w:rPr>
        <w:t>Appaltatore</w:t>
      </w:r>
      <w:r w:rsidR="005E07C6" w:rsidRPr="005E07C6">
        <w:rPr>
          <w:szCs w:val="24"/>
        </w:rPr>
        <w:t xml:space="preserve"> dovrà presentare il Progetto Esecutivo modificato, corredato di tutti i necessari elaborati tecnici ed economici, nonché del Programma Lavori modificato, entro 30 giorni dalla richiesta di modifica del progetto. Tale termine potrà essere prorogato per una sola volta, su richiesta motivata dell</w:t>
      </w:r>
      <w:r w:rsidR="0030010B">
        <w:rPr>
          <w:szCs w:val="24"/>
        </w:rPr>
        <w:t>’</w:t>
      </w:r>
      <w:r w:rsidR="00913702">
        <w:rPr>
          <w:szCs w:val="24"/>
        </w:rPr>
        <w:t>Appaltatore</w:t>
      </w:r>
      <w:r w:rsidR="005E07C6" w:rsidRPr="005E07C6">
        <w:rPr>
          <w:szCs w:val="24"/>
        </w:rPr>
        <w:t>, qualora le attività necessarie alla predisposizione del progetto modificato non possano, per cause non imputabili all</w:t>
      </w:r>
      <w:r w:rsidR="0030010B">
        <w:rPr>
          <w:szCs w:val="24"/>
        </w:rPr>
        <w:t>’</w:t>
      </w:r>
      <w:r w:rsidR="00913702">
        <w:rPr>
          <w:szCs w:val="24"/>
        </w:rPr>
        <w:t>Appaltatore</w:t>
      </w:r>
      <w:r w:rsidR="005E07C6" w:rsidRPr="005E07C6">
        <w:rPr>
          <w:szCs w:val="24"/>
        </w:rPr>
        <w:t xml:space="preserve">, concludersi in 30 giorni. Per ogni giorno di ritardo sul completamento di tale consegna, secondo le modalità anzi dette, sarà applicata la penale prevista </w:t>
      </w:r>
      <w:r w:rsidR="00FE20D8">
        <w:rPr>
          <w:szCs w:val="24"/>
        </w:rPr>
        <w:t>nell’art.</w:t>
      </w:r>
      <w:r w:rsidR="005E07C6" w:rsidRPr="005E07C6">
        <w:rPr>
          <w:szCs w:val="24"/>
        </w:rPr>
        <w:t xml:space="preserve"> </w:t>
      </w:r>
      <w:r w:rsidR="0027755E">
        <w:rPr>
          <w:szCs w:val="24"/>
        </w:rPr>
        <w:t>37</w:t>
      </w:r>
      <w:r w:rsidR="005E07C6" w:rsidRPr="005E07C6">
        <w:rPr>
          <w:szCs w:val="24"/>
        </w:rPr>
        <w:t xml:space="preserve"> della presente Convenzione</w:t>
      </w:r>
      <w:bookmarkEnd w:id="363"/>
      <w:bookmarkEnd w:id="364"/>
      <w:bookmarkEnd w:id="365"/>
      <w:r w:rsidR="008530AD">
        <w:rPr>
          <w:szCs w:val="24"/>
        </w:rPr>
        <w:t>.</w:t>
      </w:r>
    </w:p>
    <w:p w14:paraId="2D18493E" w14:textId="77777777" w:rsidR="00EA5DDE" w:rsidRPr="00926C2E" w:rsidRDefault="00EA5DDE" w:rsidP="00631E87">
      <w:pPr>
        <w:pStyle w:val="Titolo1"/>
        <w:keepNext w:val="0"/>
        <w:widowControl w:val="0"/>
        <w:spacing w:before="0" w:after="0" w:line="560" w:lineRule="exact"/>
        <w:jc w:val="center"/>
        <w:rPr>
          <w:rFonts w:ascii="Garamond" w:hAnsi="Garamond"/>
          <w:b w:val="0"/>
          <w:szCs w:val="24"/>
          <w:lang w:val="it-IT"/>
        </w:rPr>
      </w:pPr>
      <w:bookmarkStart w:id="375" w:name="_Toc359317365"/>
      <w:bookmarkStart w:id="376" w:name="_Toc359574639"/>
      <w:bookmarkStart w:id="377" w:name="_Toc482193327"/>
      <w:bookmarkStart w:id="378" w:name="_Toc453754358"/>
      <w:bookmarkStart w:id="379" w:name="_Toc121303375"/>
      <w:r w:rsidRPr="00926C2E">
        <w:rPr>
          <w:rFonts w:ascii="Garamond" w:hAnsi="Garamond"/>
          <w:b w:val="0"/>
          <w:szCs w:val="24"/>
        </w:rPr>
        <w:t xml:space="preserve">ARTICOLO </w:t>
      </w:r>
      <w:bookmarkEnd w:id="375"/>
      <w:bookmarkEnd w:id="376"/>
      <w:r w:rsidR="00B07AD9" w:rsidRPr="00926C2E">
        <w:rPr>
          <w:rFonts w:ascii="Garamond" w:hAnsi="Garamond"/>
          <w:b w:val="0"/>
          <w:szCs w:val="24"/>
          <w:lang w:val="it-IT"/>
        </w:rPr>
        <w:t>25</w:t>
      </w:r>
      <w:bookmarkEnd w:id="377"/>
      <w:bookmarkEnd w:id="378"/>
      <w:bookmarkEnd w:id="379"/>
    </w:p>
    <w:p w14:paraId="17BE9895" w14:textId="77777777" w:rsidR="00FD2690" w:rsidRDefault="00FD2690" w:rsidP="00631E87">
      <w:pPr>
        <w:pStyle w:val="Titolo2"/>
        <w:keepNext w:val="0"/>
        <w:widowControl w:val="0"/>
        <w:numPr>
          <w:ilvl w:val="0"/>
          <w:numId w:val="0"/>
        </w:numPr>
        <w:jc w:val="center"/>
        <w:rPr>
          <w:rFonts w:ascii="Garamond" w:hAnsi="Garamond"/>
          <w:szCs w:val="24"/>
          <w:lang w:val="it-IT"/>
        </w:rPr>
      </w:pPr>
      <w:bookmarkStart w:id="380" w:name="_Toc482193328"/>
      <w:bookmarkStart w:id="381" w:name="_Toc121303376"/>
      <w:bookmarkStart w:id="382" w:name="_Toc453754359"/>
      <w:bookmarkStart w:id="383" w:name="_Toc359317366"/>
      <w:bookmarkStart w:id="384" w:name="_Toc359574640"/>
      <w:r w:rsidRPr="00FD2690">
        <w:rPr>
          <w:rFonts w:ascii="Garamond" w:hAnsi="Garamond"/>
          <w:szCs w:val="24"/>
        </w:rPr>
        <w:t>RINVENIMENTO DI COSE DI INTERESSE STORICO,</w:t>
      </w:r>
      <w:bookmarkEnd w:id="380"/>
      <w:bookmarkEnd w:id="381"/>
      <w:r w:rsidRPr="00FD2690">
        <w:rPr>
          <w:rFonts w:ascii="Garamond" w:hAnsi="Garamond"/>
          <w:szCs w:val="24"/>
        </w:rPr>
        <w:t xml:space="preserve"> </w:t>
      </w:r>
    </w:p>
    <w:p w14:paraId="05F0436E" w14:textId="77777777" w:rsidR="00FD2690" w:rsidRPr="00ED6602" w:rsidRDefault="00FD2690" w:rsidP="00631E87">
      <w:pPr>
        <w:pStyle w:val="Titolo2"/>
        <w:keepNext w:val="0"/>
        <w:widowControl w:val="0"/>
        <w:numPr>
          <w:ilvl w:val="0"/>
          <w:numId w:val="0"/>
        </w:numPr>
        <w:jc w:val="center"/>
        <w:rPr>
          <w:rFonts w:ascii="Garamond" w:hAnsi="Garamond"/>
          <w:lang w:val="it-IT"/>
        </w:rPr>
      </w:pPr>
      <w:bookmarkStart w:id="385" w:name="_Toc482193329"/>
      <w:bookmarkStart w:id="386" w:name="_Toc121303377"/>
      <w:r w:rsidRPr="00FD2690">
        <w:rPr>
          <w:rFonts w:ascii="Garamond" w:hAnsi="Garamond"/>
          <w:szCs w:val="24"/>
        </w:rPr>
        <w:t>ARTISTICO, ARCHEOLOGICO</w:t>
      </w:r>
      <w:bookmarkEnd w:id="382"/>
      <w:bookmarkEnd w:id="385"/>
      <w:bookmarkEnd w:id="386"/>
    </w:p>
    <w:bookmarkEnd w:id="383"/>
    <w:bookmarkEnd w:id="384"/>
    <w:p w14:paraId="6D578862" w14:textId="77777777" w:rsidR="00926C2E" w:rsidRPr="00AB3640" w:rsidRDefault="00FD2690"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Il r</w:t>
      </w:r>
      <w:r w:rsidRPr="00FD2690">
        <w:rPr>
          <w:szCs w:val="24"/>
        </w:rPr>
        <w:t>invenimento di cose di interesse storico, artistico, archeologico</w:t>
      </w:r>
      <w:r>
        <w:rPr>
          <w:szCs w:val="24"/>
        </w:rPr>
        <w:t xml:space="preserve"> è disciplinato dall</w:t>
      </w:r>
      <w:r w:rsidR="0030010B">
        <w:rPr>
          <w:szCs w:val="24"/>
        </w:rPr>
        <w:t>’</w:t>
      </w:r>
      <w:r w:rsidR="00AB3640">
        <w:rPr>
          <w:szCs w:val="24"/>
        </w:rPr>
        <w:t>art. 31 delle CGC.</w:t>
      </w:r>
    </w:p>
    <w:p w14:paraId="521804FF" w14:textId="77777777" w:rsidR="001773C0" w:rsidRPr="003B22C7" w:rsidRDefault="001773C0" w:rsidP="00631E87">
      <w:pPr>
        <w:pStyle w:val="Titolo1"/>
        <w:keepNext w:val="0"/>
        <w:widowControl w:val="0"/>
        <w:spacing w:before="0" w:after="0" w:line="560" w:lineRule="exact"/>
        <w:jc w:val="center"/>
        <w:rPr>
          <w:rFonts w:ascii="Garamond" w:hAnsi="Garamond"/>
          <w:b w:val="0"/>
          <w:lang w:val="fr-BE"/>
        </w:rPr>
      </w:pPr>
      <w:bookmarkStart w:id="387" w:name="_Toc482193330"/>
      <w:bookmarkStart w:id="388" w:name="_Toc121303378"/>
      <w:bookmarkStart w:id="389" w:name="_Toc359317369"/>
      <w:bookmarkStart w:id="390" w:name="_Toc359574643"/>
      <w:bookmarkStart w:id="391" w:name="_Toc453754362"/>
      <w:r w:rsidRPr="003B22C7">
        <w:rPr>
          <w:rFonts w:ascii="Garamond" w:hAnsi="Garamond"/>
          <w:b w:val="0"/>
          <w:szCs w:val="24"/>
        </w:rPr>
        <w:t>ARTICOLO</w:t>
      </w:r>
      <w:r w:rsidRPr="003B22C7">
        <w:rPr>
          <w:rFonts w:ascii="Garamond" w:hAnsi="Garamond"/>
          <w:b w:val="0"/>
          <w:lang w:val="fr-BE"/>
        </w:rPr>
        <w:t xml:space="preserve"> 26</w:t>
      </w:r>
      <w:bookmarkEnd w:id="387"/>
      <w:bookmarkEnd w:id="388"/>
    </w:p>
    <w:p w14:paraId="7E848BF7" w14:textId="77777777" w:rsidR="001773C0" w:rsidRPr="00FD6BEB" w:rsidRDefault="001773C0" w:rsidP="00631E87">
      <w:pPr>
        <w:pStyle w:val="Titolo2"/>
        <w:keepNext w:val="0"/>
        <w:widowControl w:val="0"/>
        <w:numPr>
          <w:ilvl w:val="0"/>
          <w:numId w:val="0"/>
        </w:numPr>
        <w:jc w:val="center"/>
        <w:rPr>
          <w:rFonts w:ascii="Garamond" w:hAnsi="Garamond"/>
          <w:szCs w:val="24"/>
        </w:rPr>
      </w:pPr>
      <w:bookmarkStart w:id="392" w:name="_Toc482193331"/>
      <w:bookmarkStart w:id="393" w:name="_Toc121303379"/>
      <w:r w:rsidRPr="003B22C7">
        <w:rPr>
          <w:rFonts w:ascii="Garamond" w:hAnsi="Garamond"/>
          <w:szCs w:val="24"/>
        </w:rPr>
        <w:t>PROJECT DOCUMENT MANAGEMENT (PDM)</w:t>
      </w:r>
      <w:bookmarkEnd w:id="392"/>
      <w:bookmarkEnd w:id="393"/>
    </w:p>
    <w:p w14:paraId="3DFA810F" w14:textId="2BE841CD" w:rsidR="001773C0" w:rsidRPr="005F1CA2" w:rsidRDefault="001773C0" w:rsidP="00631E87">
      <w:pPr>
        <w:widowControl w:val="0"/>
        <w:tabs>
          <w:tab w:val="center" w:pos="3686"/>
          <w:tab w:val="left" w:pos="7513"/>
        </w:tabs>
        <w:overflowPunct w:val="0"/>
        <w:autoSpaceDE w:val="0"/>
        <w:autoSpaceDN w:val="0"/>
        <w:adjustRightInd w:val="0"/>
        <w:spacing w:line="560" w:lineRule="exact"/>
        <w:jc w:val="both"/>
        <w:rPr>
          <w:szCs w:val="24"/>
        </w:rPr>
      </w:pPr>
      <w:r w:rsidRPr="00FD6BEB">
        <w:rPr>
          <w:szCs w:val="24"/>
        </w:rPr>
        <w:lastRenderedPageBreak/>
        <w:t>1</w:t>
      </w:r>
      <w:r>
        <w:rPr>
          <w:szCs w:val="24"/>
        </w:rPr>
        <w:t>.</w:t>
      </w:r>
      <w:r w:rsidRPr="00FD6BEB">
        <w:rPr>
          <w:szCs w:val="24"/>
        </w:rPr>
        <w:tab/>
      </w:r>
      <w:r>
        <w:rPr>
          <w:szCs w:val="24"/>
        </w:rPr>
        <w:t xml:space="preserve"> </w:t>
      </w:r>
      <w:r w:rsidRPr="00FD6BEB">
        <w:rPr>
          <w:szCs w:val="24"/>
        </w:rPr>
        <w:t>L</w:t>
      </w:r>
      <w:r w:rsidR="0030010B">
        <w:rPr>
          <w:szCs w:val="24"/>
        </w:rPr>
        <w:t>’</w:t>
      </w:r>
      <w:r w:rsidR="00913702">
        <w:rPr>
          <w:szCs w:val="24"/>
        </w:rPr>
        <w:t>Appaltatore</w:t>
      </w:r>
      <w:r w:rsidRPr="00FD6BEB">
        <w:rPr>
          <w:szCs w:val="24"/>
        </w:rPr>
        <w:t xml:space="preserve"> sarà tenuto ad utilizzare il Sistema Project </w:t>
      </w:r>
      <w:proofErr w:type="spellStart"/>
      <w:r w:rsidRPr="00FD6BEB">
        <w:rPr>
          <w:szCs w:val="24"/>
        </w:rPr>
        <w:t>Document</w:t>
      </w:r>
      <w:proofErr w:type="spellEnd"/>
      <w:r w:rsidRPr="00FD6BEB">
        <w:rPr>
          <w:szCs w:val="24"/>
        </w:rPr>
        <w:t xml:space="preserve"> Management (PDM) di </w:t>
      </w:r>
      <w:proofErr w:type="spellStart"/>
      <w:r w:rsidR="003C77A3">
        <w:rPr>
          <w:szCs w:val="24"/>
        </w:rPr>
        <w:t>Italferr</w:t>
      </w:r>
      <w:proofErr w:type="spellEnd"/>
      <w:r w:rsidRPr="00FD6BEB">
        <w:rPr>
          <w:szCs w:val="24"/>
        </w:rPr>
        <w:t xml:space="preserve"> ai fini della gestione informatizzata dei documenti che l</w:t>
      </w:r>
      <w:r w:rsidR="0030010B">
        <w:rPr>
          <w:szCs w:val="24"/>
        </w:rPr>
        <w:t>’</w:t>
      </w:r>
      <w:r w:rsidR="00913702">
        <w:rPr>
          <w:szCs w:val="24"/>
        </w:rPr>
        <w:t>Appaltatore</w:t>
      </w:r>
      <w:r w:rsidRPr="00FD6BEB">
        <w:rPr>
          <w:szCs w:val="24"/>
        </w:rPr>
        <w:t xml:space="preserve"> medesimo produrrà nell</w:t>
      </w:r>
      <w:r w:rsidR="0030010B">
        <w:rPr>
          <w:szCs w:val="24"/>
        </w:rPr>
        <w:t>’</w:t>
      </w:r>
      <w:r w:rsidRPr="00FD6BEB">
        <w:rPr>
          <w:szCs w:val="24"/>
        </w:rPr>
        <w:t xml:space="preserve">ambito del </w:t>
      </w:r>
      <w:r w:rsidR="006F650C">
        <w:rPr>
          <w:szCs w:val="24"/>
        </w:rPr>
        <w:t>presente Contratto</w:t>
      </w:r>
      <w:r w:rsidRPr="00FD6BEB">
        <w:rPr>
          <w:szCs w:val="24"/>
        </w:rPr>
        <w:t>.</w:t>
      </w:r>
      <w:r>
        <w:rPr>
          <w:szCs w:val="24"/>
        </w:rPr>
        <w:t xml:space="preserve"> </w:t>
      </w:r>
      <w:r w:rsidRPr="00FD6BEB">
        <w:rPr>
          <w:szCs w:val="24"/>
        </w:rPr>
        <w:t>L</w:t>
      </w:r>
      <w:r w:rsidR="0030010B">
        <w:rPr>
          <w:szCs w:val="24"/>
        </w:rPr>
        <w:t>’</w:t>
      </w:r>
      <w:r w:rsidR="00913702">
        <w:rPr>
          <w:szCs w:val="24"/>
        </w:rPr>
        <w:t>Appaltatore</w:t>
      </w:r>
      <w:r w:rsidRPr="00FD6BEB">
        <w:rPr>
          <w:szCs w:val="24"/>
        </w:rPr>
        <w:t xml:space="preserve"> dovrà alimentare il Sistema Project </w:t>
      </w:r>
      <w:proofErr w:type="spellStart"/>
      <w:r w:rsidRPr="00FD6BEB">
        <w:rPr>
          <w:szCs w:val="24"/>
        </w:rPr>
        <w:t>Document</w:t>
      </w:r>
      <w:proofErr w:type="spellEnd"/>
      <w:r w:rsidRPr="00FD6BEB">
        <w:rPr>
          <w:szCs w:val="24"/>
        </w:rPr>
        <w:t xml:space="preserve"> Management (PDM) di </w:t>
      </w:r>
      <w:proofErr w:type="spellStart"/>
      <w:r w:rsidR="003C77A3">
        <w:rPr>
          <w:szCs w:val="24"/>
        </w:rPr>
        <w:t>Italferr</w:t>
      </w:r>
      <w:proofErr w:type="spellEnd"/>
      <w:r w:rsidR="0027755E" w:rsidRPr="00FD6BEB">
        <w:rPr>
          <w:szCs w:val="24"/>
        </w:rPr>
        <w:t xml:space="preserve"> </w:t>
      </w:r>
      <w:r w:rsidRPr="00FD6BEB">
        <w:rPr>
          <w:szCs w:val="24"/>
        </w:rPr>
        <w:t xml:space="preserve">mediante inserimento della documentazione secondo le modalità indicate nella Specifica </w:t>
      </w:r>
      <w:bookmarkStart w:id="394" w:name="_Hlk118133302"/>
      <w:r w:rsidRPr="00FD6BEB">
        <w:rPr>
          <w:szCs w:val="24"/>
        </w:rPr>
        <w:t xml:space="preserve">“Prescrizioni per la gestione documentale </w:t>
      </w:r>
      <w:r w:rsidRPr="005F1CA2">
        <w:rPr>
          <w:szCs w:val="24"/>
        </w:rPr>
        <w:t>informatizzata mediante l</w:t>
      </w:r>
      <w:r w:rsidR="0030010B" w:rsidRPr="005F1CA2">
        <w:rPr>
          <w:szCs w:val="24"/>
        </w:rPr>
        <w:t>’</w:t>
      </w:r>
      <w:r w:rsidRPr="005F1CA2">
        <w:rPr>
          <w:szCs w:val="24"/>
        </w:rPr>
        <w:t xml:space="preserve">uso del Sistema PDM di </w:t>
      </w:r>
      <w:proofErr w:type="spellStart"/>
      <w:r w:rsidR="003C77A3" w:rsidRPr="005F1CA2">
        <w:rPr>
          <w:szCs w:val="24"/>
        </w:rPr>
        <w:t>Italferr</w:t>
      </w:r>
      <w:proofErr w:type="spellEnd"/>
      <w:r w:rsidRPr="005F1CA2">
        <w:rPr>
          <w:szCs w:val="24"/>
        </w:rPr>
        <w:t xml:space="preserve">”, Allegato n. </w:t>
      </w:r>
      <w:bookmarkEnd w:id="394"/>
      <w:r w:rsidR="005F1CA2" w:rsidRPr="005F1CA2">
        <w:rPr>
          <w:szCs w:val="24"/>
        </w:rPr>
        <w:t>19</w:t>
      </w:r>
      <w:r w:rsidRPr="005F1CA2">
        <w:rPr>
          <w:szCs w:val="24"/>
        </w:rPr>
        <w:t xml:space="preserve"> alla presente Convenzione e nella forma</w:t>
      </w:r>
      <w:r w:rsidR="005B5063" w:rsidRPr="005F1CA2">
        <w:rPr>
          <w:szCs w:val="24"/>
        </w:rPr>
        <w:t xml:space="preserve"> </w:t>
      </w:r>
      <w:r w:rsidRPr="005F1CA2">
        <w:rPr>
          <w:szCs w:val="24"/>
        </w:rPr>
        <w:t>indicata nello stesso.</w:t>
      </w:r>
    </w:p>
    <w:p w14:paraId="4E35FFE1" w14:textId="083111DE" w:rsidR="001773C0" w:rsidRPr="005F1CA2" w:rsidRDefault="001773C0" w:rsidP="00631E87">
      <w:pPr>
        <w:widowControl w:val="0"/>
        <w:tabs>
          <w:tab w:val="center" w:pos="3686"/>
          <w:tab w:val="left" w:pos="7513"/>
        </w:tabs>
        <w:overflowPunct w:val="0"/>
        <w:autoSpaceDE w:val="0"/>
        <w:autoSpaceDN w:val="0"/>
        <w:adjustRightInd w:val="0"/>
        <w:spacing w:line="560" w:lineRule="exact"/>
        <w:jc w:val="both"/>
        <w:rPr>
          <w:szCs w:val="24"/>
        </w:rPr>
      </w:pPr>
      <w:r w:rsidRPr="005F1CA2">
        <w:rPr>
          <w:szCs w:val="24"/>
        </w:rPr>
        <w:t xml:space="preserve">2. </w:t>
      </w:r>
      <w:r w:rsidRPr="005F1CA2">
        <w:rPr>
          <w:szCs w:val="24"/>
        </w:rPr>
        <w:tab/>
        <w:t>L</w:t>
      </w:r>
      <w:r w:rsidR="0030010B" w:rsidRPr="005F1CA2">
        <w:rPr>
          <w:szCs w:val="24"/>
        </w:rPr>
        <w:t>’</w:t>
      </w:r>
      <w:r w:rsidRPr="005F1CA2">
        <w:rPr>
          <w:szCs w:val="24"/>
        </w:rPr>
        <w:t xml:space="preserve">alimentazione del Sistema “Project </w:t>
      </w:r>
      <w:proofErr w:type="spellStart"/>
      <w:r w:rsidRPr="005F1CA2">
        <w:rPr>
          <w:szCs w:val="24"/>
        </w:rPr>
        <w:t>Document</w:t>
      </w:r>
      <w:proofErr w:type="spellEnd"/>
      <w:r w:rsidRPr="005F1CA2">
        <w:rPr>
          <w:szCs w:val="24"/>
        </w:rPr>
        <w:t xml:space="preserve"> Management (PDM) di </w:t>
      </w:r>
      <w:proofErr w:type="spellStart"/>
      <w:r w:rsidR="003C77A3" w:rsidRPr="005F1CA2">
        <w:rPr>
          <w:szCs w:val="24"/>
        </w:rPr>
        <w:t>Italferr</w:t>
      </w:r>
      <w:proofErr w:type="spellEnd"/>
      <w:r w:rsidRPr="005F1CA2">
        <w:rPr>
          <w:szCs w:val="24"/>
        </w:rPr>
        <w:t>” da parte dell</w:t>
      </w:r>
      <w:r w:rsidR="0030010B" w:rsidRPr="005F1CA2">
        <w:rPr>
          <w:szCs w:val="24"/>
        </w:rPr>
        <w:t>’</w:t>
      </w:r>
      <w:r w:rsidR="00913702" w:rsidRPr="005F1CA2">
        <w:rPr>
          <w:szCs w:val="24"/>
        </w:rPr>
        <w:t>Appaltatore</w:t>
      </w:r>
      <w:r w:rsidRPr="005F1CA2">
        <w:rPr>
          <w:szCs w:val="24"/>
        </w:rPr>
        <w:t xml:space="preserve"> dovrà soddisfare tutte le prescrizioni indicate nella Specifica “Prescrizioni per la gestione documentale informatizzata mediante l</w:t>
      </w:r>
      <w:r w:rsidR="0030010B" w:rsidRPr="005F1CA2">
        <w:rPr>
          <w:szCs w:val="24"/>
        </w:rPr>
        <w:t>’</w:t>
      </w:r>
      <w:r w:rsidRPr="005F1CA2">
        <w:rPr>
          <w:szCs w:val="24"/>
        </w:rPr>
        <w:t xml:space="preserve">uso del Sistema PDM di </w:t>
      </w:r>
      <w:proofErr w:type="spellStart"/>
      <w:r w:rsidR="003C77A3" w:rsidRPr="005F1CA2">
        <w:rPr>
          <w:szCs w:val="24"/>
        </w:rPr>
        <w:t>Italferr</w:t>
      </w:r>
      <w:proofErr w:type="spellEnd"/>
      <w:r w:rsidRPr="005F1CA2">
        <w:rPr>
          <w:szCs w:val="24"/>
        </w:rPr>
        <w:t xml:space="preserve">” Allegati n. </w:t>
      </w:r>
      <w:r w:rsidR="005F1CA2" w:rsidRPr="005F1CA2">
        <w:rPr>
          <w:szCs w:val="24"/>
        </w:rPr>
        <w:t>19</w:t>
      </w:r>
      <w:r w:rsidRPr="005F1CA2">
        <w:rPr>
          <w:szCs w:val="24"/>
        </w:rPr>
        <w:t xml:space="preserve"> alla presente Convenzione.</w:t>
      </w:r>
    </w:p>
    <w:p w14:paraId="08A63601" w14:textId="77777777" w:rsidR="001773C0" w:rsidRPr="00FD6BEB" w:rsidRDefault="001773C0" w:rsidP="00631E87">
      <w:pPr>
        <w:widowControl w:val="0"/>
        <w:tabs>
          <w:tab w:val="center" w:pos="3686"/>
          <w:tab w:val="left" w:pos="7513"/>
        </w:tabs>
        <w:overflowPunct w:val="0"/>
        <w:autoSpaceDE w:val="0"/>
        <w:autoSpaceDN w:val="0"/>
        <w:adjustRightInd w:val="0"/>
        <w:spacing w:line="560" w:lineRule="exact"/>
        <w:jc w:val="both"/>
        <w:rPr>
          <w:szCs w:val="24"/>
        </w:rPr>
      </w:pPr>
      <w:r w:rsidRPr="005F1CA2">
        <w:rPr>
          <w:szCs w:val="24"/>
        </w:rPr>
        <w:t xml:space="preserve">3. </w:t>
      </w:r>
      <w:r w:rsidRPr="005F1CA2">
        <w:rPr>
          <w:szCs w:val="24"/>
        </w:rPr>
        <w:tab/>
        <w:t>L</w:t>
      </w:r>
      <w:r w:rsidR="0030010B" w:rsidRPr="005F1CA2">
        <w:rPr>
          <w:szCs w:val="24"/>
        </w:rPr>
        <w:t>’</w:t>
      </w:r>
      <w:r w:rsidR="00913702" w:rsidRPr="005F1CA2">
        <w:rPr>
          <w:szCs w:val="24"/>
        </w:rPr>
        <w:t>Appaltatore</w:t>
      </w:r>
      <w:r w:rsidRPr="005F1CA2">
        <w:rPr>
          <w:szCs w:val="24"/>
        </w:rPr>
        <w:t xml:space="preserve"> è tenuto</w:t>
      </w:r>
      <w:r w:rsidRPr="00FD6BEB">
        <w:rPr>
          <w:szCs w:val="24"/>
        </w:rPr>
        <w:t xml:space="preserve"> all</w:t>
      </w:r>
      <w:r w:rsidR="0030010B">
        <w:rPr>
          <w:szCs w:val="24"/>
        </w:rPr>
        <w:t>’</w:t>
      </w:r>
      <w:r w:rsidRPr="00FD6BEB">
        <w:rPr>
          <w:szCs w:val="24"/>
        </w:rPr>
        <w:t>inserimento delle prescrizioni indicate nel Piano di Qualità di Commessa.</w:t>
      </w:r>
    </w:p>
    <w:p w14:paraId="6B7280FA" w14:textId="77777777" w:rsidR="001773C0" w:rsidRPr="00FD6BEB" w:rsidRDefault="001773C0" w:rsidP="00631E87">
      <w:pPr>
        <w:widowControl w:val="0"/>
        <w:tabs>
          <w:tab w:val="center" w:pos="3686"/>
          <w:tab w:val="left" w:pos="7513"/>
        </w:tabs>
        <w:overflowPunct w:val="0"/>
        <w:autoSpaceDE w:val="0"/>
        <w:autoSpaceDN w:val="0"/>
        <w:adjustRightInd w:val="0"/>
        <w:spacing w:line="560" w:lineRule="exact"/>
        <w:jc w:val="both"/>
        <w:rPr>
          <w:szCs w:val="24"/>
        </w:rPr>
      </w:pPr>
      <w:r w:rsidRPr="00FD6BEB">
        <w:rPr>
          <w:szCs w:val="24"/>
        </w:rPr>
        <w:t>4</w:t>
      </w:r>
      <w:r>
        <w:rPr>
          <w:szCs w:val="24"/>
        </w:rPr>
        <w:t xml:space="preserve">. </w:t>
      </w:r>
      <w:r w:rsidRPr="00FD6BEB">
        <w:rPr>
          <w:szCs w:val="24"/>
        </w:rPr>
        <w:tab/>
        <w:t>L</w:t>
      </w:r>
      <w:r w:rsidR="0030010B">
        <w:rPr>
          <w:szCs w:val="24"/>
        </w:rPr>
        <w:t>’</w:t>
      </w:r>
      <w:r w:rsidRPr="00FD6BEB">
        <w:rPr>
          <w:szCs w:val="24"/>
        </w:rPr>
        <w:t xml:space="preserve">inserimento della documentazione nel sistema PDM in modo non conforme o intempestivo rispetto alle scadenze indicate in </w:t>
      </w:r>
      <w:r w:rsidR="00517A86" w:rsidRPr="00517A86">
        <w:rPr>
          <w:szCs w:val="24"/>
        </w:rPr>
        <w:t>Contratto</w:t>
      </w:r>
      <w:r w:rsidRPr="00FD6BEB">
        <w:rPr>
          <w:szCs w:val="24"/>
        </w:rPr>
        <w:t xml:space="preserve"> in relazione a ciascun documento sarà considerato una inadempienza contrattuale con la conseguente applicazione:</w:t>
      </w:r>
    </w:p>
    <w:p w14:paraId="22CAF500" w14:textId="5D87348F" w:rsidR="001773C0" w:rsidRPr="005F1CA2" w:rsidRDefault="001773C0" w:rsidP="00F03494">
      <w:pPr>
        <w:widowControl w:val="0"/>
        <w:numPr>
          <w:ilvl w:val="0"/>
          <w:numId w:val="32"/>
        </w:numPr>
        <w:tabs>
          <w:tab w:val="center" w:pos="3686"/>
          <w:tab w:val="left" w:pos="7513"/>
        </w:tabs>
        <w:overflowPunct w:val="0"/>
        <w:autoSpaceDE w:val="0"/>
        <w:autoSpaceDN w:val="0"/>
        <w:adjustRightInd w:val="0"/>
        <w:spacing w:line="560" w:lineRule="exact"/>
        <w:jc w:val="both"/>
        <w:rPr>
          <w:szCs w:val="24"/>
        </w:rPr>
      </w:pPr>
      <w:r w:rsidRPr="00FD6BEB">
        <w:rPr>
          <w:szCs w:val="24"/>
        </w:rPr>
        <w:tab/>
        <w:t xml:space="preserve">per i documenti per i quali il </w:t>
      </w:r>
      <w:r w:rsidRPr="005F1CA2">
        <w:rPr>
          <w:szCs w:val="24"/>
        </w:rPr>
        <w:t>suddetto Allegato n.</w:t>
      </w:r>
      <w:r w:rsidR="005B5063" w:rsidRPr="005F1CA2">
        <w:rPr>
          <w:szCs w:val="24"/>
        </w:rPr>
        <w:t xml:space="preserve"> </w:t>
      </w:r>
      <w:r w:rsidR="005F1CA2" w:rsidRPr="003B22C7">
        <w:rPr>
          <w:szCs w:val="24"/>
        </w:rPr>
        <w:t>19</w:t>
      </w:r>
      <w:r w:rsidRPr="003B22C7">
        <w:rPr>
          <w:szCs w:val="24"/>
        </w:rPr>
        <w:t>.</w:t>
      </w:r>
      <w:r w:rsidRPr="005F1CA2">
        <w:rPr>
          <w:szCs w:val="24"/>
        </w:rPr>
        <w:t xml:space="preserve"> prevede l</w:t>
      </w:r>
      <w:r w:rsidR="0030010B" w:rsidRPr="005F1CA2">
        <w:rPr>
          <w:szCs w:val="24"/>
        </w:rPr>
        <w:t>’</w:t>
      </w:r>
      <w:r w:rsidRPr="005F1CA2">
        <w:rPr>
          <w:szCs w:val="24"/>
        </w:rPr>
        <w:t>applicazione del flusso A e del flusso B e del flusso D, delle penali previste per le singole inadempienze dalla presente Convenzione, di cui all</w:t>
      </w:r>
      <w:r w:rsidR="00084E3A" w:rsidRPr="005F1CA2">
        <w:rPr>
          <w:szCs w:val="24"/>
        </w:rPr>
        <w:t>’</w:t>
      </w:r>
      <w:r w:rsidRPr="005F1CA2">
        <w:rPr>
          <w:szCs w:val="24"/>
        </w:rPr>
        <w:t>art. 37 della presente Convenzione o delle detrazioni previste per le singole inadempienze dalla presente Convenzione;</w:t>
      </w:r>
    </w:p>
    <w:p w14:paraId="5F25D657" w14:textId="26F833A8" w:rsidR="001773C0" w:rsidRPr="005F1CA2" w:rsidRDefault="001773C0" w:rsidP="00F03494">
      <w:pPr>
        <w:widowControl w:val="0"/>
        <w:numPr>
          <w:ilvl w:val="0"/>
          <w:numId w:val="32"/>
        </w:numPr>
        <w:tabs>
          <w:tab w:val="center" w:pos="3686"/>
          <w:tab w:val="left" w:pos="7513"/>
        </w:tabs>
        <w:overflowPunct w:val="0"/>
        <w:autoSpaceDE w:val="0"/>
        <w:autoSpaceDN w:val="0"/>
        <w:adjustRightInd w:val="0"/>
        <w:spacing w:line="560" w:lineRule="exact"/>
        <w:jc w:val="both"/>
        <w:rPr>
          <w:szCs w:val="24"/>
        </w:rPr>
      </w:pPr>
      <w:r w:rsidRPr="005F1CA2">
        <w:rPr>
          <w:szCs w:val="24"/>
        </w:rPr>
        <w:lastRenderedPageBreak/>
        <w:t xml:space="preserve">per i documenti per i quali il suddetto Allegato n. </w:t>
      </w:r>
      <w:r w:rsidR="005F1CA2" w:rsidRPr="003B22C7">
        <w:rPr>
          <w:szCs w:val="24"/>
        </w:rPr>
        <w:t>19</w:t>
      </w:r>
      <w:r w:rsidRPr="003B22C7">
        <w:rPr>
          <w:szCs w:val="24"/>
        </w:rPr>
        <w:t>.</w:t>
      </w:r>
      <w:r w:rsidRPr="005F1CA2">
        <w:rPr>
          <w:szCs w:val="24"/>
        </w:rPr>
        <w:t xml:space="preserve"> prevede l</w:t>
      </w:r>
      <w:r w:rsidR="0030010B" w:rsidRPr="005F1CA2">
        <w:rPr>
          <w:szCs w:val="24"/>
        </w:rPr>
        <w:t>’</w:t>
      </w:r>
      <w:r w:rsidRPr="005F1CA2">
        <w:rPr>
          <w:szCs w:val="24"/>
        </w:rPr>
        <w:t>applicazione del flusso C di una trattenuta nella</w:t>
      </w:r>
      <w:r w:rsidRPr="00FD6BEB">
        <w:rPr>
          <w:szCs w:val="24"/>
        </w:rPr>
        <w:t xml:space="preserve"> misura del 3% (tre per cento) sull</w:t>
      </w:r>
      <w:r w:rsidR="0030010B">
        <w:rPr>
          <w:szCs w:val="24"/>
        </w:rPr>
        <w:t>’</w:t>
      </w:r>
      <w:r w:rsidRPr="00FD6BEB">
        <w:rPr>
          <w:szCs w:val="24"/>
        </w:rPr>
        <w:t>importo dello Stato Avanzamento Lavori del mese di competenza. In caso di inadempimento, in occasione dell</w:t>
      </w:r>
      <w:r w:rsidR="0030010B">
        <w:rPr>
          <w:szCs w:val="24"/>
        </w:rPr>
        <w:t>’</w:t>
      </w:r>
      <w:r w:rsidRPr="00FD6BEB">
        <w:rPr>
          <w:szCs w:val="24"/>
        </w:rPr>
        <w:t xml:space="preserve">emissione del S.A.L. successivo, si verificherà, in contraddittorio tra </w:t>
      </w:r>
      <w:r w:rsidR="00AB3640">
        <w:rPr>
          <w:szCs w:val="24"/>
        </w:rPr>
        <w:t>la DL</w:t>
      </w:r>
      <w:r w:rsidRPr="00FD6BEB">
        <w:rPr>
          <w:szCs w:val="24"/>
        </w:rPr>
        <w:t xml:space="preserve"> e l</w:t>
      </w:r>
      <w:r w:rsidR="0030010B">
        <w:rPr>
          <w:szCs w:val="24"/>
        </w:rPr>
        <w:t>’</w:t>
      </w:r>
      <w:r w:rsidR="00913702">
        <w:rPr>
          <w:szCs w:val="24"/>
        </w:rPr>
        <w:t>Appaltatore</w:t>
      </w:r>
      <w:r w:rsidRPr="00FD6BEB">
        <w:rPr>
          <w:szCs w:val="24"/>
        </w:rPr>
        <w:t>, che risultino sanate tutte le carenze documentali all</w:t>
      </w:r>
      <w:r w:rsidR="0030010B">
        <w:rPr>
          <w:szCs w:val="24"/>
        </w:rPr>
        <w:t>’</w:t>
      </w:r>
      <w:r w:rsidRPr="00FD6BEB">
        <w:rPr>
          <w:szCs w:val="24"/>
        </w:rPr>
        <w:t xml:space="preserve">origine della trattenuta di cui sopra. Qualora tale verifica abbia esito positivo la somma trattenuta verrà interamente riaccreditata. Qualora la verifica abbia esito negativo per due consecutive emissioni di S.A.L. la somma trattenuta sarà definitivamente incamerata ed andrà a sommarsi al valore complessivo delle penali previste </w:t>
      </w:r>
      <w:r w:rsidR="00FE20D8">
        <w:rPr>
          <w:szCs w:val="24"/>
        </w:rPr>
        <w:t>nell’art.</w:t>
      </w:r>
      <w:r w:rsidRPr="00FD6BEB">
        <w:rPr>
          <w:szCs w:val="24"/>
        </w:rPr>
        <w:t xml:space="preserve"> </w:t>
      </w:r>
      <w:r>
        <w:rPr>
          <w:szCs w:val="24"/>
        </w:rPr>
        <w:t>37</w:t>
      </w:r>
      <w:r w:rsidRPr="00FD6BEB">
        <w:rPr>
          <w:szCs w:val="24"/>
        </w:rPr>
        <w:t xml:space="preserve"> </w:t>
      </w:r>
      <w:r w:rsidRPr="005F1CA2">
        <w:rPr>
          <w:szCs w:val="24"/>
        </w:rPr>
        <w:t xml:space="preserve">della presente Convenzione. </w:t>
      </w:r>
    </w:p>
    <w:p w14:paraId="1E06493F" w14:textId="1AE2887A" w:rsidR="001773C0" w:rsidRPr="00FD6BEB" w:rsidRDefault="001773C0" w:rsidP="00631E87">
      <w:pPr>
        <w:widowControl w:val="0"/>
        <w:tabs>
          <w:tab w:val="center" w:pos="3686"/>
          <w:tab w:val="left" w:pos="7513"/>
        </w:tabs>
        <w:overflowPunct w:val="0"/>
        <w:autoSpaceDE w:val="0"/>
        <w:autoSpaceDN w:val="0"/>
        <w:adjustRightInd w:val="0"/>
        <w:spacing w:line="560" w:lineRule="exact"/>
        <w:jc w:val="both"/>
        <w:rPr>
          <w:szCs w:val="24"/>
        </w:rPr>
      </w:pPr>
      <w:r w:rsidRPr="005F1CA2">
        <w:rPr>
          <w:szCs w:val="24"/>
        </w:rPr>
        <w:t xml:space="preserve">5. </w:t>
      </w:r>
      <w:r w:rsidRPr="005F1CA2">
        <w:rPr>
          <w:szCs w:val="24"/>
        </w:rPr>
        <w:tab/>
        <w:t xml:space="preserve">Con riferimento ai documenti per i quali il suddetto Allegato n. </w:t>
      </w:r>
      <w:r w:rsidR="005F1CA2" w:rsidRPr="005F1CA2">
        <w:rPr>
          <w:szCs w:val="24"/>
        </w:rPr>
        <w:t>19</w:t>
      </w:r>
      <w:r w:rsidRPr="005F1CA2">
        <w:rPr>
          <w:szCs w:val="24"/>
        </w:rPr>
        <w:t xml:space="preserve"> prevede l</w:t>
      </w:r>
      <w:r w:rsidR="0030010B" w:rsidRPr="005F1CA2">
        <w:rPr>
          <w:szCs w:val="24"/>
        </w:rPr>
        <w:t>’</w:t>
      </w:r>
      <w:r w:rsidRPr="005F1CA2">
        <w:rPr>
          <w:szCs w:val="24"/>
        </w:rPr>
        <w:t>inserimento in PDM, si precisa che entro il termine utile previsto in Convenzione per la consegna di ciascun documento, l</w:t>
      </w:r>
      <w:r w:rsidR="0030010B" w:rsidRPr="005F1CA2">
        <w:rPr>
          <w:szCs w:val="24"/>
        </w:rPr>
        <w:t>’</w:t>
      </w:r>
      <w:r w:rsidR="00913702" w:rsidRPr="005F1CA2">
        <w:rPr>
          <w:szCs w:val="24"/>
        </w:rPr>
        <w:t>Appaltatore</w:t>
      </w:r>
      <w:r w:rsidRPr="00FD6BEB">
        <w:rPr>
          <w:szCs w:val="24"/>
        </w:rPr>
        <w:t xml:space="preserve"> deve </w:t>
      </w:r>
      <w:proofErr w:type="gramStart"/>
      <w:r w:rsidRPr="00FD6BEB">
        <w:rPr>
          <w:szCs w:val="24"/>
        </w:rPr>
        <w:t>porre in essere</w:t>
      </w:r>
      <w:proofErr w:type="gramEnd"/>
      <w:r w:rsidRPr="00FD6BEB">
        <w:rPr>
          <w:szCs w:val="24"/>
        </w:rPr>
        <w:t xml:space="preserve"> tutte le attività previste a suo carico nel relativo flusso. Resta inteso che il termine utile contrattualmente previsto per la consegna di ciascun documento è sospeso nel periodo durante il quale </w:t>
      </w:r>
      <w:proofErr w:type="spellStart"/>
      <w:r w:rsidR="003C77A3">
        <w:rPr>
          <w:szCs w:val="24"/>
        </w:rPr>
        <w:t>Italferr</w:t>
      </w:r>
      <w:proofErr w:type="spellEnd"/>
      <w:r w:rsidR="003C77A3" w:rsidRPr="00FD6BEB">
        <w:rPr>
          <w:szCs w:val="24"/>
        </w:rPr>
        <w:t xml:space="preserve"> </w:t>
      </w:r>
      <w:r w:rsidRPr="00FD6BEB">
        <w:rPr>
          <w:szCs w:val="24"/>
        </w:rPr>
        <w:t xml:space="preserve">svolge le proprie verifiche. </w:t>
      </w:r>
    </w:p>
    <w:p w14:paraId="7234ADA1" w14:textId="77777777" w:rsidR="001773C0" w:rsidRPr="00FD6BEB" w:rsidRDefault="001773C0" w:rsidP="00631E87">
      <w:pPr>
        <w:widowControl w:val="0"/>
        <w:tabs>
          <w:tab w:val="center" w:pos="3686"/>
          <w:tab w:val="left" w:pos="7513"/>
        </w:tabs>
        <w:overflowPunct w:val="0"/>
        <w:autoSpaceDE w:val="0"/>
        <w:autoSpaceDN w:val="0"/>
        <w:adjustRightInd w:val="0"/>
        <w:spacing w:line="560" w:lineRule="exact"/>
        <w:jc w:val="both"/>
        <w:rPr>
          <w:szCs w:val="24"/>
        </w:rPr>
      </w:pPr>
      <w:r w:rsidRPr="00FD6BEB">
        <w:rPr>
          <w:szCs w:val="24"/>
        </w:rPr>
        <w:t>6</w:t>
      </w:r>
      <w:r>
        <w:rPr>
          <w:szCs w:val="24"/>
        </w:rPr>
        <w:t xml:space="preserve">. </w:t>
      </w:r>
      <w:r w:rsidRPr="00FD6BEB">
        <w:rPr>
          <w:szCs w:val="24"/>
        </w:rPr>
        <w:tab/>
        <w:t>Il termine eventualmente previsto dalla presente Convenzione per l</w:t>
      </w:r>
      <w:r w:rsidR="0030010B">
        <w:rPr>
          <w:szCs w:val="24"/>
        </w:rPr>
        <w:t>’</w:t>
      </w:r>
      <w:r w:rsidRPr="00FD6BEB">
        <w:rPr>
          <w:szCs w:val="24"/>
        </w:rPr>
        <w:t xml:space="preserve">approvazione, da parte di </w:t>
      </w:r>
      <w:proofErr w:type="spellStart"/>
      <w:r w:rsidR="003C77A3">
        <w:rPr>
          <w:szCs w:val="24"/>
        </w:rPr>
        <w:t>Italferr</w:t>
      </w:r>
      <w:proofErr w:type="spellEnd"/>
      <w:r w:rsidRPr="00FD6BEB">
        <w:rPr>
          <w:szCs w:val="24"/>
        </w:rPr>
        <w:t xml:space="preserve">, del singolo documento decorre a partire dalla data di ricevimento del </w:t>
      </w:r>
      <w:proofErr w:type="spellStart"/>
      <w:r w:rsidRPr="00ED6602">
        <w:t>trasmittal</w:t>
      </w:r>
      <w:proofErr w:type="spellEnd"/>
      <w:r w:rsidRPr="00FD6BEB">
        <w:rPr>
          <w:szCs w:val="24"/>
        </w:rPr>
        <w:t xml:space="preserve"> emesso a seguito dell</w:t>
      </w:r>
      <w:r w:rsidR="0030010B">
        <w:rPr>
          <w:szCs w:val="24"/>
        </w:rPr>
        <w:t>’</w:t>
      </w:r>
      <w:r w:rsidRPr="00FD6BEB">
        <w:rPr>
          <w:szCs w:val="24"/>
        </w:rPr>
        <w:t>inserimento in PDM, da parte dell</w:t>
      </w:r>
      <w:r w:rsidR="0030010B">
        <w:rPr>
          <w:szCs w:val="24"/>
        </w:rPr>
        <w:t>’</w:t>
      </w:r>
      <w:r w:rsidR="00913702">
        <w:rPr>
          <w:szCs w:val="24"/>
        </w:rPr>
        <w:t>Appaltatore</w:t>
      </w:r>
      <w:r w:rsidRPr="00FD6BEB">
        <w:rPr>
          <w:szCs w:val="24"/>
        </w:rPr>
        <w:t>, dell</w:t>
      </w:r>
      <w:r w:rsidR="0030010B">
        <w:rPr>
          <w:szCs w:val="24"/>
        </w:rPr>
        <w:t>’</w:t>
      </w:r>
      <w:r w:rsidRPr="00FD6BEB">
        <w:rPr>
          <w:szCs w:val="24"/>
        </w:rPr>
        <w:t>ultimo dei relativi file.</w:t>
      </w:r>
    </w:p>
    <w:p w14:paraId="69F5FF15" w14:textId="77777777" w:rsidR="001773C0" w:rsidRDefault="001773C0" w:rsidP="00631E87">
      <w:pPr>
        <w:widowControl w:val="0"/>
        <w:tabs>
          <w:tab w:val="center" w:pos="3686"/>
          <w:tab w:val="left" w:pos="7513"/>
        </w:tabs>
        <w:overflowPunct w:val="0"/>
        <w:autoSpaceDE w:val="0"/>
        <w:autoSpaceDN w:val="0"/>
        <w:adjustRightInd w:val="0"/>
        <w:spacing w:line="560" w:lineRule="exact"/>
        <w:jc w:val="both"/>
        <w:rPr>
          <w:szCs w:val="24"/>
        </w:rPr>
      </w:pPr>
      <w:r w:rsidRPr="00FD6BEB">
        <w:rPr>
          <w:szCs w:val="24"/>
        </w:rPr>
        <w:t>7</w:t>
      </w:r>
      <w:r>
        <w:rPr>
          <w:szCs w:val="24"/>
        </w:rPr>
        <w:t xml:space="preserve">. </w:t>
      </w:r>
      <w:r w:rsidRPr="00FD6BEB">
        <w:rPr>
          <w:szCs w:val="24"/>
        </w:rPr>
        <w:tab/>
        <w:t>Si sottolinea che l</w:t>
      </w:r>
      <w:r w:rsidR="0030010B">
        <w:rPr>
          <w:szCs w:val="24"/>
        </w:rPr>
        <w:t>’</w:t>
      </w:r>
      <w:r w:rsidRPr="00FD6BEB">
        <w:rPr>
          <w:szCs w:val="24"/>
        </w:rPr>
        <w:t xml:space="preserve">obbligo di alimentazione del Sistema Project </w:t>
      </w:r>
      <w:proofErr w:type="spellStart"/>
      <w:r w:rsidRPr="00FD6BEB">
        <w:rPr>
          <w:szCs w:val="24"/>
        </w:rPr>
        <w:t>Document</w:t>
      </w:r>
      <w:proofErr w:type="spellEnd"/>
      <w:r w:rsidRPr="00FD6BEB">
        <w:rPr>
          <w:szCs w:val="24"/>
        </w:rPr>
        <w:t xml:space="preserve"> Management (PDM) di </w:t>
      </w:r>
      <w:proofErr w:type="spellStart"/>
      <w:r w:rsidR="003C77A3">
        <w:rPr>
          <w:szCs w:val="24"/>
        </w:rPr>
        <w:t>Italferr</w:t>
      </w:r>
      <w:proofErr w:type="spellEnd"/>
      <w:r w:rsidR="003C77A3" w:rsidRPr="00FD6BEB">
        <w:rPr>
          <w:szCs w:val="24"/>
        </w:rPr>
        <w:t xml:space="preserve"> </w:t>
      </w:r>
      <w:r w:rsidRPr="00FD6BEB">
        <w:rPr>
          <w:szCs w:val="24"/>
        </w:rPr>
        <w:t>non esime l</w:t>
      </w:r>
      <w:r w:rsidR="0030010B">
        <w:rPr>
          <w:szCs w:val="24"/>
        </w:rPr>
        <w:t>’</w:t>
      </w:r>
      <w:r w:rsidR="00913702">
        <w:rPr>
          <w:szCs w:val="24"/>
        </w:rPr>
        <w:t>Appaltatore</w:t>
      </w:r>
      <w:r w:rsidRPr="00FD6BEB">
        <w:rPr>
          <w:szCs w:val="24"/>
        </w:rPr>
        <w:t xml:space="preserve"> dai propri obblighi né attenua le responsabilità connesse agli adempimenti a lui facenti carico riguardo </w:t>
      </w:r>
      <w:r w:rsidRPr="00FD6BEB">
        <w:rPr>
          <w:szCs w:val="24"/>
        </w:rPr>
        <w:lastRenderedPageBreak/>
        <w:t>al contenuto dei documenti prodotti.</w:t>
      </w:r>
    </w:p>
    <w:p w14:paraId="1D47C3BD" w14:textId="7F9A7EFE" w:rsidR="00A209F8" w:rsidRPr="00FD6BEB" w:rsidRDefault="00A209F8" w:rsidP="00631E87">
      <w:pPr>
        <w:widowControl w:val="0"/>
        <w:tabs>
          <w:tab w:val="center" w:pos="3686"/>
          <w:tab w:val="left" w:pos="7513"/>
        </w:tabs>
        <w:overflowPunct w:val="0"/>
        <w:autoSpaceDE w:val="0"/>
        <w:autoSpaceDN w:val="0"/>
        <w:adjustRightInd w:val="0"/>
        <w:spacing w:line="560" w:lineRule="exact"/>
        <w:jc w:val="both"/>
        <w:rPr>
          <w:szCs w:val="24"/>
        </w:rPr>
      </w:pPr>
      <w:r w:rsidRPr="00A209F8">
        <w:rPr>
          <w:szCs w:val="24"/>
        </w:rPr>
        <w:t xml:space="preserve">La stampa degli elaborati sarà a carico dei soggetti indicati nella Specifica “Prescrizioni per la gestione </w:t>
      </w:r>
      <w:r w:rsidRPr="005F1CA2">
        <w:rPr>
          <w:szCs w:val="24"/>
        </w:rPr>
        <w:t xml:space="preserve">documentale informatizzata mediante l’uso del Sistema “PDM” di </w:t>
      </w:r>
      <w:proofErr w:type="spellStart"/>
      <w:r w:rsidRPr="005F1CA2">
        <w:rPr>
          <w:szCs w:val="24"/>
        </w:rPr>
        <w:t>Italferr</w:t>
      </w:r>
      <w:proofErr w:type="spellEnd"/>
      <w:r w:rsidRPr="005F1CA2">
        <w:rPr>
          <w:szCs w:val="24"/>
        </w:rPr>
        <w:t xml:space="preserve">” Allegato n. </w:t>
      </w:r>
      <w:r w:rsidR="005F1CA2" w:rsidRPr="005F1CA2">
        <w:rPr>
          <w:szCs w:val="24"/>
        </w:rPr>
        <w:t>19</w:t>
      </w:r>
      <w:r w:rsidRPr="005F1CA2">
        <w:rPr>
          <w:szCs w:val="24"/>
        </w:rPr>
        <w:t xml:space="preserve"> e dovrà essere eseguita secondo le modalità e i flussi definiti nella Specifica</w:t>
      </w:r>
      <w:r w:rsidRPr="00A209F8">
        <w:rPr>
          <w:szCs w:val="24"/>
        </w:rPr>
        <w:t xml:space="preserve"> medesima.</w:t>
      </w:r>
    </w:p>
    <w:p w14:paraId="652CEDD8" w14:textId="77777777" w:rsidR="001773C0" w:rsidRDefault="001773C0" w:rsidP="00631E87">
      <w:pPr>
        <w:widowControl w:val="0"/>
        <w:tabs>
          <w:tab w:val="center" w:pos="3686"/>
          <w:tab w:val="left" w:pos="7513"/>
        </w:tabs>
        <w:overflowPunct w:val="0"/>
        <w:autoSpaceDE w:val="0"/>
        <w:autoSpaceDN w:val="0"/>
        <w:adjustRightInd w:val="0"/>
        <w:spacing w:line="560" w:lineRule="exact"/>
        <w:jc w:val="both"/>
        <w:rPr>
          <w:szCs w:val="24"/>
        </w:rPr>
      </w:pPr>
      <w:r w:rsidRPr="00FD6BEB">
        <w:rPr>
          <w:szCs w:val="24"/>
        </w:rPr>
        <w:t xml:space="preserve">In particolare, dovranno essere consegnate le copie </w:t>
      </w:r>
      <w:proofErr w:type="gramStart"/>
      <w:r w:rsidRPr="00FD6BEB">
        <w:rPr>
          <w:szCs w:val="24"/>
        </w:rPr>
        <w:t>si</w:t>
      </w:r>
      <w:proofErr w:type="gramEnd"/>
      <w:r w:rsidRPr="00FD6BEB">
        <w:rPr>
          <w:szCs w:val="24"/>
        </w:rPr>
        <w:t xml:space="preserve"> carta e su supporto informatico dei documenti di progetto nel numero indicato nella tabella. Tali documenti in formato cartaceo dovranno essere il prodotto della stampa dei file consegnati su PDM. Tale aspetto sarà oggetto di controllo e di audit da parte di </w:t>
      </w:r>
      <w:proofErr w:type="spellStart"/>
      <w:r w:rsidR="003C77A3">
        <w:rPr>
          <w:szCs w:val="24"/>
        </w:rPr>
        <w:t>Italferr</w:t>
      </w:r>
      <w:proofErr w:type="spellEnd"/>
      <w:r w:rsidRPr="00FD6BEB">
        <w:rPr>
          <w:szCs w:val="24"/>
        </w:rPr>
        <w:t xml:space="preserve">. Qualora </w:t>
      </w:r>
      <w:proofErr w:type="spellStart"/>
      <w:r w:rsidR="003C77A3">
        <w:rPr>
          <w:szCs w:val="24"/>
        </w:rPr>
        <w:t>Italferr</w:t>
      </w:r>
      <w:proofErr w:type="spellEnd"/>
      <w:r w:rsidR="0027755E" w:rsidRPr="00FD6BEB">
        <w:rPr>
          <w:szCs w:val="24"/>
        </w:rPr>
        <w:t xml:space="preserve"> </w:t>
      </w:r>
      <w:r w:rsidRPr="00FD6BEB">
        <w:rPr>
          <w:szCs w:val="24"/>
        </w:rPr>
        <w:t>dovesse riscontrare difformità tra la copia cartacea e il file caricato su PDM considererà la consegna non effettuata.</w:t>
      </w:r>
    </w:p>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8"/>
        <w:gridCol w:w="2873"/>
        <w:gridCol w:w="3260"/>
      </w:tblGrid>
      <w:tr w:rsidR="0093492E" w:rsidRPr="003C77A3" w14:paraId="0AE98890" w14:textId="77777777" w:rsidTr="003B22C7">
        <w:trPr>
          <w:trHeight w:val="652"/>
        </w:trPr>
        <w:tc>
          <w:tcPr>
            <w:tcW w:w="1238" w:type="dxa"/>
            <w:hideMark/>
          </w:tcPr>
          <w:p w14:paraId="07AD5C8D" w14:textId="77777777" w:rsidR="001773C0" w:rsidRPr="0093492E" w:rsidRDefault="001773C0" w:rsidP="003B22C7">
            <w:pPr>
              <w:widowControl w:val="0"/>
              <w:spacing w:line="320" w:lineRule="exact"/>
              <w:ind w:right="33"/>
              <w:jc w:val="center"/>
              <w:rPr>
                <w:rFonts w:eastAsia="Calibri"/>
                <w:b/>
                <w:sz w:val="20"/>
              </w:rPr>
            </w:pPr>
            <w:r w:rsidRPr="0093492E">
              <w:rPr>
                <w:b/>
                <w:sz w:val="20"/>
              </w:rPr>
              <w:t>Tipologia di progetto</w:t>
            </w:r>
          </w:p>
        </w:tc>
        <w:tc>
          <w:tcPr>
            <w:tcW w:w="2873" w:type="dxa"/>
            <w:hideMark/>
          </w:tcPr>
          <w:p w14:paraId="20C441F9" w14:textId="77777777" w:rsidR="001773C0" w:rsidRPr="0093492E" w:rsidRDefault="001773C0" w:rsidP="003B22C7">
            <w:pPr>
              <w:widowControl w:val="0"/>
              <w:spacing w:line="320" w:lineRule="exact"/>
              <w:jc w:val="center"/>
              <w:rPr>
                <w:rFonts w:eastAsia="Calibri"/>
                <w:b/>
                <w:sz w:val="20"/>
              </w:rPr>
            </w:pPr>
            <w:r w:rsidRPr="0093492E">
              <w:rPr>
                <w:b/>
                <w:sz w:val="20"/>
              </w:rPr>
              <w:t>Numero copie</w:t>
            </w:r>
          </w:p>
        </w:tc>
        <w:tc>
          <w:tcPr>
            <w:tcW w:w="3260" w:type="dxa"/>
            <w:hideMark/>
          </w:tcPr>
          <w:p w14:paraId="2423C281" w14:textId="77777777" w:rsidR="001773C0" w:rsidRPr="0093492E" w:rsidRDefault="001773C0" w:rsidP="003B22C7">
            <w:pPr>
              <w:widowControl w:val="0"/>
              <w:spacing w:line="320" w:lineRule="exact"/>
              <w:jc w:val="center"/>
              <w:rPr>
                <w:b/>
                <w:sz w:val="20"/>
              </w:rPr>
            </w:pPr>
            <w:r w:rsidRPr="0093492E">
              <w:rPr>
                <w:b/>
                <w:sz w:val="20"/>
              </w:rPr>
              <w:t>Supporto informatico</w:t>
            </w:r>
          </w:p>
        </w:tc>
      </w:tr>
      <w:tr w:rsidR="0093492E" w:rsidRPr="003C77A3" w14:paraId="40EE8C6D" w14:textId="77777777" w:rsidTr="003B22C7">
        <w:trPr>
          <w:trHeight w:val="1076"/>
        </w:trPr>
        <w:tc>
          <w:tcPr>
            <w:tcW w:w="1238" w:type="dxa"/>
            <w:hideMark/>
          </w:tcPr>
          <w:p w14:paraId="3C28AA8B" w14:textId="77777777" w:rsidR="001773C0" w:rsidRPr="0093492E" w:rsidRDefault="00854683" w:rsidP="003B22C7">
            <w:pPr>
              <w:widowControl w:val="0"/>
              <w:spacing w:line="320" w:lineRule="exact"/>
              <w:ind w:right="33"/>
              <w:rPr>
                <w:rFonts w:eastAsia="Calibri"/>
                <w:b/>
                <w:sz w:val="20"/>
              </w:rPr>
            </w:pPr>
            <w:r>
              <w:rPr>
                <w:b/>
                <w:sz w:val="20"/>
              </w:rPr>
              <w:t xml:space="preserve"> </w:t>
            </w:r>
            <w:r w:rsidR="001773C0" w:rsidRPr="0093492E">
              <w:rPr>
                <w:b/>
                <w:sz w:val="20"/>
              </w:rPr>
              <w:t xml:space="preserve">Progetto </w:t>
            </w:r>
            <w:r>
              <w:rPr>
                <w:b/>
                <w:sz w:val="20"/>
              </w:rPr>
              <w:t xml:space="preserve">   </w:t>
            </w:r>
            <w:r w:rsidR="001773C0" w:rsidRPr="0093492E">
              <w:rPr>
                <w:b/>
                <w:sz w:val="20"/>
              </w:rPr>
              <w:t>esecutivo</w:t>
            </w:r>
          </w:p>
        </w:tc>
        <w:tc>
          <w:tcPr>
            <w:tcW w:w="2873" w:type="dxa"/>
            <w:hideMark/>
          </w:tcPr>
          <w:p w14:paraId="7F23731B" w14:textId="77777777" w:rsidR="001773C0" w:rsidRPr="0093492E" w:rsidRDefault="001773C0" w:rsidP="003B22C7">
            <w:pPr>
              <w:widowControl w:val="0"/>
              <w:spacing w:line="320" w:lineRule="exact"/>
              <w:ind w:right="34"/>
              <w:rPr>
                <w:rFonts w:eastAsia="Calibri"/>
                <w:sz w:val="20"/>
              </w:rPr>
            </w:pPr>
            <w:r w:rsidRPr="0093492E">
              <w:rPr>
                <w:sz w:val="20"/>
              </w:rPr>
              <w:t>L</w:t>
            </w:r>
            <w:r w:rsidR="0030010B" w:rsidRPr="0093492E">
              <w:rPr>
                <w:sz w:val="20"/>
              </w:rPr>
              <w:t>’</w:t>
            </w:r>
            <w:r w:rsidR="00913702">
              <w:rPr>
                <w:sz w:val="20"/>
              </w:rPr>
              <w:t>Appaltatore</w:t>
            </w:r>
            <w:r w:rsidRPr="0093492E">
              <w:rPr>
                <w:sz w:val="20"/>
              </w:rPr>
              <w:t xml:space="preserve"> deve inviare </w:t>
            </w:r>
            <w:proofErr w:type="gramStart"/>
            <w:r w:rsidRPr="0093492E">
              <w:rPr>
                <w:sz w:val="20"/>
              </w:rPr>
              <w:t>2</w:t>
            </w:r>
            <w:proofErr w:type="gramEnd"/>
            <w:r w:rsidRPr="0093492E">
              <w:rPr>
                <w:sz w:val="20"/>
              </w:rPr>
              <w:t xml:space="preserve"> copie degli elaborati firmati ad </w:t>
            </w:r>
            <w:proofErr w:type="spellStart"/>
            <w:r w:rsidR="003C77A3" w:rsidRPr="003C77A3">
              <w:rPr>
                <w:sz w:val="20"/>
              </w:rPr>
              <w:t>Italferr</w:t>
            </w:r>
            <w:proofErr w:type="spellEnd"/>
            <w:r w:rsidRPr="0093492E">
              <w:rPr>
                <w:sz w:val="20"/>
              </w:rPr>
              <w:t xml:space="preserve">. </w:t>
            </w:r>
          </w:p>
        </w:tc>
        <w:tc>
          <w:tcPr>
            <w:tcW w:w="3260" w:type="dxa"/>
            <w:hideMark/>
          </w:tcPr>
          <w:p w14:paraId="0E03C022" w14:textId="77777777" w:rsidR="001773C0" w:rsidRPr="0093492E" w:rsidRDefault="001773C0" w:rsidP="003B22C7">
            <w:pPr>
              <w:widowControl w:val="0"/>
              <w:spacing w:line="320" w:lineRule="exact"/>
              <w:rPr>
                <w:sz w:val="20"/>
              </w:rPr>
            </w:pPr>
            <w:r w:rsidRPr="0093492E">
              <w:rPr>
                <w:sz w:val="20"/>
              </w:rPr>
              <w:t>Il progetto firmato e scansionato deve essere consegnato in una copia su supporto CD/DVD</w:t>
            </w:r>
          </w:p>
        </w:tc>
      </w:tr>
      <w:tr w:rsidR="0093492E" w:rsidRPr="003C77A3" w14:paraId="16DD7DBB" w14:textId="77777777" w:rsidTr="003B22C7">
        <w:trPr>
          <w:trHeight w:val="652"/>
        </w:trPr>
        <w:tc>
          <w:tcPr>
            <w:tcW w:w="1238" w:type="dxa"/>
            <w:hideMark/>
          </w:tcPr>
          <w:p w14:paraId="1A8E14A8" w14:textId="77777777" w:rsidR="001773C0" w:rsidRPr="0093492E" w:rsidRDefault="00854683" w:rsidP="003B22C7">
            <w:pPr>
              <w:widowControl w:val="0"/>
              <w:spacing w:line="320" w:lineRule="exact"/>
              <w:ind w:right="33"/>
              <w:rPr>
                <w:rFonts w:eastAsia="Calibri"/>
                <w:b/>
                <w:sz w:val="20"/>
              </w:rPr>
            </w:pPr>
            <w:r>
              <w:rPr>
                <w:b/>
                <w:sz w:val="20"/>
              </w:rPr>
              <w:t xml:space="preserve"> </w:t>
            </w:r>
            <w:proofErr w:type="gramStart"/>
            <w:r w:rsidR="001773C0" w:rsidRPr="0093492E">
              <w:rPr>
                <w:b/>
                <w:sz w:val="20"/>
              </w:rPr>
              <w:t xml:space="preserve">Progetto </w:t>
            </w:r>
            <w:r>
              <w:rPr>
                <w:b/>
                <w:sz w:val="20"/>
              </w:rPr>
              <w:t xml:space="preserve"> </w:t>
            </w:r>
            <w:r w:rsidR="001773C0" w:rsidRPr="0093492E">
              <w:rPr>
                <w:b/>
                <w:sz w:val="20"/>
              </w:rPr>
              <w:t>esecutivo</w:t>
            </w:r>
            <w:proofErr w:type="gramEnd"/>
            <w:r w:rsidR="001773C0" w:rsidRPr="0093492E">
              <w:rPr>
                <w:b/>
                <w:sz w:val="20"/>
              </w:rPr>
              <w:t xml:space="preserve"> di dettaglio</w:t>
            </w:r>
          </w:p>
        </w:tc>
        <w:tc>
          <w:tcPr>
            <w:tcW w:w="2873" w:type="dxa"/>
            <w:hideMark/>
          </w:tcPr>
          <w:p w14:paraId="57BB2973" w14:textId="77777777" w:rsidR="001773C0" w:rsidRPr="0093492E" w:rsidRDefault="001773C0" w:rsidP="003B22C7">
            <w:pPr>
              <w:widowControl w:val="0"/>
              <w:spacing w:line="320" w:lineRule="exact"/>
              <w:ind w:right="34"/>
              <w:rPr>
                <w:rFonts w:eastAsia="Calibri"/>
                <w:sz w:val="20"/>
              </w:rPr>
            </w:pPr>
            <w:r w:rsidRPr="0093492E">
              <w:rPr>
                <w:sz w:val="20"/>
              </w:rPr>
              <w:t>L</w:t>
            </w:r>
            <w:r w:rsidR="0030010B" w:rsidRPr="0093492E">
              <w:rPr>
                <w:sz w:val="20"/>
              </w:rPr>
              <w:t>’</w:t>
            </w:r>
            <w:r w:rsidR="00913702">
              <w:rPr>
                <w:sz w:val="20"/>
              </w:rPr>
              <w:t>Appaltatore</w:t>
            </w:r>
            <w:r w:rsidRPr="0093492E">
              <w:rPr>
                <w:sz w:val="20"/>
              </w:rPr>
              <w:t xml:space="preserve"> deve inviare </w:t>
            </w:r>
            <w:proofErr w:type="gramStart"/>
            <w:r w:rsidRPr="0093492E">
              <w:rPr>
                <w:sz w:val="20"/>
              </w:rPr>
              <w:t>2</w:t>
            </w:r>
            <w:proofErr w:type="gramEnd"/>
            <w:r w:rsidRPr="0093492E">
              <w:rPr>
                <w:sz w:val="20"/>
              </w:rPr>
              <w:t xml:space="preserve"> copie degli elaborati firmati ad </w:t>
            </w:r>
            <w:proofErr w:type="spellStart"/>
            <w:r w:rsidR="003C77A3" w:rsidRPr="003C77A3">
              <w:rPr>
                <w:sz w:val="20"/>
              </w:rPr>
              <w:t>Italferr</w:t>
            </w:r>
            <w:proofErr w:type="spellEnd"/>
            <w:r w:rsidRPr="0093492E">
              <w:rPr>
                <w:sz w:val="20"/>
              </w:rPr>
              <w:t xml:space="preserve">. </w:t>
            </w:r>
          </w:p>
        </w:tc>
        <w:tc>
          <w:tcPr>
            <w:tcW w:w="3260" w:type="dxa"/>
            <w:hideMark/>
          </w:tcPr>
          <w:p w14:paraId="4232185D" w14:textId="77777777" w:rsidR="001773C0" w:rsidRPr="0093492E" w:rsidRDefault="001773C0" w:rsidP="003B22C7">
            <w:pPr>
              <w:widowControl w:val="0"/>
              <w:spacing w:line="320" w:lineRule="exact"/>
              <w:ind w:right="34"/>
              <w:rPr>
                <w:rFonts w:eastAsia="Calibri"/>
                <w:b/>
                <w:sz w:val="20"/>
              </w:rPr>
            </w:pPr>
            <w:r w:rsidRPr="0093492E">
              <w:rPr>
                <w:sz w:val="20"/>
              </w:rPr>
              <w:t>Il progetto firmato e scansionato deve essere consegnato in una copia su supporto CD/DVD</w:t>
            </w:r>
          </w:p>
        </w:tc>
      </w:tr>
      <w:tr w:rsidR="0093492E" w:rsidRPr="003C77A3" w14:paraId="15A6C323" w14:textId="77777777" w:rsidTr="003B22C7">
        <w:trPr>
          <w:trHeight w:val="1006"/>
        </w:trPr>
        <w:tc>
          <w:tcPr>
            <w:tcW w:w="1238" w:type="dxa"/>
            <w:hideMark/>
          </w:tcPr>
          <w:p w14:paraId="4A2D2F86" w14:textId="77777777" w:rsidR="001773C0" w:rsidRPr="0093492E" w:rsidRDefault="001773C0" w:rsidP="003B22C7">
            <w:pPr>
              <w:widowControl w:val="0"/>
              <w:spacing w:line="320" w:lineRule="exact"/>
              <w:ind w:right="33"/>
              <w:rPr>
                <w:rFonts w:eastAsia="Calibri"/>
                <w:b/>
                <w:sz w:val="20"/>
              </w:rPr>
            </w:pPr>
            <w:r w:rsidRPr="0093492E">
              <w:rPr>
                <w:b/>
                <w:sz w:val="20"/>
              </w:rPr>
              <w:t xml:space="preserve">Progetto </w:t>
            </w:r>
            <w:proofErr w:type="spellStart"/>
            <w:r w:rsidRPr="0093492E">
              <w:rPr>
                <w:b/>
                <w:sz w:val="20"/>
              </w:rPr>
              <w:t>as</w:t>
            </w:r>
            <w:proofErr w:type="spellEnd"/>
            <w:r w:rsidRPr="0093492E">
              <w:rPr>
                <w:b/>
                <w:sz w:val="20"/>
              </w:rPr>
              <w:t xml:space="preserve"> </w:t>
            </w:r>
            <w:proofErr w:type="spellStart"/>
            <w:r w:rsidRPr="0093492E">
              <w:rPr>
                <w:b/>
                <w:sz w:val="20"/>
              </w:rPr>
              <w:t>built</w:t>
            </w:r>
            <w:proofErr w:type="spellEnd"/>
          </w:p>
        </w:tc>
        <w:tc>
          <w:tcPr>
            <w:tcW w:w="2873" w:type="dxa"/>
            <w:hideMark/>
          </w:tcPr>
          <w:p w14:paraId="4284F12F" w14:textId="77777777" w:rsidR="001773C0" w:rsidRPr="003B22C7" w:rsidRDefault="001773C0" w:rsidP="003B22C7">
            <w:pPr>
              <w:widowControl w:val="0"/>
              <w:spacing w:line="320" w:lineRule="exact"/>
              <w:ind w:right="137"/>
              <w:rPr>
                <w:sz w:val="20"/>
              </w:rPr>
            </w:pPr>
            <w:r w:rsidRPr="0093492E">
              <w:rPr>
                <w:sz w:val="20"/>
              </w:rPr>
              <w:t>L</w:t>
            </w:r>
            <w:r w:rsidR="0030010B" w:rsidRPr="0093492E">
              <w:rPr>
                <w:sz w:val="20"/>
              </w:rPr>
              <w:t>’</w:t>
            </w:r>
            <w:r w:rsidR="00913702">
              <w:rPr>
                <w:sz w:val="20"/>
              </w:rPr>
              <w:t>Appaltatore</w:t>
            </w:r>
            <w:r w:rsidRPr="0093492E">
              <w:rPr>
                <w:sz w:val="20"/>
              </w:rPr>
              <w:t xml:space="preserve"> deve inviare 1 copia degli elaborati firmati.</w:t>
            </w:r>
          </w:p>
        </w:tc>
        <w:tc>
          <w:tcPr>
            <w:tcW w:w="3260" w:type="dxa"/>
            <w:hideMark/>
          </w:tcPr>
          <w:p w14:paraId="0125792F" w14:textId="77777777" w:rsidR="001773C0" w:rsidRPr="003B22C7" w:rsidRDefault="001773C0" w:rsidP="003B22C7">
            <w:pPr>
              <w:widowControl w:val="0"/>
              <w:spacing w:line="320" w:lineRule="exact"/>
              <w:ind w:right="34"/>
              <w:rPr>
                <w:sz w:val="20"/>
              </w:rPr>
            </w:pPr>
            <w:r w:rsidRPr="003B22C7">
              <w:rPr>
                <w:sz w:val="20"/>
              </w:rPr>
              <w:t>Il progetto firmato e scansionato deve essere consegnato in una copia su supporto CD/DVD</w:t>
            </w:r>
          </w:p>
        </w:tc>
      </w:tr>
    </w:tbl>
    <w:p w14:paraId="3998DEFF" w14:textId="2A01B7DD" w:rsidR="00E044F9" w:rsidRPr="00E044F9" w:rsidRDefault="00E044F9" w:rsidP="00E044F9">
      <w:pPr>
        <w:widowControl w:val="0"/>
        <w:tabs>
          <w:tab w:val="center" w:pos="3686"/>
          <w:tab w:val="left" w:pos="7513"/>
        </w:tabs>
        <w:overflowPunct w:val="0"/>
        <w:autoSpaceDE w:val="0"/>
        <w:autoSpaceDN w:val="0"/>
        <w:adjustRightInd w:val="0"/>
        <w:spacing w:line="560" w:lineRule="exact"/>
        <w:jc w:val="both"/>
        <w:rPr>
          <w:szCs w:val="24"/>
        </w:rPr>
      </w:pPr>
      <w:bookmarkStart w:id="395" w:name="_Toc485895503"/>
      <w:bookmarkStart w:id="396" w:name="_Toc456962942"/>
      <w:bookmarkStart w:id="397" w:name="_Toc485895875"/>
      <w:bookmarkStart w:id="398" w:name="_Toc482193332"/>
      <w:r w:rsidRPr="00E044F9">
        <w:rPr>
          <w:szCs w:val="24"/>
        </w:rPr>
        <w:t>Con riferimento alle attività di scansione della documentazione approvata/vistata di cui al punto 17 del Flusso A (Consegna e verifica Progettazione Esecutiva), al punto 20 del Flusso B (Consegna e verifica Progettazione di Dettaglio e Documenti SG sottoposti ad approvazione) e al punto 20 del Flusso D (Consegna e verifica Pr</w:t>
      </w:r>
      <w:r w:rsidR="007C477D">
        <w:rPr>
          <w:szCs w:val="24"/>
        </w:rPr>
        <w:t xml:space="preserve">ogettazione </w:t>
      </w:r>
      <w:proofErr w:type="spellStart"/>
      <w:r w:rsidR="007C477D">
        <w:rPr>
          <w:szCs w:val="24"/>
        </w:rPr>
        <w:t>As</w:t>
      </w:r>
      <w:proofErr w:type="spellEnd"/>
      <w:r w:rsidR="007C477D">
        <w:rPr>
          <w:szCs w:val="24"/>
        </w:rPr>
        <w:t xml:space="preserve"> </w:t>
      </w:r>
      <w:proofErr w:type="spellStart"/>
      <w:r w:rsidR="007C477D">
        <w:rPr>
          <w:szCs w:val="24"/>
        </w:rPr>
        <w:t>Built</w:t>
      </w:r>
      <w:proofErr w:type="spellEnd"/>
      <w:r w:rsidR="007C477D">
        <w:rPr>
          <w:szCs w:val="24"/>
        </w:rPr>
        <w:t>) dell’</w:t>
      </w:r>
      <w:r w:rsidR="00ED266B">
        <w:rPr>
          <w:szCs w:val="24"/>
        </w:rPr>
        <w:t>Allegato n. 19</w:t>
      </w:r>
      <w:r w:rsidRPr="00E044F9">
        <w:rPr>
          <w:szCs w:val="24"/>
        </w:rPr>
        <w:t xml:space="preserve"> (Prescrizioni per la gestione documentale informatizzata mediante l’uso del </w:t>
      </w:r>
      <w:r w:rsidRPr="00E044F9">
        <w:rPr>
          <w:szCs w:val="24"/>
        </w:rPr>
        <w:lastRenderedPageBreak/>
        <w:t xml:space="preserve">Sistema PDM di </w:t>
      </w:r>
      <w:proofErr w:type="spellStart"/>
      <w:r w:rsidRPr="00E044F9">
        <w:rPr>
          <w:szCs w:val="24"/>
        </w:rPr>
        <w:t>Italferr</w:t>
      </w:r>
      <w:proofErr w:type="spellEnd"/>
      <w:r w:rsidRPr="00E044F9">
        <w:rPr>
          <w:szCs w:val="24"/>
        </w:rPr>
        <w:t xml:space="preserve">), si riporta di seguito il numero di giorni naturali e consecutivi entro i quali l’Appaltatore ha l’obbligo di emettere il </w:t>
      </w:r>
      <w:proofErr w:type="spellStart"/>
      <w:r w:rsidRPr="00E044F9">
        <w:rPr>
          <w:szCs w:val="24"/>
        </w:rPr>
        <w:t>Transmittal</w:t>
      </w:r>
      <w:proofErr w:type="spellEnd"/>
      <w:r w:rsidRPr="00E044F9">
        <w:rPr>
          <w:szCs w:val="24"/>
        </w:rPr>
        <w:t xml:space="preserve"> di Notifica allegando i DIR con i documenti scansionati di cui ai punti sopra menzionati.</w:t>
      </w:r>
    </w:p>
    <w:p w14:paraId="38AFB457" w14:textId="77777777" w:rsidR="00E044F9" w:rsidRPr="00E044F9" w:rsidRDefault="00E044F9" w:rsidP="00E044F9">
      <w:pPr>
        <w:widowControl w:val="0"/>
        <w:tabs>
          <w:tab w:val="center" w:pos="3686"/>
          <w:tab w:val="left" w:pos="7513"/>
        </w:tabs>
        <w:overflowPunct w:val="0"/>
        <w:autoSpaceDE w:val="0"/>
        <w:autoSpaceDN w:val="0"/>
        <w:adjustRightInd w:val="0"/>
        <w:spacing w:line="560" w:lineRule="exact"/>
        <w:jc w:val="both"/>
        <w:rPr>
          <w:szCs w:val="24"/>
        </w:rPr>
      </w:pPr>
      <w:r w:rsidRPr="00E044F9">
        <w:rPr>
          <w:szCs w:val="24"/>
        </w:rPr>
        <w:t>•</w:t>
      </w:r>
      <w:r w:rsidRPr="00E044F9">
        <w:rPr>
          <w:szCs w:val="24"/>
        </w:rPr>
        <w:tab/>
        <w:t>20 giorni naturali e consecutivi, decorrenti dalla data di timbro e firma dei documenti approvati di cui al punto 16, per i documenti di relativi al Flusso A (Progettazione Esecutiva);</w:t>
      </w:r>
    </w:p>
    <w:p w14:paraId="47A64BB7" w14:textId="77777777" w:rsidR="00E044F9" w:rsidRPr="00E044F9" w:rsidRDefault="00E044F9" w:rsidP="00E044F9">
      <w:pPr>
        <w:widowControl w:val="0"/>
        <w:tabs>
          <w:tab w:val="center" w:pos="3686"/>
          <w:tab w:val="left" w:pos="7513"/>
        </w:tabs>
        <w:overflowPunct w:val="0"/>
        <w:autoSpaceDE w:val="0"/>
        <w:autoSpaceDN w:val="0"/>
        <w:adjustRightInd w:val="0"/>
        <w:spacing w:line="560" w:lineRule="exact"/>
        <w:jc w:val="both"/>
        <w:rPr>
          <w:szCs w:val="24"/>
        </w:rPr>
      </w:pPr>
      <w:r w:rsidRPr="00E044F9">
        <w:rPr>
          <w:szCs w:val="24"/>
        </w:rPr>
        <w:t>•</w:t>
      </w:r>
      <w:r w:rsidRPr="00E044F9">
        <w:rPr>
          <w:szCs w:val="24"/>
        </w:rPr>
        <w:tab/>
        <w:t>20 giorni naturali e consecutivi, decorrenti dalla data di ricevimento dei documenti firmati in “Valido per la Costruzione” di cui al punto 19, per i documenti relativi al Flusso B (Progettazione di Dettaglio e Documenti SG sottoposti ad approvazione);</w:t>
      </w:r>
    </w:p>
    <w:p w14:paraId="51B38AB7" w14:textId="77777777" w:rsidR="00E044F9" w:rsidRPr="009E4A4B" w:rsidRDefault="00E044F9" w:rsidP="00E044F9">
      <w:pPr>
        <w:widowControl w:val="0"/>
        <w:tabs>
          <w:tab w:val="center" w:pos="3686"/>
          <w:tab w:val="left" w:pos="7513"/>
        </w:tabs>
        <w:overflowPunct w:val="0"/>
        <w:autoSpaceDE w:val="0"/>
        <w:autoSpaceDN w:val="0"/>
        <w:adjustRightInd w:val="0"/>
        <w:spacing w:line="560" w:lineRule="exact"/>
        <w:jc w:val="both"/>
        <w:rPr>
          <w:szCs w:val="24"/>
        </w:rPr>
      </w:pPr>
      <w:r w:rsidRPr="00E044F9">
        <w:rPr>
          <w:szCs w:val="24"/>
        </w:rPr>
        <w:t>•</w:t>
      </w:r>
      <w:r w:rsidRPr="00E044F9">
        <w:rPr>
          <w:szCs w:val="24"/>
        </w:rPr>
        <w:tab/>
        <w:t>30 giorni naturali e consecutivi, decorrenti dalla data di ricevimento dei documenti vistati dal Direttore Lavori di cui al punto 19, per i documenti relativi al Flusso D (</w:t>
      </w:r>
      <w:proofErr w:type="spellStart"/>
      <w:r w:rsidRPr="00E044F9">
        <w:rPr>
          <w:szCs w:val="24"/>
        </w:rPr>
        <w:t>As-Built</w:t>
      </w:r>
      <w:proofErr w:type="spellEnd"/>
      <w:r w:rsidRPr="00E044F9">
        <w:rPr>
          <w:szCs w:val="24"/>
        </w:rPr>
        <w:t>).</w:t>
      </w:r>
    </w:p>
    <w:bookmarkEnd w:id="395"/>
    <w:bookmarkEnd w:id="396"/>
    <w:bookmarkEnd w:id="397"/>
    <w:p w14:paraId="133A159A" w14:textId="77777777" w:rsidR="00EA5DDE" w:rsidRPr="003B22C7" w:rsidRDefault="00EA5DDE" w:rsidP="003B22C7">
      <w:pPr>
        <w:widowControl w:val="0"/>
        <w:tabs>
          <w:tab w:val="left" w:pos="0"/>
        </w:tabs>
        <w:overflowPunct w:val="0"/>
        <w:autoSpaceDE w:val="0"/>
        <w:autoSpaceDN w:val="0"/>
        <w:adjustRightInd w:val="0"/>
        <w:spacing w:line="560" w:lineRule="exact"/>
        <w:ind w:left="142" w:hanging="142"/>
        <w:jc w:val="center"/>
        <w:rPr>
          <w:b/>
          <w:szCs w:val="24"/>
        </w:rPr>
      </w:pPr>
      <w:r w:rsidRPr="003B22C7">
        <w:rPr>
          <w:szCs w:val="24"/>
        </w:rPr>
        <w:t xml:space="preserve">ARTICOLO </w:t>
      </w:r>
      <w:bookmarkEnd w:id="389"/>
      <w:bookmarkEnd w:id="390"/>
      <w:r w:rsidR="00B07AD9" w:rsidRPr="003B22C7">
        <w:rPr>
          <w:szCs w:val="24"/>
        </w:rPr>
        <w:t>27</w:t>
      </w:r>
      <w:bookmarkEnd w:id="391"/>
      <w:bookmarkEnd w:id="398"/>
    </w:p>
    <w:p w14:paraId="365B62BA" w14:textId="77777777" w:rsidR="00C338FD" w:rsidRPr="009E4A4B" w:rsidRDefault="00C338FD" w:rsidP="003B22C7">
      <w:pPr>
        <w:pStyle w:val="Titolo2"/>
        <w:keepNext w:val="0"/>
        <w:widowControl w:val="0"/>
        <w:numPr>
          <w:ilvl w:val="0"/>
          <w:numId w:val="0"/>
        </w:numPr>
        <w:ind w:left="142" w:hanging="142"/>
        <w:jc w:val="center"/>
        <w:rPr>
          <w:rFonts w:ascii="Garamond" w:hAnsi="Garamond"/>
          <w:szCs w:val="24"/>
        </w:rPr>
      </w:pPr>
      <w:bookmarkStart w:id="399" w:name="_Toc442196010"/>
      <w:bookmarkStart w:id="400" w:name="_Toc482193333"/>
      <w:bookmarkStart w:id="401" w:name="_Toc453754363"/>
      <w:bookmarkStart w:id="402" w:name="_Toc121303380"/>
      <w:bookmarkStart w:id="403" w:name="_Toc359317372"/>
      <w:bookmarkStart w:id="404" w:name="_Toc359574646"/>
      <w:r w:rsidRPr="003B22C7">
        <w:rPr>
          <w:rFonts w:ascii="Garamond" w:hAnsi="Garamond"/>
          <w:szCs w:val="24"/>
        </w:rPr>
        <w:t>PROGETTAZIONE ESECUTIVA</w:t>
      </w:r>
      <w:bookmarkEnd w:id="399"/>
      <w:bookmarkEnd w:id="400"/>
      <w:bookmarkEnd w:id="401"/>
      <w:bookmarkEnd w:id="402"/>
    </w:p>
    <w:p w14:paraId="6AE752BC"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1. Con la firma della presente Convenzione, l</w:t>
      </w:r>
      <w:r w:rsidR="0030010B">
        <w:rPr>
          <w:szCs w:val="24"/>
        </w:rPr>
        <w:t>’</w:t>
      </w:r>
      <w:r w:rsidR="00913702">
        <w:rPr>
          <w:szCs w:val="24"/>
        </w:rPr>
        <w:t>Appaltatore</w:t>
      </w:r>
      <w:r w:rsidRPr="00C338FD">
        <w:rPr>
          <w:szCs w:val="24"/>
        </w:rPr>
        <w:t xml:space="preserve"> accetta nella sua int</w:t>
      </w:r>
      <w:r w:rsidR="008530AD">
        <w:rPr>
          <w:szCs w:val="24"/>
        </w:rPr>
        <w:t>erezza il Progetto Definitivo</w:t>
      </w:r>
      <w:r w:rsidR="00BF1ECD">
        <w:rPr>
          <w:szCs w:val="24"/>
        </w:rPr>
        <w:t xml:space="preserve"> allegato</w:t>
      </w:r>
      <w:r w:rsidRPr="00C338FD">
        <w:rPr>
          <w:szCs w:val="24"/>
        </w:rPr>
        <w:t xml:space="preserve"> e dichiara espressamente di averne perfetta e particolareggiata conoscenza e di averne singolarmente verificato ogni elaborato, tutti trovandoli pienamente conformi alle caratteristiche stabilite per tale livello di progettazione dalla normativa vigente. Dichiara pertanto di riconoscere il Progetto Definitivo come perfettamente sviluppabile nel Progetto Esecutivo e come perfettamente realizzabili i successivi lavori e di assumere piena e completa responsabilità della loro esecuzione.</w:t>
      </w:r>
    </w:p>
    <w:p w14:paraId="475DD5FB" w14:textId="310FC954"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lastRenderedPageBreak/>
        <w:t xml:space="preserve">2. Entro </w:t>
      </w:r>
      <w:r w:rsidR="00955943" w:rsidRPr="003B22C7">
        <w:rPr>
          <w:szCs w:val="24"/>
        </w:rPr>
        <w:t>6</w:t>
      </w:r>
      <w:r w:rsidR="00394CAD" w:rsidRPr="00955943">
        <w:rPr>
          <w:szCs w:val="24"/>
        </w:rPr>
        <w:t xml:space="preserve">0 </w:t>
      </w:r>
      <w:r w:rsidRPr="00955943">
        <w:rPr>
          <w:szCs w:val="24"/>
        </w:rPr>
        <w:t xml:space="preserve">giorni </w:t>
      </w:r>
      <w:r w:rsidRPr="003B22C7">
        <w:rPr>
          <w:szCs w:val="24"/>
        </w:rPr>
        <w:t>(</w:t>
      </w:r>
      <w:r w:rsidR="00955943" w:rsidRPr="003B22C7">
        <w:rPr>
          <w:szCs w:val="24"/>
        </w:rPr>
        <w:t>sessanta</w:t>
      </w:r>
      <w:r w:rsidR="00394CAD" w:rsidRPr="00955943">
        <w:rPr>
          <w:szCs w:val="24"/>
        </w:rPr>
        <w:t>)</w:t>
      </w:r>
      <w:r w:rsidRPr="00C338FD">
        <w:rPr>
          <w:szCs w:val="24"/>
        </w:rPr>
        <w:t xml:space="preserve"> n. c. dalla stipulazione del </w:t>
      </w:r>
      <w:r w:rsidR="00517A86" w:rsidRPr="00517A86">
        <w:rPr>
          <w:szCs w:val="24"/>
        </w:rPr>
        <w:t>Contratto</w:t>
      </w:r>
      <w:r w:rsidRPr="00C338FD">
        <w:rPr>
          <w:szCs w:val="24"/>
        </w:rPr>
        <w:t xml:space="preserve">, si darà luogo alla consegna delle prestazioni relative alla redazione del Progetto Esecutivo con apposito verbale, nel quale </w:t>
      </w:r>
      <w:r w:rsidR="00880EF1">
        <w:rPr>
          <w:szCs w:val="24"/>
        </w:rPr>
        <w:t>sarà</w:t>
      </w:r>
      <w:r w:rsidR="00BF1ECD">
        <w:rPr>
          <w:szCs w:val="24"/>
        </w:rPr>
        <w:t xml:space="preserve"> </w:t>
      </w:r>
      <w:r w:rsidRPr="00C338FD">
        <w:rPr>
          <w:szCs w:val="24"/>
        </w:rPr>
        <w:t>dispo</w:t>
      </w:r>
      <w:r w:rsidR="00880EF1">
        <w:rPr>
          <w:szCs w:val="24"/>
        </w:rPr>
        <w:t xml:space="preserve">sto </w:t>
      </w:r>
      <w:r w:rsidRPr="00C338FD">
        <w:rPr>
          <w:szCs w:val="24"/>
        </w:rPr>
        <w:t>che l</w:t>
      </w:r>
      <w:r w:rsidR="0030010B">
        <w:rPr>
          <w:szCs w:val="24"/>
        </w:rPr>
        <w:t>’</w:t>
      </w:r>
      <w:r w:rsidR="00913702">
        <w:rPr>
          <w:szCs w:val="24"/>
        </w:rPr>
        <w:t>Appaltatore</w:t>
      </w:r>
      <w:r w:rsidRPr="00C338FD">
        <w:rPr>
          <w:szCs w:val="24"/>
        </w:rPr>
        <w:t xml:space="preserve">, a partire dalla data che sarà indicata in tale verbale dia immediato inizio alla redazione del Progetto Esecutivo con le modalità indicate nel presente articolo. La data indicata nel verbale </w:t>
      </w:r>
      <w:r w:rsidRPr="00854683">
        <w:rPr>
          <w:szCs w:val="24"/>
        </w:rPr>
        <w:t xml:space="preserve">costituirà anche il termine iniziale per la decorrenza del termine per la consegna della progettazione esecutiva di cui al successivo comma 8 del presente articolo. Nel medesimo verbale </w:t>
      </w:r>
      <w:r w:rsidR="006B74EC" w:rsidRPr="001F423D">
        <w:t>sarà</w:t>
      </w:r>
      <w:r w:rsidR="006B74EC" w:rsidRPr="00854683">
        <w:rPr>
          <w:szCs w:val="24"/>
        </w:rPr>
        <w:t xml:space="preserve"> </w:t>
      </w:r>
      <w:r w:rsidR="006B74EC" w:rsidRPr="001F423D">
        <w:t xml:space="preserve">facoltà di RFI </w:t>
      </w:r>
      <w:r w:rsidR="00880EF1" w:rsidRPr="001F423D">
        <w:t>indica</w:t>
      </w:r>
      <w:r w:rsidR="006B74EC" w:rsidRPr="001F423D">
        <w:t>re</w:t>
      </w:r>
      <w:r w:rsidRPr="00854683">
        <w:rPr>
          <w:szCs w:val="24"/>
        </w:rPr>
        <w:t xml:space="preserve"> i termini di consegna delle aree interessate dalla esecuzione dei lavori. Ove il suddetto</w:t>
      </w:r>
      <w:r w:rsidRPr="00C338FD">
        <w:rPr>
          <w:szCs w:val="24"/>
        </w:rPr>
        <w:t xml:space="preserve"> termine per la consegna delle prestazioni non venga rispettato troverà applicazione quanto previsto dall</w:t>
      </w:r>
      <w:r w:rsidR="0030010B">
        <w:rPr>
          <w:szCs w:val="24"/>
        </w:rPr>
        <w:t>’</w:t>
      </w:r>
      <w:r w:rsidRPr="00C338FD">
        <w:rPr>
          <w:szCs w:val="24"/>
        </w:rPr>
        <w:t>art. 16.6 delle CGC.</w:t>
      </w:r>
    </w:p>
    <w:p w14:paraId="75E6D65F" w14:textId="7335195D" w:rsid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 xml:space="preserve">3. Il Progetto </w:t>
      </w:r>
      <w:r w:rsidRPr="00507217">
        <w:rPr>
          <w:szCs w:val="24"/>
        </w:rPr>
        <w:t>Esecutivo dovrà essere redatto nel pieno rispetto della presente Convenzione</w:t>
      </w:r>
      <w:r w:rsidRPr="00507217" w:rsidDel="00485EB9">
        <w:rPr>
          <w:szCs w:val="24"/>
        </w:rPr>
        <w:t xml:space="preserve"> </w:t>
      </w:r>
      <w:r w:rsidRPr="00507217">
        <w:rPr>
          <w:szCs w:val="24"/>
        </w:rPr>
        <w:t xml:space="preserve">e dei relativi allegati, tra i quali, in particolare, il Progetto Definitivo (Allegato n. </w:t>
      </w:r>
      <w:r w:rsidR="00507217" w:rsidRPr="003B22C7">
        <w:rPr>
          <w:szCs w:val="24"/>
        </w:rPr>
        <w:t>3</w:t>
      </w:r>
      <w:r w:rsidRPr="003B22C7">
        <w:rPr>
          <w:szCs w:val="24"/>
        </w:rPr>
        <w:t>)</w:t>
      </w:r>
      <w:r w:rsidRPr="00507217">
        <w:rPr>
          <w:szCs w:val="24"/>
        </w:rPr>
        <w:t xml:space="preserve"> </w:t>
      </w:r>
      <w:r w:rsidR="008D38F2" w:rsidRPr="00507217">
        <w:rPr>
          <w:szCs w:val="24"/>
        </w:rPr>
        <w:t xml:space="preserve">le Prescrizioni per l’applicazione di sistemi di gestione (Qualità, Ambiente e Sicurezza) negli appalti di lavori, manutenzione, opere e forniture </w:t>
      </w:r>
      <w:r w:rsidR="00955943" w:rsidRPr="00507217">
        <w:rPr>
          <w:szCs w:val="24"/>
        </w:rPr>
        <w:t xml:space="preserve"> di importo sopra la soglia comunitaria </w:t>
      </w:r>
      <w:r w:rsidR="008D38F2" w:rsidRPr="00507217">
        <w:rPr>
          <w:szCs w:val="24"/>
        </w:rPr>
        <w:t xml:space="preserve">(Allegato n. </w:t>
      </w:r>
      <w:r w:rsidR="00507217" w:rsidRPr="003B22C7">
        <w:rPr>
          <w:szCs w:val="24"/>
        </w:rPr>
        <w:t>30</w:t>
      </w:r>
      <w:r w:rsidR="008D38F2" w:rsidRPr="00507217">
        <w:rPr>
          <w:szCs w:val="24"/>
        </w:rPr>
        <w:t xml:space="preserve">) </w:t>
      </w:r>
      <w:r w:rsidRPr="00507217">
        <w:rPr>
          <w:szCs w:val="24"/>
        </w:rPr>
        <w:t xml:space="preserve">e le “PPP” (Allegato n. </w:t>
      </w:r>
      <w:r w:rsidR="00507217" w:rsidRPr="003B22C7">
        <w:rPr>
          <w:szCs w:val="24"/>
        </w:rPr>
        <w:t>9</w:t>
      </w:r>
      <w:r w:rsidRPr="003B22C7">
        <w:rPr>
          <w:szCs w:val="24"/>
        </w:rPr>
        <w:t>)</w:t>
      </w:r>
      <w:r w:rsidRPr="00507217">
        <w:rPr>
          <w:szCs w:val="24"/>
        </w:rPr>
        <w:t xml:space="preserve"> nelle quali, tra l</w:t>
      </w:r>
      <w:r w:rsidR="0030010B" w:rsidRPr="00507217">
        <w:rPr>
          <w:szCs w:val="24"/>
        </w:rPr>
        <w:t>’</w:t>
      </w:r>
      <w:r w:rsidRPr="00507217">
        <w:rPr>
          <w:szCs w:val="24"/>
        </w:rPr>
        <w:t>altro, sono indicati e definiti gli elaborati ed i documenti di cui il PE si deve comporre.</w:t>
      </w:r>
    </w:p>
    <w:p w14:paraId="11CDD7D2" w14:textId="7C88BB27" w:rsidR="005A06CE" w:rsidRDefault="005A06CE" w:rsidP="00E57B7B">
      <w:pPr>
        <w:widowControl w:val="0"/>
        <w:tabs>
          <w:tab w:val="center" w:pos="3686"/>
          <w:tab w:val="left" w:pos="7513"/>
        </w:tabs>
        <w:overflowPunct w:val="0"/>
        <w:autoSpaceDE w:val="0"/>
        <w:autoSpaceDN w:val="0"/>
        <w:adjustRightInd w:val="0"/>
        <w:spacing w:line="560" w:lineRule="exact"/>
        <w:jc w:val="both"/>
        <w:rPr>
          <w:szCs w:val="24"/>
        </w:rPr>
      </w:pPr>
      <w:r>
        <w:rPr>
          <w:szCs w:val="24"/>
        </w:rPr>
        <w:t xml:space="preserve">Il Progetto Esecutivo dovrà altresì recepire </w:t>
      </w:r>
      <w:r w:rsidR="00E57B7B" w:rsidRPr="0063139F">
        <w:rPr>
          <w:szCs w:val="24"/>
        </w:rPr>
        <w:t>le prescrizioni formulate dalle autorità competenti nell’ambito dell’iter autorizzativo dell’intervento, contenute nel Verbale di Conferenza di Servizi del</w:t>
      </w:r>
      <w:r w:rsidR="0063139F" w:rsidRPr="0063139F">
        <w:rPr>
          <w:szCs w:val="24"/>
        </w:rPr>
        <w:t>la</w:t>
      </w:r>
      <w:r w:rsidR="00E57B7B" w:rsidRPr="0063139F">
        <w:rPr>
          <w:szCs w:val="24"/>
        </w:rPr>
        <w:t xml:space="preserve"> </w:t>
      </w:r>
      <w:r w:rsidR="0063139F" w:rsidRPr="0063139F">
        <w:rPr>
          <w:szCs w:val="24"/>
        </w:rPr>
        <w:t xml:space="preserve">“Determinazione Conclusiva della Conferenza di Servizi” del 07/12/2022 nonché le osservazioni contenute nel Rapporto Finale di </w:t>
      </w:r>
      <w:r w:rsidR="0063139F" w:rsidRPr="005E43D9">
        <w:rPr>
          <w:szCs w:val="24"/>
        </w:rPr>
        <w:t xml:space="preserve">Ispezione del </w:t>
      </w:r>
      <w:r w:rsidR="002D69E3" w:rsidRPr="005E43D9">
        <w:rPr>
          <w:szCs w:val="24"/>
        </w:rPr>
        <w:t>27/01/2023</w:t>
      </w:r>
      <w:r w:rsidR="0063139F" w:rsidRPr="005E43D9">
        <w:rPr>
          <w:szCs w:val="24"/>
        </w:rPr>
        <w:t xml:space="preserve"> e riportate</w:t>
      </w:r>
      <w:r w:rsidR="0063139F" w:rsidRPr="0063139F">
        <w:rPr>
          <w:szCs w:val="24"/>
        </w:rPr>
        <w:t xml:space="preserve"> nell’allegato “Prescrizioni da recepire nel progetto Esecutivo” (Allegato n. 12).</w:t>
      </w:r>
    </w:p>
    <w:p w14:paraId="33BAF2B3" w14:textId="77777777" w:rsidR="0053059C"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lastRenderedPageBreak/>
        <w:t>Gli elaborati del “Progetto Esecutivo” dovranno essere tali da consentire di avere una evidenza completa di tutte le possibili voci di costo relative alla esecuzione delle opere, fermo restando che eventuali ulteriori maggiori costi delle opere medesime, rispetto a quelli indicati nel PE stesso dall</w:t>
      </w:r>
      <w:r w:rsidR="0030010B">
        <w:rPr>
          <w:szCs w:val="24"/>
        </w:rPr>
        <w:t>’</w:t>
      </w:r>
      <w:r w:rsidR="00913702">
        <w:rPr>
          <w:szCs w:val="24"/>
        </w:rPr>
        <w:t>Appaltatore</w:t>
      </w:r>
      <w:r w:rsidRPr="00C338FD">
        <w:rPr>
          <w:szCs w:val="24"/>
        </w:rPr>
        <w:t>, che dovessero derivare per qualsivoglia motivo o ragione, resteranno ad esclusivo carico dell</w:t>
      </w:r>
      <w:r w:rsidR="0030010B">
        <w:rPr>
          <w:szCs w:val="24"/>
        </w:rPr>
        <w:t>’</w:t>
      </w:r>
      <w:r w:rsidR="00913702">
        <w:rPr>
          <w:szCs w:val="24"/>
        </w:rPr>
        <w:t>Appaltatore</w:t>
      </w:r>
      <w:r w:rsidRPr="00C338FD">
        <w:rPr>
          <w:szCs w:val="24"/>
        </w:rPr>
        <w:t xml:space="preserve"> medesimo fatto salvo quanto previsto dall</w:t>
      </w:r>
      <w:r w:rsidR="0030010B">
        <w:rPr>
          <w:szCs w:val="24"/>
        </w:rPr>
        <w:t>’</w:t>
      </w:r>
      <w:r w:rsidRPr="00C338FD">
        <w:rPr>
          <w:szCs w:val="24"/>
        </w:rPr>
        <w:t>articolo</w:t>
      </w:r>
      <w:r w:rsidR="005B5063">
        <w:rPr>
          <w:szCs w:val="24"/>
        </w:rPr>
        <w:t xml:space="preserve"> </w:t>
      </w:r>
      <w:r w:rsidR="005E2A67">
        <w:rPr>
          <w:szCs w:val="24"/>
        </w:rPr>
        <w:t xml:space="preserve"> 106 del </w:t>
      </w:r>
      <w:r w:rsidR="00854683">
        <w:rPr>
          <w:szCs w:val="24"/>
        </w:rPr>
        <w:t>D</w:t>
      </w:r>
      <w:r w:rsidR="005E2A67">
        <w:rPr>
          <w:szCs w:val="24"/>
        </w:rPr>
        <w:t>.</w:t>
      </w:r>
      <w:r w:rsidR="00854683">
        <w:rPr>
          <w:szCs w:val="24"/>
        </w:rPr>
        <w:t xml:space="preserve"> L</w:t>
      </w:r>
      <w:r w:rsidR="005E2A67">
        <w:rPr>
          <w:szCs w:val="24"/>
        </w:rPr>
        <w:t>gs 50</w:t>
      </w:r>
      <w:r w:rsidR="00854683">
        <w:rPr>
          <w:szCs w:val="24"/>
        </w:rPr>
        <w:t>/</w:t>
      </w:r>
      <w:r w:rsidR="005E2A67">
        <w:rPr>
          <w:szCs w:val="24"/>
        </w:rPr>
        <w:t>2016</w:t>
      </w:r>
      <w:r w:rsidRPr="00C338FD" w:rsidDel="00485EB9">
        <w:rPr>
          <w:szCs w:val="24"/>
        </w:rPr>
        <w:t xml:space="preserve"> </w:t>
      </w:r>
      <w:r w:rsidR="00670D6A" w:rsidRPr="00670D6A">
        <w:rPr>
          <w:szCs w:val="24"/>
        </w:rPr>
        <w:t xml:space="preserve">e </w:t>
      </w:r>
      <w:proofErr w:type="spellStart"/>
      <w:r w:rsidR="00670D6A" w:rsidRPr="00670D6A">
        <w:rPr>
          <w:szCs w:val="24"/>
        </w:rPr>
        <w:t>s.m.i.</w:t>
      </w:r>
      <w:proofErr w:type="spellEnd"/>
      <w:r w:rsidR="00670D6A" w:rsidRPr="00670D6A">
        <w:rPr>
          <w:szCs w:val="24"/>
        </w:rPr>
        <w:t xml:space="preserve">, </w:t>
      </w:r>
      <w:r w:rsidRPr="00C338FD">
        <w:rPr>
          <w:szCs w:val="24"/>
        </w:rPr>
        <w:t xml:space="preserve">per le </w:t>
      </w:r>
      <w:r w:rsidR="005E07C6" w:rsidRPr="005E07C6">
        <w:rPr>
          <w:szCs w:val="24"/>
        </w:rPr>
        <w:t xml:space="preserve">per le modifiche al </w:t>
      </w:r>
      <w:r w:rsidR="00517A86" w:rsidRPr="00517A86">
        <w:rPr>
          <w:szCs w:val="24"/>
        </w:rPr>
        <w:t>Contratto</w:t>
      </w:r>
      <w:r w:rsidR="0053059C">
        <w:rPr>
          <w:szCs w:val="24"/>
        </w:rPr>
        <w:t>.</w:t>
      </w:r>
    </w:p>
    <w:p w14:paraId="25FD7DFE"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Resterà facoltà dell</w:t>
      </w:r>
      <w:r w:rsidR="0030010B">
        <w:rPr>
          <w:szCs w:val="24"/>
        </w:rPr>
        <w:t>’</w:t>
      </w:r>
      <w:r w:rsidR="00913702">
        <w:rPr>
          <w:szCs w:val="24"/>
        </w:rPr>
        <w:t>Appaltatore</w:t>
      </w:r>
      <w:r w:rsidRPr="00C338FD">
        <w:rPr>
          <w:szCs w:val="24"/>
        </w:rPr>
        <w:t>, compresa e compensata negli oneri della progettazione, l</w:t>
      </w:r>
      <w:r w:rsidR="0030010B">
        <w:rPr>
          <w:szCs w:val="24"/>
        </w:rPr>
        <w:t>’</w:t>
      </w:r>
      <w:r w:rsidRPr="00C338FD">
        <w:rPr>
          <w:szCs w:val="24"/>
        </w:rPr>
        <w:t>esecuzione di rilievi topografici</w:t>
      </w:r>
      <w:r w:rsidR="00B4065B">
        <w:rPr>
          <w:szCs w:val="24"/>
        </w:rPr>
        <w:t xml:space="preserve"> </w:t>
      </w:r>
      <w:r w:rsidRPr="00C338FD">
        <w:rPr>
          <w:szCs w:val="24"/>
        </w:rPr>
        <w:t>integrativi che l</w:t>
      </w:r>
      <w:r w:rsidR="0030010B">
        <w:rPr>
          <w:szCs w:val="24"/>
        </w:rPr>
        <w:t>’</w:t>
      </w:r>
      <w:r w:rsidR="00913702">
        <w:rPr>
          <w:szCs w:val="24"/>
        </w:rPr>
        <w:t>Appaltatore</w:t>
      </w:r>
      <w:r w:rsidRPr="00C338FD">
        <w:rPr>
          <w:szCs w:val="24"/>
        </w:rPr>
        <w:t xml:space="preserve"> dovesse ritenere necessari per la redazione del Progetto Esecutivo e la realizzazione delle opere</w:t>
      </w:r>
      <w:r w:rsidR="005E07C6">
        <w:rPr>
          <w:szCs w:val="24"/>
        </w:rPr>
        <w:t>.</w:t>
      </w:r>
    </w:p>
    <w:p w14:paraId="08D73F43"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4. Prima dell</w:t>
      </w:r>
      <w:r w:rsidR="0030010B">
        <w:rPr>
          <w:szCs w:val="24"/>
        </w:rPr>
        <w:t>’</w:t>
      </w:r>
      <w:r w:rsidRPr="00C338FD">
        <w:rPr>
          <w:szCs w:val="24"/>
        </w:rPr>
        <w:t>avvio dei lavori per la realizzazione delle opere definite nel Progetto Esecutivo, l</w:t>
      </w:r>
      <w:r w:rsidR="0030010B">
        <w:rPr>
          <w:szCs w:val="24"/>
        </w:rPr>
        <w:t>’</w:t>
      </w:r>
      <w:r w:rsidR="00913702">
        <w:rPr>
          <w:szCs w:val="24"/>
        </w:rPr>
        <w:t>Appaltatore</w:t>
      </w:r>
      <w:r w:rsidRPr="00C338FD">
        <w:rPr>
          <w:szCs w:val="24"/>
        </w:rPr>
        <w:t xml:space="preserve"> dovrà consegnare, secondo le tempistiche indicate nei successivi commi del presente articolo, il “Progetto di Dettaglio” costituito dagli elaborati occorrenti per la definizione a livello costruttivo di</w:t>
      </w:r>
    </w:p>
    <w:p w14:paraId="44A2937A"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quanto previsto nel Progetto Esecutivo medesimo.</w:t>
      </w:r>
    </w:p>
    <w:p w14:paraId="2C009A9F" w14:textId="20D4F9D8"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 xml:space="preserve">5. Entro </w:t>
      </w:r>
      <w:r w:rsidR="00DA73E1">
        <w:rPr>
          <w:szCs w:val="24"/>
        </w:rPr>
        <w:t>2</w:t>
      </w:r>
      <w:r w:rsidR="005A06CE" w:rsidRPr="009E4A4B">
        <w:rPr>
          <w:szCs w:val="24"/>
        </w:rPr>
        <w:t>0</w:t>
      </w:r>
      <w:r w:rsidR="005A06CE" w:rsidRPr="005A06CE">
        <w:rPr>
          <w:szCs w:val="24"/>
        </w:rPr>
        <w:t xml:space="preserve"> </w:t>
      </w:r>
      <w:r w:rsidRPr="003B22C7">
        <w:rPr>
          <w:szCs w:val="24"/>
        </w:rPr>
        <w:t>(</w:t>
      </w:r>
      <w:r w:rsidR="00DA73E1">
        <w:rPr>
          <w:szCs w:val="24"/>
        </w:rPr>
        <w:t>venti</w:t>
      </w:r>
      <w:r w:rsidRPr="003B22C7">
        <w:rPr>
          <w:szCs w:val="24"/>
        </w:rPr>
        <w:t>)</w:t>
      </w:r>
      <w:r w:rsidRPr="00C338FD">
        <w:rPr>
          <w:szCs w:val="24"/>
        </w:rPr>
        <w:t xml:space="preserve"> giorni n.c. dalla data di consegna delle prestazioni, l</w:t>
      </w:r>
      <w:r w:rsidR="0030010B">
        <w:rPr>
          <w:szCs w:val="24"/>
        </w:rPr>
        <w:t>’</w:t>
      </w:r>
      <w:r w:rsidR="00913702">
        <w:rPr>
          <w:szCs w:val="24"/>
        </w:rPr>
        <w:t>Appaltatore</w:t>
      </w:r>
      <w:r w:rsidRPr="00C338FD">
        <w:rPr>
          <w:szCs w:val="24"/>
        </w:rPr>
        <w:t xml:space="preserve"> dovrà sottoporre </w:t>
      </w:r>
      <w:r w:rsidRPr="00854683">
        <w:rPr>
          <w:szCs w:val="24"/>
        </w:rPr>
        <w:t>alla approvazione</w:t>
      </w:r>
      <w:r w:rsidR="0053059C" w:rsidRPr="00854683">
        <w:rPr>
          <w:szCs w:val="24"/>
        </w:rPr>
        <w:t xml:space="preserve"> </w:t>
      </w:r>
      <w:r w:rsidR="0053059C" w:rsidRPr="001F423D">
        <w:t xml:space="preserve">di </w:t>
      </w:r>
      <w:proofErr w:type="spellStart"/>
      <w:r w:rsidR="008C3831" w:rsidRPr="001F423D">
        <w:t>Italferr</w:t>
      </w:r>
      <w:proofErr w:type="spellEnd"/>
      <w:r w:rsidR="0053059C" w:rsidRPr="00854683">
        <w:rPr>
          <w:szCs w:val="24"/>
        </w:rPr>
        <w:t xml:space="preserve">, </w:t>
      </w:r>
      <w:r w:rsidRPr="00854683">
        <w:rPr>
          <w:szCs w:val="24"/>
        </w:rPr>
        <w:t>una</w:t>
      </w:r>
      <w:r w:rsidRPr="00C338FD">
        <w:rPr>
          <w:szCs w:val="24"/>
        </w:rPr>
        <w:t xml:space="preserve"> “Relazione di sistema”, sottoscritta dal Direttore della Progettazione, riportante l</w:t>
      </w:r>
      <w:r w:rsidR="0030010B">
        <w:rPr>
          <w:szCs w:val="24"/>
        </w:rPr>
        <w:t>’</w:t>
      </w:r>
      <w:r w:rsidRPr="00C338FD">
        <w:rPr>
          <w:szCs w:val="24"/>
        </w:rPr>
        <w:t>illustrazione delle scelte e dei criteri che l</w:t>
      </w:r>
      <w:r w:rsidR="0030010B">
        <w:rPr>
          <w:szCs w:val="24"/>
        </w:rPr>
        <w:t>’</w:t>
      </w:r>
      <w:r w:rsidR="00913702">
        <w:rPr>
          <w:szCs w:val="24"/>
        </w:rPr>
        <w:t>Appaltatore</w:t>
      </w:r>
      <w:r w:rsidRPr="00C338FD">
        <w:rPr>
          <w:szCs w:val="24"/>
        </w:rPr>
        <w:t>, sulla base dei rilievi, indagini, accertamenti, sperimentazioni e studi integrativi dallo stesso effettuati, intende adottare per il successivo sviluppo del Progetto Esecutivo, con particolare riferimento alle modalità realizzative e di costruzione.</w:t>
      </w:r>
    </w:p>
    <w:p w14:paraId="2E387D6F" w14:textId="77777777" w:rsid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 xml:space="preserve">I criteri e le scelte progettuali illustrati nella Relazione di sistema dovranno essere </w:t>
      </w:r>
      <w:r w:rsidRPr="00C338FD">
        <w:rPr>
          <w:szCs w:val="24"/>
        </w:rPr>
        <w:lastRenderedPageBreak/>
        <w:t xml:space="preserve">pienamente rispondenti alle soluzioni funzionali, architettoniche, tecnologiche, economiche e temporali indicate nel Progetto Definitivo e nel </w:t>
      </w:r>
      <w:r w:rsidR="006F650C">
        <w:rPr>
          <w:szCs w:val="24"/>
        </w:rPr>
        <w:t>presente Contratto</w:t>
      </w:r>
      <w:r w:rsidRPr="00C338FD">
        <w:rPr>
          <w:szCs w:val="24"/>
        </w:rPr>
        <w:t>.</w:t>
      </w:r>
    </w:p>
    <w:p w14:paraId="4830E397" w14:textId="77777777" w:rsidR="00021EE3" w:rsidRDefault="00021EE3" w:rsidP="00631E87">
      <w:pPr>
        <w:widowControl w:val="0"/>
        <w:tabs>
          <w:tab w:val="center" w:pos="3686"/>
          <w:tab w:val="left" w:pos="7513"/>
        </w:tabs>
        <w:overflowPunct w:val="0"/>
        <w:autoSpaceDE w:val="0"/>
        <w:autoSpaceDN w:val="0"/>
        <w:adjustRightInd w:val="0"/>
        <w:spacing w:line="560" w:lineRule="exact"/>
        <w:jc w:val="both"/>
        <w:rPr>
          <w:szCs w:val="24"/>
        </w:rPr>
      </w:pPr>
      <w:r w:rsidRPr="0027755E">
        <w:rPr>
          <w:szCs w:val="24"/>
        </w:rPr>
        <w:t xml:space="preserve">Qualora nella “Relazione di sistema” fossero indicate modalità realizzative e di costruzione diverse dalle soluzioni indicate nel PD e nel </w:t>
      </w:r>
      <w:r w:rsidR="006F650C">
        <w:rPr>
          <w:szCs w:val="24"/>
        </w:rPr>
        <w:t>presente Contratto</w:t>
      </w:r>
      <w:r w:rsidRPr="0027755E">
        <w:rPr>
          <w:szCs w:val="24"/>
        </w:rPr>
        <w:t xml:space="preserve">, pur nel rispetto delle funzionalità indicate nel PD medesimo, nella stessa dovranno anche essere specificate le motivazioni che hanno indotto il Progettista </w:t>
      </w:r>
      <w:proofErr w:type="gramStart"/>
      <w:r w:rsidRPr="0027755E">
        <w:rPr>
          <w:szCs w:val="24"/>
        </w:rPr>
        <w:t>ad</w:t>
      </w:r>
      <w:proofErr w:type="gramEnd"/>
      <w:r w:rsidRPr="0027755E">
        <w:rPr>
          <w:szCs w:val="24"/>
        </w:rPr>
        <w:t xml:space="preserve"> adottare le suddette modifiche ed illustrate tutte le conseguenze, tecniche, realizzative, economiche e temporali, che da esse derivano.</w:t>
      </w:r>
    </w:p>
    <w:p w14:paraId="1697F0A6" w14:textId="77777777" w:rsidR="00C0799C" w:rsidRPr="0027755E" w:rsidRDefault="00C0799C" w:rsidP="00631E87">
      <w:pPr>
        <w:widowControl w:val="0"/>
        <w:tabs>
          <w:tab w:val="center" w:pos="3686"/>
          <w:tab w:val="left" w:pos="7513"/>
        </w:tabs>
        <w:overflowPunct w:val="0"/>
        <w:autoSpaceDE w:val="0"/>
        <w:autoSpaceDN w:val="0"/>
        <w:adjustRightInd w:val="0"/>
        <w:spacing w:line="560" w:lineRule="exact"/>
        <w:jc w:val="both"/>
        <w:rPr>
          <w:szCs w:val="24"/>
        </w:rPr>
      </w:pPr>
      <w:r w:rsidRPr="001F423D">
        <w:t>Entro il medesimo termine previsto per la presentazione della “Relazione di sistema” dovrà altresì essere consegnato l’elenco elaborati del Progetto Definitivo, con evidenza degli elaborati sostituiti, aggiunti ovvero modificati a seguito delle eventuali soluzioni tecniche migliorative e/o varianti progettuali presentate nell’ambito dell’offerta tecnica formulata dall’</w:t>
      </w:r>
      <w:r w:rsidR="00913702">
        <w:t>Appaltatore</w:t>
      </w:r>
      <w:r w:rsidRPr="001F423D">
        <w:t>. Per ognuno di tali elaborati l’</w:t>
      </w:r>
      <w:r w:rsidR="00913702">
        <w:t>Appaltatore</w:t>
      </w:r>
      <w:r w:rsidRPr="001F423D">
        <w:t xml:space="preserve"> dovrà altresì fornire una descrizione tecnica giustificativa delle modifiche introdotte.</w:t>
      </w:r>
      <w:r w:rsidR="005B5063">
        <w:rPr>
          <w:szCs w:val="24"/>
        </w:rPr>
        <w:t xml:space="preserve"> </w:t>
      </w:r>
    </w:p>
    <w:p w14:paraId="5DF7CD25" w14:textId="77777777" w:rsidR="00021EE3" w:rsidRPr="0027755E" w:rsidRDefault="00021EE3" w:rsidP="00631E87">
      <w:pPr>
        <w:widowControl w:val="0"/>
        <w:tabs>
          <w:tab w:val="center" w:pos="3686"/>
          <w:tab w:val="left" w:pos="7513"/>
        </w:tabs>
        <w:overflowPunct w:val="0"/>
        <w:autoSpaceDE w:val="0"/>
        <w:autoSpaceDN w:val="0"/>
        <w:adjustRightInd w:val="0"/>
        <w:spacing w:line="560" w:lineRule="exact"/>
        <w:jc w:val="both"/>
        <w:rPr>
          <w:szCs w:val="24"/>
        </w:rPr>
      </w:pPr>
      <w:r w:rsidRPr="0027755E">
        <w:rPr>
          <w:szCs w:val="24"/>
        </w:rPr>
        <w:t>Tali modifiche non potranno comunque comportare un aumento dei costi e/o dei tempi di realizzazione delle opere n</w:t>
      </w:r>
      <w:r w:rsidR="005E07C6">
        <w:rPr>
          <w:szCs w:val="24"/>
        </w:rPr>
        <w:t>é</w:t>
      </w:r>
      <w:r w:rsidRPr="0027755E">
        <w:rPr>
          <w:szCs w:val="24"/>
        </w:rPr>
        <w:t xml:space="preserve"> la necessità di acquisire nuovi provvedimenti autorizzatori.</w:t>
      </w:r>
    </w:p>
    <w:p w14:paraId="0685F12B"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854683">
        <w:rPr>
          <w:szCs w:val="24"/>
        </w:rPr>
        <w:t xml:space="preserve">In </w:t>
      </w:r>
      <w:r w:rsidRPr="005C4AF5">
        <w:rPr>
          <w:szCs w:val="24"/>
        </w:rPr>
        <w:t>caso di mancata tempestiva presentazione della Relazione di sistema</w:t>
      </w:r>
      <w:r w:rsidR="00C0799C" w:rsidRPr="005C4AF5">
        <w:rPr>
          <w:szCs w:val="24"/>
        </w:rPr>
        <w:t xml:space="preserve"> </w:t>
      </w:r>
      <w:r w:rsidR="00C0799C" w:rsidRPr="005C4AF5">
        <w:t>e dell’elenco elaborati del Progetto Definitivo come menzionato al precedente capoverso</w:t>
      </w:r>
      <w:r w:rsidRPr="005C4AF5">
        <w:rPr>
          <w:szCs w:val="24"/>
        </w:rPr>
        <w:t xml:space="preserve">, troverà </w:t>
      </w:r>
      <w:r w:rsidRPr="00854683">
        <w:rPr>
          <w:szCs w:val="24"/>
        </w:rPr>
        <w:t xml:space="preserve">applicazione </w:t>
      </w:r>
      <w:r w:rsidRPr="001F423D">
        <w:t xml:space="preserve">la penale prevista </w:t>
      </w:r>
      <w:r w:rsidR="00AB429A" w:rsidRPr="00854683">
        <w:rPr>
          <w:szCs w:val="24"/>
        </w:rPr>
        <w:t>all</w:t>
      </w:r>
      <w:r w:rsidR="0030010B" w:rsidRPr="00854683">
        <w:rPr>
          <w:szCs w:val="24"/>
        </w:rPr>
        <w:t>’</w:t>
      </w:r>
      <w:r w:rsidR="00AB429A" w:rsidRPr="00854683">
        <w:rPr>
          <w:szCs w:val="24"/>
        </w:rPr>
        <w:t>art. 37</w:t>
      </w:r>
      <w:r w:rsidRPr="00854683">
        <w:rPr>
          <w:szCs w:val="24"/>
        </w:rPr>
        <w:t xml:space="preserve"> della presente Convenzione.</w:t>
      </w:r>
    </w:p>
    <w:p w14:paraId="171377DB" w14:textId="755C40FF" w:rsidR="00C338FD" w:rsidRPr="00C338FD" w:rsidRDefault="00510898"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L</w:t>
      </w:r>
      <w:r w:rsidR="00C338FD" w:rsidRPr="00C338FD">
        <w:rPr>
          <w:szCs w:val="24"/>
        </w:rPr>
        <w:t xml:space="preserve">e </w:t>
      </w:r>
      <w:r w:rsidR="00C338FD" w:rsidRPr="00854683">
        <w:rPr>
          <w:szCs w:val="24"/>
        </w:rPr>
        <w:t>valutazioni</w:t>
      </w:r>
      <w:r w:rsidR="0053059C" w:rsidRPr="00854683">
        <w:rPr>
          <w:szCs w:val="24"/>
        </w:rPr>
        <w:t xml:space="preserve"> di </w:t>
      </w:r>
      <w:proofErr w:type="spellStart"/>
      <w:r w:rsidR="0053059C" w:rsidRPr="001F423D">
        <w:t>Italferr</w:t>
      </w:r>
      <w:proofErr w:type="spellEnd"/>
      <w:r w:rsidR="00BC2931">
        <w:t>,</w:t>
      </w:r>
      <w:r w:rsidR="0053059C" w:rsidRPr="00854683">
        <w:rPr>
          <w:szCs w:val="24"/>
        </w:rPr>
        <w:t xml:space="preserve"> </w:t>
      </w:r>
      <w:r w:rsidR="00C338FD" w:rsidRPr="00854683">
        <w:rPr>
          <w:szCs w:val="24"/>
        </w:rPr>
        <w:t>in</w:t>
      </w:r>
      <w:r w:rsidR="00C338FD" w:rsidRPr="00C338FD">
        <w:rPr>
          <w:szCs w:val="24"/>
        </w:rPr>
        <w:t xml:space="preserve"> merito alla “Relazione di sistema”</w:t>
      </w:r>
      <w:r w:rsidR="00BC2931">
        <w:rPr>
          <w:szCs w:val="24"/>
        </w:rPr>
        <w:t>,</w:t>
      </w:r>
      <w:r w:rsidR="00C338FD" w:rsidRPr="00C338FD">
        <w:rPr>
          <w:szCs w:val="24"/>
        </w:rPr>
        <w:t xml:space="preserve"> </w:t>
      </w:r>
      <w:r>
        <w:rPr>
          <w:szCs w:val="24"/>
        </w:rPr>
        <w:t xml:space="preserve">saranno espresse </w:t>
      </w:r>
      <w:r w:rsidR="00C338FD" w:rsidRPr="00C338FD">
        <w:rPr>
          <w:szCs w:val="24"/>
        </w:rPr>
        <w:lastRenderedPageBreak/>
        <w:t>nel</w:t>
      </w:r>
      <w:r w:rsidR="00E3073B">
        <w:rPr>
          <w:szCs w:val="24"/>
        </w:rPr>
        <w:t xml:space="preserve"> </w:t>
      </w:r>
      <w:r w:rsidR="00C338FD" w:rsidRPr="009E4A4B">
        <w:rPr>
          <w:szCs w:val="24"/>
        </w:rPr>
        <w:t xml:space="preserve">termine di </w:t>
      </w:r>
      <w:r w:rsidR="005A06CE" w:rsidRPr="003B22C7">
        <w:rPr>
          <w:szCs w:val="24"/>
        </w:rPr>
        <w:t>1</w:t>
      </w:r>
      <w:r w:rsidR="00DA73E1">
        <w:rPr>
          <w:szCs w:val="24"/>
        </w:rPr>
        <w:t>0</w:t>
      </w:r>
      <w:r w:rsidR="005A06CE" w:rsidRPr="003B22C7">
        <w:rPr>
          <w:szCs w:val="24"/>
        </w:rPr>
        <w:t xml:space="preserve"> </w:t>
      </w:r>
      <w:r w:rsidR="00C338FD" w:rsidRPr="003B22C7">
        <w:rPr>
          <w:szCs w:val="24"/>
        </w:rPr>
        <w:t>(</w:t>
      </w:r>
      <w:r w:rsidR="005A06CE" w:rsidRPr="003B22C7">
        <w:rPr>
          <w:szCs w:val="24"/>
        </w:rPr>
        <w:t>giorni</w:t>
      </w:r>
      <w:r w:rsidR="00C338FD" w:rsidRPr="003B22C7">
        <w:rPr>
          <w:szCs w:val="24"/>
        </w:rPr>
        <w:t>)</w:t>
      </w:r>
      <w:r w:rsidR="00C338FD" w:rsidRPr="00C338FD">
        <w:rPr>
          <w:szCs w:val="24"/>
        </w:rPr>
        <w:t xml:space="preserve"> giorni n.c. dalla data della relativa consegna.</w:t>
      </w:r>
    </w:p>
    <w:p w14:paraId="60E9C61A"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 xml:space="preserve">Ancorché </w:t>
      </w:r>
      <w:r w:rsidR="00510898">
        <w:rPr>
          <w:szCs w:val="24"/>
        </w:rPr>
        <w:t>le valutazioni</w:t>
      </w:r>
      <w:r w:rsidRPr="00C338FD">
        <w:rPr>
          <w:szCs w:val="24"/>
        </w:rPr>
        <w:t xml:space="preserve"> sulla Relazione di sistema</w:t>
      </w:r>
      <w:r w:rsidR="00510898">
        <w:rPr>
          <w:szCs w:val="24"/>
        </w:rPr>
        <w:t xml:space="preserve"> non siano negative</w:t>
      </w:r>
      <w:r w:rsidRPr="00C338FD">
        <w:rPr>
          <w:szCs w:val="24"/>
        </w:rPr>
        <w:t xml:space="preserve">, rimane fermo il diritto </w:t>
      </w:r>
      <w:r w:rsidR="002F5412">
        <w:rPr>
          <w:szCs w:val="24"/>
        </w:rPr>
        <w:t>di RFI</w:t>
      </w:r>
      <w:r w:rsidRPr="00C338FD">
        <w:rPr>
          <w:szCs w:val="24"/>
        </w:rPr>
        <w:t xml:space="preserve"> di risolvere il </w:t>
      </w:r>
      <w:r w:rsidR="00517A86" w:rsidRPr="00517A86">
        <w:rPr>
          <w:szCs w:val="24"/>
        </w:rPr>
        <w:t>Contratto</w:t>
      </w:r>
      <w:r w:rsidRPr="00C338FD">
        <w:rPr>
          <w:szCs w:val="24"/>
        </w:rPr>
        <w:t xml:space="preserve"> per inadempimento dell</w:t>
      </w:r>
      <w:r w:rsidR="0030010B">
        <w:rPr>
          <w:szCs w:val="24"/>
        </w:rPr>
        <w:t>’</w:t>
      </w:r>
      <w:r w:rsidR="00913702">
        <w:rPr>
          <w:szCs w:val="24"/>
        </w:rPr>
        <w:t>Appaltatore</w:t>
      </w:r>
      <w:r w:rsidRPr="00C338FD">
        <w:rPr>
          <w:szCs w:val="24"/>
        </w:rPr>
        <w:t>, ai sensi dell</w:t>
      </w:r>
      <w:r w:rsidR="0030010B">
        <w:rPr>
          <w:szCs w:val="24"/>
        </w:rPr>
        <w:t>’</w:t>
      </w:r>
      <w:r w:rsidRPr="00C338FD">
        <w:rPr>
          <w:szCs w:val="24"/>
        </w:rPr>
        <w:t>art. 20.6 delle CGC e del comma 13 del presente articolo.</w:t>
      </w:r>
    </w:p>
    <w:p w14:paraId="0361C078"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 xml:space="preserve">Le valutazioni espresse sulla Relazione di sistema, inoltre, non costituiscono limitazione alcuna al diritto </w:t>
      </w:r>
      <w:r w:rsidR="002F5412">
        <w:rPr>
          <w:szCs w:val="24"/>
        </w:rPr>
        <w:t>di RFI</w:t>
      </w:r>
      <w:r w:rsidR="00822313">
        <w:rPr>
          <w:szCs w:val="24"/>
        </w:rPr>
        <w:t xml:space="preserve"> </w:t>
      </w:r>
      <w:r w:rsidRPr="00C338FD">
        <w:rPr>
          <w:szCs w:val="24"/>
        </w:rPr>
        <w:t xml:space="preserve">di recedere dal </w:t>
      </w:r>
      <w:r w:rsidR="00517A86" w:rsidRPr="00517A86">
        <w:rPr>
          <w:szCs w:val="24"/>
        </w:rPr>
        <w:t>Contratto</w:t>
      </w:r>
      <w:r w:rsidRPr="00C338FD">
        <w:rPr>
          <w:szCs w:val="24"/>
        </w:rPr>
        <w:t xml:space="preserve"> di appalto ai sensi dell</w:t>
      </w:r>
      <w:r w:rsidR="0030010B">
        <w:rPr>
          <w:szCs w:val="24"/>
        </w:rPr>
        <w:t>’</w:t>
      </w:r>
      <w:r w:rsidRPr="00C338FD">
        <w:rPr>
          <w:szCs w:val="24"/>
        </w:rPr>
        <w:t>art. 20.6 delle CGC e del comma</w:t>
      </w:r>
      <w:r w:rsidR="00471DB1">
        <w:rPr>
          <w:szCs w:val="24"/>
        </w:rPr>
        <w:t xml:space="preserve"> </w:t>
      </w:r>
      <w:r w:rsidRPr="00C338FD">
        <w:rPr>
          <w:szCs w:val="24"/>
        </w:rPr>
        <w:t>13 del presente articolo né possono costituire motivo di legittimo affidamento</w:t>
      </w:r>
      <w:r w:rsidR="00822313">
        <w:rPr>
          <w:szCs w:val="24"/>
        </w:rPr>
        <w:t xml:space="preserve"> </w:t>
      </w:r>
      <w:r w:rsidRPr="00C338FD">
        <w:rPr>
          <w:szCs w:val="24"/>
        </w:rPr>
        <w:t>dell</w:t>
      </w:r>
      <w:r w:rsidR="0030010B">
        <w:rPr>
          <w:szCs w:val="24"/>
        </w:rPr>
        <w:t>’</w:t>
      </w:r>
      <w:r w:rsidR="00913702">
        <w:rPr>
          <w:szCs w:val="24"/>
        </w:rPr>
        <w:t>Appaltatore</w:t>
      </w:r>
      <w:r w:rsidRPr="00C338FD">
        <w:rPr>
          <w:szCs w:val="24"/>
        </w:rPr>
        <w:t xml:space="preserve"> medesimo sull</w:t>
      </w:r>
      <w:r w:rsidR="0030010B">
        <w:rPr>
          <w:szCs w:val="24"/>
        </w:rPr>
        <w:t>’</w:t>
      </w:r>
      <w:r w:rsidRPr="00C338FD">
        <w:rPr>
          <w:szCs w:val="24"/>
        </w:rPr>
        <w:t>approvazione del Progetto Esecutivo.</w:t>
      </w:r>
    </w:p>
    <w:p w14:paraId="58217A15" w14:textId="76221EEE"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6</w:t>
      </w:r>
      <w:r w:rsidR="00471DB1">
        <w:rPr>
          <w:szCs w:val="24"/>
        </w:rPr>
        <w:t>.</w:t>
      </w:r>
      <w:r w:rsidRPr="00C338FD">
        <w:rPr>
          <w:szCs w:val="24"/>
        </w:rPr>
        <w:t xml:space="preserve"> </w:t>
      </w:r>
      <w:r w:rsidRPr="009E4A4B">
        <w:rPr>
          <w:szCs w:val="24"/>
        </w:rPr>
        <w:t xml:space="preserve">Entro </w:t>
      </w:r>
      <w:r w:rsidR="00DA73E1" w:rsidRPr="003B22C7">
        <w:rPr>
          <w:szCs w:val="24"/>
        </w:rPr>
        <w:t xml:space="preserve">10 </w:t>
      </w:r>
      <w:r w:rsidRPr="003B22C7">
        <w:rPr>
          <w:szCs w:val="24"/>
        </w:rPr>
        <w:t>(</w:t>
      </w:r>
      <w:r w:rsidR="00DA73E1" w:rsidRPr="003B22C7">
        <w:rPr>
          <w:szCs w:val="24"/>
        </w:rPr>
        <w:t>dieci</w:t>
      </w:r>
      <w:r w:rsidR="00DA73E1" w:rsidRPr="009E4A4B">
        <w:rPr>
          <w:szCs w:val="24"/>
        </w:rPr>
        <w:t>)</w:t>
      </w:r>
      <w:r w:rsidRPr="00DA73E1">
        <w:rPr>
          <w:szCs w:val="24"/>
        </w:rPr>
        <w:t xml:space="preserve"> giorni n.c. dall</w:t>
      </w:r>
      <w:r w:rsidR="0030010B" w:rsidRPr="00DA73E1">
        <w:rPr>
          <w:szCs w:val="24"/>
        </w:rPr>
        <w:t>’</w:t>
      </w:r>
      <w:r w:rsidRPr="00DA73E1">
        <w:rPr>
          <w:szCs w:val="24"/>
        </w:rPr>
        <w:t>approvazione della “Relazione di sistema”, l</w:t>
      </w:r>
      <w:r w:rsidR="0030010B" w:rsidRPr="00DA73E1">
        <w:rPr>
          <w:szCs w:val="24"/>
        </w:rPr>
        <w:t>’</w:t>
      </w:r>
      <w:r w:rsidR="00913702" w:rsidRPr="00DA73E1">
        <w:rPr>
          <w:szCs w:val="24"/>
        </w:rPr>
        <w:t>Appaltatore</w:t>
      </w:r>
      <w:r w:rsidRPr="00DA73E1">
        <w:rPr>
          <w:szCs w:val="24"/>
        </w:rPr>
        <w:t xml:space="preserve"> dovrà</w:t>
      </w:r>
      <w:r w:rsidR="008530AD" w:rsidRPr="00DA73E1">
        <w:rPr>
          <w:szCs w:val="24"/>
        </w:rPr>
        <w:t xml:space="preserve"> sottoporre alla approvazione</w:t>
      </w:r>
      <w:r w:rsidR="00CE67A0" w:rsidRPr="00DA73E1">
        <w:rPr>
          <w:szCs w:val="24"/>
        </w:rPr>
        <w:t xml:space="preserve"> </w:t>
      </w:r>
      <w:r w:rsidR="00DD0759" w:rsidRPr="00DA73E1">
        <w:t xml:space="preserve">di </w:t>
      </w:r>
      <w:proofErr w:type="spellStart"/>
      <w:r w:rsidR="00DD0759" w:rsidRPr="00DA73E1">
        <w:t>Italferr</w:t>
      </w:r>
      <w:proofErr w:type="spellEnd"/>
      <w:r w:rsidR="00CE67A0" w:rsidRPr="00DA73E1">
        <w:rPr>
          <w:szCs w:val="24"/>
        </w:rPr>
        <w:t xml:space="preserve"> </w:t>
      </w:r>
      <w:r w:rsidRPr="00DA73E1">
        <w:t>che si esprimerà nei successivi</w:t>
      </w:r>
      <w:r w:rsidRPr="00DA73E1">
        <w:rPr>
          <w:szCs w:val="24"/>
        </w:rPr>
        <w:t xml:space="preserve"> </w:t>
      </w:r>
      <w:r w:rsidR="00DA73E1" w:rsidRPr="003B22C7">
        <w:rPr>
          <w:szCs w:val="24"/>
        </w:rPr>
        <w:t xml:space="preserve">10 </w:t>
      </w:r>
      <w:r w:rsidRPr="003B22C7">
        <w:rPr>
          <w:szCs w:val="24"/>
        </w:rPr>
        <w:t>(</w:t>
      </w:r>
      <w:r w:rsidR="00DA73E1" w:rsidRPr="003B22C7">
        <w:rPr>
          <w:szCs w:val="24"/>
        </w:rPr>
        <w:t>dieci</w:t>
      </w:r>
      <w:r w:rsidRPr="003B22C7">
        <w:rPr>
          <w:szCs w:val="24"/>
        </w:rPr>
        <w:t>)</w:t>
      </w:r>
      <w:r w:rsidRPr="00C338FD">
        <w:rPr>
          <w:szCs w:val="24"/>
        </w:rPr>
        <w:t xml:space="preserve"> giorni n.c., il “Piano di progettazione” corredato dal “Programma di emissione degli elaborati” relativo sia al Progetto Esecutivo che al “Progetto di Dettaglio”</w:t>
      </w:r>
      <w:r w:rsidR="005C4AF5">
        <w:rPr>
          <w:szCs w:val="24"/>
        </w:rPr>
        <w:t xml:space="preserve"> </w:t>
      </w:r>
      <w:r w:rsidRPr="00C338FD">
        <w:rPr>
          <w:szCs w:val="24"/>
        </w:rPr>
        <w:t>delle opere necessarie all</w:t>
      </w:r>
      <w:r w:rsidR="0030010B">
        <w:rPr>
          <w:szCs w:val="24"/>
        </w:rPr>
        <w:t>’</w:t>
      </w:r>
      <w:r w:rsidRPr="00C338FD">
        <w:rPr>
          <w:szCs w:val="24"/>
        </w:rPr>
        <w:t xml:space="preserve">avvio della fase di costruzione, redatti con le modalità indicate nelle “PPP”. In caso di mancata tempestiva presentazione di tale programma verrà applicata la </w:t>
      </w:r>
      <w:r w:rsidRPr="003B22C7">
        <w:rPr>
          <w:szCs w:val="24"/>
        </w:rPr>
        <w:t xml:space="preserve">penale prevista </w:t>
      </w:r>
      <w:r w:rsidRPr="009E4A4B">
        <w:rPr>
          <w:szCs w:val="24"/>
        </w:rPr>
        <w:t>all</w:t>
      </w:r>
      <w:r w:rsidR="0030010B" w:rsidRPr="00DA73E1">
        <w:rPr>
          <w:szCs w:val="24"/>
        </w:rPr>
        <w:t>’</w:t>
      </w:r>
      <w:r w:rsidRPr="00DA73E1">
        <w:rPr>
          <w:szCs w:val="24"/>
        </w:rPr>
        <w:t>art. 3</w:t>
      </w:r>
      <w:r w:rsidR="00AB429A" w:rsidRPr="00DA73E1">
        <w:rPr>
          <w:szCs w:val="24"/>
        </w:rPr>
        <w:t>7</w:t>
      </w:r>
      <w:r w:rsidRPr="00DA73E1">
        <w:rPr>
          <w:szCs w:val="24"/>
        </w:rPr>
        <w:t xml:space="preserve"> della presente Convenzione.</w:t>
      </w:r>
    </w:p>
    <w:p w14:paraId="41F1D9EF" w14:textId="085B975F"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7. Salvo ed impregiudicato quanto previsto nel presente articolo, nel corso dello svolgimento del Progetto Esecutivo, l</w:t>
      </w:r>
      <w:r w:rsidR="0030010B">
        <w:rPr>
          <w:szCs w:val="24"/>
        </w:rPr>
        <w:t>’</w:t>
      </w:r>
      <w:r w:rsidR="00913702">
        <w:rPr>
          <w:szCs w:val="24"/>
        </w:rPr>
        <w:t>Appaltatore</w:t>
      </w:r>
      <w:r w:rsidRPr="00C338FD">
        <w:rPr>
          <w:szCs w:val="24"/>
        </w:rPr>
        <w:t xml:space="preserve">, a partire dalla consegna delle prestazioni, dovrà trasmettere </w:t>
      </w:r>
      <w:r w:rsidRPr="00BE5B5A">
        <w:rPr>
          <w:szCs w:val="24"/>
        </w:rPr>
        <w:t>periodicamente</w:t>
      </w:r>
      <w:r w:rsidR="00DD0759" w:rsidRPr="00BE5B5A">
        <w:rPr>
          <w:szCs w:val="24"/>
        </w:rPr>
        <w:t xml:space="preserve"> </w:t>
      </w:r>
      <w:r w:rsidR="00DD0759" w:rsidRPr="001F423D">
        <w:t>a</w:t>
      </w:r>
      <w:r w:rsidR="005B5063" w:rsidRPr="00BE5B5A">
        <w:rPr>
          <w:szCs w:val="24"/>
        </w:rPr>
        <w:t xml:space="preserve"> </w:t>
      </w:r>
      <w:proofErr w:type="spellStart"/>
      <w:r w:rsidR="0053059C" w:rsidRPr="001F423D">
        <w:t>Italferr</w:t>
      </w:r>
      <w:proofErr w:type="spellEnd"/>
      <w:r w:rsidR="0053059C" w:rsidRPr="001F423D">
        <w:t>,</w:t>
      </w:r>
      <w:r w:rsidR="0053059C" w:rsidRPr="00BE5B5A">
        <w:rPr>
          <w:szCs w:val="24"/>
        </w:rPr>
        <w:t xml:space="preserve"> </w:t>
      </w:r>
      <w:r w:rsidRPr="00BE5B5A">
        <w:rPr>
          <w:szCs w:val="24"/>
        </w:rPr>
        <w:t>- con</w:t>
      </w:r>
      <w:r w:rsidRPr="00C338FD">
        <w:rPr>
          <w:szCs w:val="24"/>
        </w:rPr>
        <w:t xml:space="preserve"> cadenza non superiore a </w:t>
      </w:r>
      <w:r w:rsidR="00DA73E1">
        <w:rPr>
          <w:szCs w:val="24"/>
        </w:rPr>
        <w:t>30</w:t>
      </w:r>
      <w:r w:rsidR="00DA73E1" w:rsidRPr="00C338FD">
        <w:rPr>
          <w:szCs w:val="24"/>
        </w:rPr>
        <w:t xml:space="preserve"> </w:t>
      </w:r>
      <w:r w:rsidRPr="00C338FD">
        <w:rPr>
          <w:szCs w:val="24"/>
        </w:rPr>
        <w:t xml:space="preserve">giorni n.c. – un dettagliato report delle attività svolte, indicando analiticamente eventuali problemi emersi nel corso delle attività stesse e le conseguenti soluzioni adottate. Tale report dovrà inoltre indicare il confronto </w:t>
      </w:r>
      <w:r w:rsidRPr="00C338FD">
        <w:rPr>
          <w:szCs w:val="24"/>
        </w:rPr>
        <w:lastRenderedPageBreak/>
        <w:t>fra l</w:t>
      </w:r>
      <w:r w:rsidR="0030010B">
        <w:rPr>
          <w:szCs w:val="24"/>
        </w:rPr>
        <w:t>’</w:t>
      </w:r>
      <w:r w:rsidRPr="00C338FD">
        <w:rPr>
          <w:szCs w:val="24"/>
        </w:rPr>
        <w:t>avanzamento della progettazione rispetto al “Programma di emissione elaborati”, l</w:t>
      </w:r>
      <w:r w:rsidR="0030010B">
        <w:rPr>
          <w:szCs w:val="24"/>
        </w:rPr>
        <w:t>’</w:t>
      </w:r>
      <w:r w:rsidRPr="00C338FD">
        <w:rPr>
          <w:szCs w:val="24"/>
        </w:rPr>
        <w:t>analisi degli eventuali scostamenti con</w:t>
      </w:r>
      <w:r w:rsidR="00510898">
        <w:rPr>
          <w:szCs w:val="24"/>
        </w:rPr>
        <w:t xml:space="preserve"> </w:t>
      </w:r>
      <w:r w:rsidRPr="00C338FD">
        <w:rPr>
          <w:szCs w:val="24"/>
        </w:rPr>
        <w:t>l</w:t>
      </w:r>
      <w:r w:rsidR="0030010B">
        <w:rPr>
          <w:szCs w:val="24"/>
        </w:rPr>
        <w:t>’</w:t>
      </w:r>
      <w:r w:rsidRPr="00C338FD">
        <w:rPr>
          <w:szCs w:val="24"/>
        </w:rPr>
        <w:t>individuazione delle cause nonché le azioni correttive messe in atto dall</w:t>
      </w:r>
      <w:r w:rsidR="0030010B">
        <w:rPr>
          <w:szCs w:val="24"/>
        </w:rPr>
        <w:t>’</w:t>
      </w:r>
      <w:r w:rsidR="00913702">
        <w:rPr>
          <w:szCs w:val="24"/>
        </w:rPr>
        <w:t>Appaltatore</w:t>
      </w:r>
      <w:r w:rsidRPr="00C338FD">
        <w:rPr>
          <w:szCs w:val="24"/>
        </w:rPr>
        <w:t xml:space="preserve"> ovvero che lo stesso intende attuare.</w:t>
      </w:r>
    </w:p>
    <w:p w14:paraId="764284C1"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In caso di mancata tempestiva presentazione di tali report verrà applicata la penale prevista all</w:t>
      </w:r>
      <w:r w:rsidR="0030010B">
        <w:rPr>
          <w:szCs w:val="24"/>
        </w:rPr>
        <w:t>’</w:t>
      </w:r>
      <w:r w:rsidRPr="00C338FD">
        <w:rPr>
          <w:szCs w:val="24"/>
        </w:rPr>
        <w:t>art. 3</w:t>
      </w:r>
      <w:r w:rsidR="00AB429A">
        <w:rPr>
          <w:szCs w:val="24"/>
        </w:rPr>
        <w:t>7</w:t>
      </w:r>
      <w:r w:rsidRPr="00C338FD">
        <w:rPr>
          <w:szCs w:val="24"/>
        </w:rPr>
        <w:t xml:space="preserve"> della presente Convenzione.</w:t>
      </w:r>
    </w:p>
    <w:p w14:paraId="24D56C11"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8. Ai fini dell</w:t>
      </w:r>
      <w:r w:rsidR="0030010B">
        <w:rPr>
          <w:szCs w:val="24"/>
        </w:rPr>
        <w:t>’</w:t>
      </w:r>
      <w:r w:rsidRPr="00C338FD">
        <w:rPr>
          <w:szCs w:val="24"/>
        </w:rPr>
        <w:t>approvazione di cui all</w:t>
      </w:r>
      <w:r w:rsidR="0030010B">
        <w:rPr>
          <w:szCs w:val="24"/>
        </w:rPr>
        <w:t>’</w:t>
      </w:r>
      <w:r w:rsidRPr="00C338FD">
        <w:rPr>
          <w:szCs w:val="24"/>
        </w:rPr>
        <w:t>art. 20.4 delle “CGC”:</w:t>
      </w:r>
    </w:p>
    <w:p w14:paraId="2A9F9787" w14:textId="49504F4D" w:rsidR="00BE5B5A" w:rsidRPr="00B40DF6" w:rsidRDefault="00C338FD" w:rsidP="00F03494">
      <w:pPr>
        <w:widowControl w:val="0"/>
        <w:numPr>
          <w:ilvl w:val="0"/>
          <w:numId w:val="30"/>
        </w:numPr>
        <w:tabs>
          <w:tab w:val="center" w:pos="3686"/>
          <w:tab w:val="left" w:pos="7513"/>
        </w:tabs>
        <w:overflowPunct w:val="0"/>
        <w:autoSpaceDE w:val="0"/>
        <w:autoSpaceDN w:val="0"/>
        <w:adjustRightInd w:val="0"/>
        <w:spacing w:line="560" w:lineRule="exact"/>
        <w:jc w:val="both"/>
        <w:rPr>
          <w:szCs w:val="24"/>
        </w:rPr>
      </w:pPr>
      <w:r w:rsidRPr="00C338FD">
        <w:rPr>
          <w:szCs w:val="24"/>
        </w:rPr>
        <w:t>la consegna del “Progetto Esecutivo</w:t>
      </w:r>
      <w:r w:rsidRPr="00B40DF6">
        <w:rPr>
          <w:szCs w:val="24"/>
        </w:rPr>
        <w:t xml:space="preserve">” dovrà essere completata con le modalità indicate nelle “PPP” entro e non oltre </w:t>
      </w:r>
      <w:r w:rsidR="003701B2" w:rsidRPr="00B40DF6">
        <w:rPr>
          <w:szCs w:val="24"/>
        </w:rPr>
        <w:t>1</w:t>
      </w:r>
      <w:r w:rsidR="00A14C38">
        <w:rPr>
          <w:szCs w:val="24"/>
        </w:rPr>
        <w:t>35</w:t>
      </w:r>
      <w:r w:rsidRPr="003B22C7">
        <w:t xml:space="preserve"> (</w:t>
      </w:r>
      <w:r w:rsidR="003701B2" w:rsidRPr="003B22C7">
        <w:t>cento</w:t>
      </w:r>
      <w:r w:rsidR="00A14C38">
        <w:t>trentacinque</w:t>
      </w:r>
      <w:r w:rsidRPr="003B22C7">
        <w:t>)</w:t>
      </w:r>
      <w:r w:rsidRPr="00B40DF6">
        <w:rPr>
          <w:szCs w:val="24"/>
        </w:rPr>
        <w:t xml:space="preserve"> giorni n.c. dalla consegna delle prestazioni. Per ogni giorno di ritardo sul completamento di tale consegna l</w:t>
      </w:r>
      <w:r w:rsidR="0030010B" w:rsidRPr="00B40DF6">
        <w:rPr>
          <w:szCs w:val="24"/>
        </w:rPr>
        <w:t>’</w:t>
      </w:r>
      <w:r w:rsidR="00913702" w:rsidRPr="00B40DF6">
        <w:rPr>
          <w:szCs w:val="24"/>
        </w:rPr>
        <w:t>Appaltatore</w:t>
      </w:r>
      <w:r w:rsidRPr="00B40DF6">
        <w:rPr>
          <w:szCs w:val="24"/>
        </w:rPr>
        <w:t xml:space="preserve"> incorrerà nella </w:t>
      </w:r>
      <w:r w:rsidR="00BE5B5A" w:rsidRPr="00B40DF6">
        <w:rPr>
          <w:szCs w:val="24"/>
        </w:rPr>
        <w:t>penale prevista all’art. 37 della presente Convenzione.</w:t>
      </w:r>
    </w:p>
    <w:p w14:paraId="4E41CD52" w14:textId="0867DF0C" w:rsidR="00C338FD" w:rsidRPr="00C338FD" w:rsidRDefault="00C338FD" w:rsidP="00F03494">
      <w:pPr>
        <w:widowControl w:val="0"/>
        <w:numPr>
          <w:ilvl w:val="0"/>
          <w:numId w:val="30"/>
        </w:numPr>
        <w:tabs>
          <w:tab w:val="center" w:pos="3686"/>
          <w:tab w:val="left" w:pos="7513"/>
        </w:tabs>
        <w:overflowPunct w:val="0"/>
        <w:autoSpaceDE w:val="0"/>
        <w:autoSpaceDN w:val="0"/>
        <w:adjustRightInd w:val="0"/>
        <w:spacing w:line="560" w:lineRule="exact"/>
        <w:jc w:val="both"/>
        <w:rPr>
          <w:szCs w:val="24"/>
        </w:rPr>
      </w:pPr>
      <w:r w:rsidRPr="00B40DF6">
        <w:rPr>
          <w:szCs w:val="24"/>
        </w:rPr>
        <w:t>dovrà essere altresì consegnato</w:t>
      </w:r>
      <w:r w:rsidR="00822313" w:rsidRPr="00B40DF6">
        <w:rPr>
          <w:szCs w:val="24"/>
        </w:rPr>
        <w:t xml:space="preserve">, </w:t>
      </w:r>
      <w:r w:rsidRPr="00B40DF6">
        <w:rPr>
          <w:szCs w:val="24"/>
        </w:rPr>
        <w:t>nel termine fissato per la consegna del Progetto Esecutivo dalla precedente lettera</w:t>
      </w:r>
      <w:r w:rsidRPr="00C338FD">
        <w:rPr>
          <w:szCs w:val="24"/>
        </w:rPr>
        <w:t xml:space="preserve"> a) e con le medesime conseguenze ivi previste per le ipotesi di ritardata consegna, il Progetto di Dettaglio delle opere necessarie per l</w:t>
      </w:r>
      <w:r w:rsidR="0030010B">
        <w:rPr>
          <w:szCs w:val="24"/>
        </w:rPr>
        <w:t>’</w:t>
      </w:r>
      <w:r w:rsidRPr="00C338FD">
        <w:rPr>
          <w:szCs w:val="24"/>
        </w:rPr>
        <w:t xml:space="preserve">avvio della fase di costruzione nel rispetto del “Programma Esecutivo” delle prestazioni. Tale consegna comprende tutti gli elaborati relativi alle attività da eseguirsi nei primi </w:t>
      </w:r>
      <w:r w:rsidR="00E2661D" w:rsidRPr="003B22C7">
        <w:rPr>
          <w:szCs w:val="24"/>
        </w:rPr>
        <w:t xml:space="preserve">90 </w:t>
      </w:r>
      <w:r w:rsidRPr="003B22C7">
        <w:rPr>
          <w:szCs w:val="24"/>
        </w:rPr>
        <w:t>(</w:t>
      </w:r>
      <w:r w:rsidR="00E2661D" w:rsidRPr="003B22C7">
        <w:rPr>
          <w:szCs w:val="24"/>
        </w:rPr>
        <w:t>novanta</w:t>
      </w:r>
      <w:r w:rsidRPr="003B22C7">
        <w:rPr>
          <w:szCs w:val="24"/>
        </w:rPr>
        <w:t>)</w:t>
      </w:r>
      <w:r w:rsidRPr="009E4A4B">
        <w:rPr>
          <w:szCs w:val="24"/>
        </w:rPr>
        <w:t xml:space="preserve"> giorni n.c. dalla consegna dei lavori, inclusa la documentazio</w:t>
      </w:r>
      <w:r w:rsidRPr="00C338FD">
        <w:rPr>
          <w:szCs w:val="24"/>
        </w:rPr>
        <w:t>ne relativa alla qualificazione degli impianti, delle cave e delle discariche, nonché la documentazione per l</w:t>
      </w:r>
      <w:r w:rsidR="0030010B">
        <w:rPr>
          <w:szCs w:val="24"/>
        </w:rPr>
        <w:t>’</w:t>
      </w:r>
      <w:r w:rsidRPr="00C338FD">
        <w:rPr>
          <w:szCs w:val="24"/>
        </w:rPr>
        <w:t xml:space="preserve">autorizzazione dei subappalti, secondo quanto previsto nel programma lavori; </w:t>
      </w:r>
    </w:p>
    <w:p w14:paraId="4D6EA94A" w14:textId="43535CB2" w:rsidR="00CD658C" w:rsidRPr="00B40DF6" w:rsidRDefault="00C338FD" w:rsidP="00F03494">
      <w:pPr>
        <w:widowControl w:val="0"/>
        <w:numPr>
          <w:ilvl w:val="0"/>
          <w:numId w:val="30"/>
        </w:numPr>
        <w:tabs>
          <w:tab w:val="center" w:pos="3686"/>
          <w:tab w:val="left" w:pos="7513"/>
        </w:tabs>
        <w:overflowPunct w:val="0"/>
        <w:autoSpaceDE w:val="0"/>
        <w:autoSpaceDN w:val="0"/>
        <w:adjustRightInd w:val="0"/>
        <w:spacing w:line="560" w:lineRule="exact"/>
        <w:jc w:val="both"/>
        <w:rPr>
          <w:szCs w:val="24"/>
        </w:rPr>
      </w:pPr>
      <w:r w:rsidRPr="00C338FD">
        <w:rPr>
          <w:szCs w:val="24"/>
        </w:rPr>
        <w:t xml:space="preserve">gli esiti della verifica </w:t>
      </w:r>
      <w:r w:rsidR="007C7296" w:rsidRPr="007C7296">
        <w:rPr>
          <w:szCs w:val="24"/>
        </w:rPr>
        <w:t xml:space="preserve">preventiva, ai sensi dell’art. 26 del D. Lgs. 50/2016 </w:t>
      </w:r>
      <w:proofErr w:type="spellStart"/>
      <w:r w:rsidR="007C7296" w:rsidRPr="007C7296">
        <w:rPr>
          <w:szCs w:val="24"/>
        </w:rPr>
        <w:t>s.m.i.</w:t>
      </w:r>
      <w:proofErr w:type="spellEnd"/>
      <w:r w:rsidR="007C7296" w:rsidRPr="007C7296">
        <w:rPr>
          <w:szCs w:val="24"/>
        </w:rPr>
        <w:t xml:space="preserve">, </w:t>
      </w:r>
      <w:r w:rsidRPr="00C338FD">
        <w:rPr>
          <w:szCs w:val="24"/>
        </w:rPr>
        <w:t xml:space="preserve">degli elaborati del </w:t>
      </w:r>
      <w:r w:rsidRPr="00B40DF6">
        <w:rPr>
          <w:szCs w:val="24"/>
        </w:rPr>
        <w:t xml:space="preserve">Progetto Esecutivo di cui alla precedente lettera </w:t>
      </w:r>
      <w:r w:rsidRPr="00B40DF6">
        <w:rPr>
          <w:szCs w:val="24"/>
        </w:rPr>
        <w:lastRenderedPageBreak/>
        <w:t xml:space="preserve">a) e </w:t>
      </w:r>
      <w:r w:rsidR="007C7296" w:rsidRPr="00B40DF6">
        <w:rPr>
          <w:szCs w:val="24"/>
        </w:rPr>
        <w:t xml:space="preserve">la verifica </w:t>
      </w:r>
      <w:r w:rsidRPr="00B40DF6">
        <w:rPr>
          <w:szCs w:val="24"/>
        </w:rPr>
        <w:t>degli elaborati del Progetto di Dettaglio delle opere necessarie per l</w:t>
      </w:r>
      <w:r w:rsidR="0030010B" w:rsidRPr="00B40DF6">
        <w:rPr>
          <w:szCs w:val="24"/>
        </w:rPr>
        <w:t>’</w:t>
      </w:r>
      <w:r w:rsidRPr="00B40DF6">
        <w:rPr>
          <w:szCs w:val="24"/>
        </w:rPr>
        <w:t xml:space="preserve">avvio della costruzione di cui alla precedente lettera b) </w:t>
      </w:r>
      <w:r w:rsidR="00510898" w:rsidRPr="00B40DF6">
        <w:rPr>
          <w:szCs w:val="24"/>
        </w:rPr>
        <w:t xml:space="preserve">saranno comunicati </w:t>
      </w:r>
      <w:r w:rsidR="006B74EC" w:rsidRPr="00B40DF6">
        <w:t>all’</w:t>
      </w:r>
      <w:r w:rsidR="00913702" w:rsidRPr="00B40DF6">
        <w:t>Appaltatore</w:t>
      </w:r>
      <w:r w:rsidR="006B74EC" w:rsidRPr="00B40DF6">
        <w:rPr>
          <w:szCs w:val="24"/>
        </w:rPr>
        <w:t xml:space="preserve"> </w:t>
      </w:r>
      <w:r w:rsidRPr="00B40DF6">
        <w:rPr>
          <w:szCs w:val="24"/>
        </w:rPr>
        <w:t xml:space="preserve">entro </w:t>
      </w:r>
      <w:r w:rsidR="00E2661D" w:rsidRPr="003B22C7">
        <w:rPr>
          <w:szCs w:val="24"/>
        </w:rPr>
        <w:t xml:space="preserve">45 </w:t>
      </w:r>
      <w:r w:rsidRPr="003B22C7">
        <w:rPr>
          <w:szCs w:val="24"/>
        </w:rPr>
        <w:t>(</w:t>
      </w:r>
      <w:r w:rsidR="0001422A" w:rsidRPr="003B22C7">
        <w:rPr>
          <w:szCs w:val="24"/>
        </w:rPr>
        <w:t>quarantacinque</w:t>
      </w:r>
      <w:r w:rsidRPr="003B22C7">
        <w:rPr>
          <w:szCs w:val="24"/>
        </w:rPr>
        <w:t>)</w:t>
      </w:r>
      <w:r w:rsidRPr="00B40DF6">
        <w:rPr>
          <w:szCs w:val="24"/>
        </w:rPr>
        <w:t xml:space="preserve"> giorni n.c. decorrenti dalla data in cui sarà completata la consegna </w:t>
      </w:r>
      <w:r w:rsidR="00510898" w:rsidRPr="00B40DF6">
        <w:rPr>
          <w:szCs w:val="24"/>
        </w:rPr>
        <w:t>dell’ultimo elaborato relativo a</w:t>
      </w:r>
      <w:r w:rsidRPr="00B40DF6">
        <w:rPr>
          <w:szCs w:val="24"/>
        </w:rPr>
        <w:t>i Progetti medesimi</w:t>
      </w:r>
      <w:r w:rsidR="00510898" w:rsidRPr="00B40DF6">
        <w:rPr>
          <w:szCs w:val="24"/>
        </w:rPr>
        <w:t>.</w:t>
      </w:r>
      <w:r w:rsidR="008A550E" w:rsidRPr="00B40DF6">
        <w:rPr>
          <w:szCs w:val="24"/>
        </w:rPr>
        <w:t xml:space="preserve"> </w:t>
      </w:r>
      <w:r w:rsidR="008E7D44" w:rsidRPr="00B40DF6">
        <w:t>Resta ferma la facoltà di procedere con le istruttorie degli elaborati di progetto relativi alle attività propedeutiche allo sviluppo della progettazione di cui alla precedente lettera a) anche in pendenza del completamento della consegna del Progetto Esecutivo di cui alla medesima lettera a).</w:t>
      </w:r>
      <w:r w:rsidR="005B5063" w:rsidRPr="00B40DF6">
        <w:rPr>
          <w:szCs w:val="24"/>
        </w:rPr>
        <w:t xml:space="preserve"> </w:t>
      </w:r>
      <w:r w:rsidRPr="00B40DF6">
        <w:rPr>
          <w:szCs w:val="24"/>
        </w:rPr>
        <w:t>Il suddetto termine è sospeso per tutto il periodo intercorrente tra la ricezione da parte dell</w:t>
      </w:r>
      <w:r w:rsidR="0030010B" w:rsidRPr="00B40DF6">
        <w:rPr>
          <w:szCs w:val="24"/>
        </w:rPr>
        <w:t>’</w:t>
      </w:r>
      <w:r w:rsidR="00913702" w:rsidRPr="00B40DF6">
        <w:rPr>
          <w:szCs w:val="24"/>
        </w:rPr>
        <w:t>Appaltatore</w:t>
      </w:r>
      <w:r w:rsidRPr="00B40DF6">
        <w:rPr>
          <w:szCs w:val="24"/>
        </w:rPr>
        <w:t xml:space="preserve"> della Relazione istruttoria sul Progetto Esecutivo e l</w:t>
      </w:r>
      <w:r w:rsidR="0030010B" w:rsidRPr="00B40DF6">
        <w:rPr>
          <w:szCs w:val="24"/>
        </w:rPr>
        <w:t>’</w:t>
      </w:r>
      <w:r w:rsidRPr="00B40DF6">
        <w:rPr>
          <w:szCs w:val="24"/>
        </w:rPr>
        <w:t>integrale recepimento da parte dell</w:t>
      </w:r>
      <w:r w:rsidR="0030010B" w:rsidRPr="00B40DF6">
        <w:rPr>
          <w:szCs w:val="24"/>
        </w:rPr>
        <w:t>’</w:t>
      </w:r>
      <w:r w:rsidR="00913702" w:rsidRPr="00B40DF6">
        <w:rPr>
          <w:szCs w:val="24"/>
        </w:rPr>
        <w:t>Appaltatore</w:t>
      </w:r>
      <w:r w:rsidRPr="00B40DF6">
        <w:rPr>
          <w:szCs w:val="24"/>
        </w:rPr>
        <w:t xml:space="preserve"> medesimo delle eventuali prescrizioni e/o richieste di integrazione al Progetto Esecutivo nella stessa formulate</w:t>
      </w:r>
      <w:r w:rsidR="00CD658C" w:rsidRPr="00B40DF6">
        <w:rPr>
          <w:szCs w:val="24"/>
        </w:rPr>
        <w:t>.</w:t>
      </w:r>
      <w:r w:rsidRPr="00B40DF6">
        <w:rPr>
          <w:szCs w:val="24"/>
        </w:rPr>
        <w:t xml:space="preserve"> </w:t>
      </w:r>
    </w:p>
    <w:p w14:paraId="2961684E" w14:textId="5F9D6C40" w:rsidR="00CD658C" w:rsidRPr="00B40DF6" w:rsidRDefault="00CD658C" w:rsidP="00631E87">
      <w:pPr>
        <w:widowControl w:val="0"/>
        <w:tabs>
          <w:tab w:val="center" w:pos="3686"/>
          <w:tab w:val="left" w:pos="7513"/>
        </w:tabs>
        <w:overflowPunct w:val="0"/>
        <w:autoSpaceDE w:val="0"/>
        <w:autoSpaceDN w:val="0"/>
        <w:adjustRightInd w:val="0"/>
        <w:spacing w:line="560" w:lineRule="exact"/>
        <w:ind w:left="720"/>
        <w:jc w:val="both"/>
        <w:rPr>
          <w:szCs w:val="24"/>
        </w:rPr>
      </w:pPr>
      <w:r w:rsidRPr="00B40DF6">
        <w:rPr>
          <w:szCs w:val="24"/>
        </w:rPr>
        <w:t xml:space="preserve">Dalla data di consegna della Relazione istruttoria sulla verifica preventiva del Progetto Esecutivo decorreranno </w:t>
      </w:r>
      <w:r w:rsidR="00A14C38">
        <w:rPr>
          <w:szCs w:val="24"/>
        </w:rPr>
        <w:t>5</w:t>
      </w:r>
      <w:r w:rsidR="00E2661D" w:rsidRPr="003B22C7">
        <w:rPr>
          <w:szCs w:val="24"/>
        </w:rPr>
        <w:t xml:space="preserve"> </w:t>
      </w:r>
      <w:r w:rsidRPr="003B22C7">
        <w:rPr>
          <w:szCs w:val="24"/>
        </w:rPr>
        <w:t>(</w:t>
      </w:r>
      <w:r w:rsidR="00A14C38">
        <w:rPr>
          <w:szCs w:val="24"/>
        </w:rPr>
        <w:t>cinque</w:t>
      </w:r>
      <w:r w:rsidRPr="003B22C7">
        <w:rPr>
          <w:szCs w:val="24"/>
        </w:rPr>
        <w:t>)</w:t>
      </w:r>
      <w:r w:rsidRPr="00B40DF6">
        <w:rPr>
          <w:szCs w:val="24"/>
        </w:rPr>
        <w:t xml:space="preserve"> giorni n. c. per completare la fase del “contraddittorio”</w:t>
      </w:r>
      <w:r w:rsidR="00152F34" w:rsidRPr="00B40DF6">
        <w:rPr>
          <w:szCs w:val="24"/>
        </w:rPr>
        <w:t xml:space="preserve"> </w:t>
      </w:r>
      <w:r w:rsidRPr="00B40DF6">
        <w:rPr>
          <w:szCs w:val="24"/>
        </w:rPr>
        <w:t xml:space="preserve">tra </w:t>
      </w:r>
      <w:r w:rsidR="00152F34" w:rsidRPr="00B40DF6">
        <w:rPr>
          <w:szCs w:val="24"/>
        </w:rPr>
        <w:t xml:space="preserve">i soggetti verificatori previsti dalla normativa vigente </w:t>
      </w:r>
      <w:r w:rsidRPr="00B40DF6">
        <w:rPr>
          <w:szCs w:val="24"/>
        </w:rPr>
        <w:t>e i Progettisti</w:t>
      </w:r>
      <w:r w:rsidR="00152F34" w:rsidRPr="00B40DF6">
        <w:rPr>
          <w:szCs w:val="24"/>
        </w:rPr>
        <w:t xml:space="preserve">, prevista dal comma 3 dell’art. 26 del D. Lgs. 50/2016 e </w:t>
      </w:r>
      <w:proofErr w:type="spellStart"/>
      <w:r w:rsidR="00152F34" w:rsidRPr="00B40DF6">
        <w:rPr>
          <w:szCs w:val="24"/>
        </w:rPr>
        <w:t>s.m.i.</w:t>
      </w:r>
      <w:proofErr w:type="spellEnd"/>
    </w:p>
    <w:p w14:paraId="18EB4BCF" w14:textId="62D928B5" w:rsidR="00BE5B5A" w:rsidRPr="00BE5B5A" w:rsidRDefault="00CD658C" w:rsidP="00631E87">
      <w:pPr>
        <w:widowControl w:val="0"/>
        <w:tabs>
          <w:tab w:val="center" w:pos="3686"/>
          <w:tab w:val="left" w:pos="7513"/>
        </w:tabs>
        <w:overflowPunct w:val="0"/>
        <w:autoSpaceDE w:val="0"/>
        <w:autoSpaceDN w:val="0"/>
        <w:adjustRightInd w:val="0"/>
        <w:spacing w:line="560" w:lineRule="exact"/>
        <w:ind w:left="720"/>
        <w:jc w:val="both"/>
        <w:rPr>
          <w:szCs w:val="24"/>
        </w:rPr>
      </w:pPr>
      <w:r w:rsidRPr="00B40DF6">
        <w:rPr>
          <w:szCs w:val="24"/>
        </w:rPr>
        <w:t xml:space="preserve">Il </w:t>
      </w:r>
      <w:r w:rsidR="00C338FD" w:rsidRPr="00B40DF6">
        <w:rPr>
          <w:szCs w:val="24"/>
        </w:rPr>
        <w:t xml:space="preserve">recepimento da </w:t>
      </w:r>
      <w:r w:rsidRPr="00B40DF6">
        <w:rPr>
          <w:szCs w:val="24"/>
        </w:rPr>
        <w:t>parte dell’</w:t>
      </w:r>
      <w:r w:rsidR="00913702" w:rsidRPr="00B40DF6">
        <w:rPr>
          <w:szCs w:val="24"/>
        </w:rPr>
        <w:t>Appaltatore</w:t>
      </w:r>
      <w:r w:rsidRPr="00B40DF6">
        <w:rPr>
          <w:szCs w:val="24"/>
        </w:rPr>
        <w:t xml:space="preserve"> delle eventuali prescrizioni e/o richieste di integrazione al Progetto Esecutivo dovrà </w:t>
      </w:r>
      <w:r w:rsidR="00C338FD" w:rsidRPr="00B40DF6">
        <w:rPr>
          <w:szCs w:val="24"/>
        </w:rPr>
        <w:t xml:space="preserve">effettuarsi entro e non oltre </w:t>
      </w:r>
      <w:r w:rsidR="00A14C38">
        <w:rPr>
          <w:szCs w:val="24"/>
        </w:rPr>
        <w:t>15</w:t>
      </w:r>
      <w:r w:rsidR="0001422A" w:rsidRPr="003B22C7">
        <w:rPr>
          <w:szCs w:val="24"/>
        </w:rPr>
        <w:t xml:space="preserve"> </w:t>
      </w:r>
      <w:r w:rsidR="00C338FD" w:rsidRPr="003B22C7">
        <w:rPr>
          <w:szCs w:val="24"/>
        </w:rPr>
        <w:t>(</w:t>
      </w:r>
      <w:r w:rsidR="00A14C38">
        <w:rPr>
          <w:szCs w:val="24"/>
        </w:rPr>
        <w:t>quindici</w:t>
      </w:r>
      <w:r w:rsidR="00C338FD" w:rsidRPr="003B22C7">
        <w:rPr>
          <w:szCs w:val="24"/>
        </w:rPr>
        <w:t>)</w:t>
      </w:r>
      <w:r w:rsidR="00C338FD" w:rsidRPr="00B40DF6">
        <w:rPr>
          <w:szCs w:val="24"/>
        </w:rPr>
        <w:t xml:space="preserve"> giorni n.c. </w:t>
      </w:r>
      <w:r w:rsidRPr="00B40DF6">
        <w:rPr>
          <w:szCs w:val="24"/>
        </w:rPr>
        <w:t xml:space="preserve">dalla fine della fase del “contraddittorio” sopracitato. </w:t>
      </w:r>
      <w:r w:rsidR="00C338FD" w:rsidRPr="00B40DF6">
        <w:rPr>
          <w:szCs w:val="24"/>
        </w:rPr>
        <w:t>In tali casi</w:t>
      </w:r>
      <w:r w:rsidR="00510898" w:rsidRPr="00B40DF6">
        <w:rPr>
          <w:szCs w:val="24"/>
        </w:rPr>
        <w:t xml:space="preserve"> saranno</w:t>
      </w:r>
      <w:r w:rsidR="00822313" w:rsidRPr="00B40DF6">
        <w:rPr>
          <w:szCs w:val="24"/>
        </w:rPr>
        <w:t xml:space="preserve"> </w:t>
      </w:r>
      <w:r w:rsidR="00C338FD" w:rsidRPr="00B40DF6">
        <w:rPr>
          <w:szCs w:val="24"/>
        </w:rPr>
        <w:t>comunic</w:t>
      </w:r>
      <w:r w:rsidR="00510898" w:rsidRPr="00B40DF6">
        <w:rPr>
          <w:szCs w:val="24"/>
        </w:rPr>
        <w:t>ati all’</w:t>
      </w:r>
      <w:r w:rsidR="00913702" w:rsidRPr="00B40DF6">
        <w:rPr>
          <w:szCs w:val="24"/>
        </w:rPr>
        <w:t>App</w:t>
      </w:r>
      <w:r w:rsidR="00913702">
        <w:rPr>
          <w:szCs w:val="24"/>
        </w:rPr>
        <w:t>altatore</w:t>
      </w:r>
      <w:r w:rsidR="00C338FD" w:rsidRPr="00C338FD">
        <w:rPr>
          <w:szCs w:val="24"/>
        </w:rPr>
        <w:t xml:space="preserve"> gli esiti della verifica degli elaborati del Progetto </w:t>
      </w:r>
      <w:r w:rsidR="00C338FD" w:rsidRPr="00C338FD">
        <w:rPr>
          <w:szCs w:val="24"/>
        </w:rPr>
        <w:lastRenderedPageBreak/>
        <w:t xml:space="preserve">Esecutivo, come integrati e/o modificati, entro il </w:t>
      </w:r>
      <w:r w:rsidR="00C338FD" w:rsidRPr="00B40DF6">
        <w:rPr>
          <w:szCs w:val="24"/>
        </w:rPr>
        <w:t xml:space="preserve">termine che residuerà dalla sospensione di cui sopra, incrementato di ulteriori </w:t>
      </w:r>
      <w:r w:rsidR="0001422A" w:rsidRPr="00B40DF6">
        <w:rPr>
          <w:szCs w:val="24"/>
        </w:rPr>
        <w:t xml:space="preserve">15 </w:t>
      </w:r>
      <w:r w:rsidR="00C338FD" w:rsidRPr="00B40DF6">
        <w:rPr>
          <w:szCs w:val="24"/>
        </w:rPr>
        <w:t>giorni n.c.; tale termine, così incrementato, riprenderà a decorrere dalla data in cui sarà completata la consegna degli elaborati emessi o riemessi per il recepimento delle prescrizioni e/o modifiche richieste</w:t>
      </w:r>
      <w:r w:rsidR="00510898" w:rsidRPr="00B40DF6">
        <w:rPr>
          <w:szCs w:val="24"/>
        </w:rPr>
        <w:t>.</w:t>
      </w:r>
      <w:r w:rsidR="00C338FD" w:rsidRPr="00B40DF6">
        <w:rPr>
          <w:szCs w:val="24"/>
        </w:rPr>
        <w:t xml:space="preserve"> Per ogni giorno</w:t>
      </w:r>
      <w:r w:rsidR="00C338FD" w:rsidRPr="00C338FD">
        <w:rPr>
          <w:szCs w:val="24"/>
        </w:rPr>
        <w:t xml:space="preserve"> di ritardo sull</w:t>
      </w:r>
      <w:r w:rsidR="0030010B">
        <w:rPr>
          <w:szCs w:val="24"/>
        </w:rPr>
        <w:t>’</w:t>
      </w:r>
      <w:r w:rsidR="00C338FD" w:rsidRPr="00C338FD">
        <w:rPr>
          <w:szCs w:val="24"/>
        </w:rPr>
        <w:t>integrale adempimento da parte dell</w:t>
      </w:r>
      <w:r w:rsidR="0030010B">
        <w:rPr>
          <w:szCs w:val="24"/>
        </w:rPr>
        <w:t>’</w:t>
      </w:r>
      <w:r w:rsidR="00913702">
        <w:rPr>
          <w:szCs w:val="24"/>
        </w:rPr>
        <w:t>Appaltatore</w:t>
      </w:r>
      <w:r w:rsidR="00C338FD" w:rsidRPr="00C338FD">
        <w:rPr>
          <w:szCs w:val="24"/>
        </w:rPr>
        <w:t xml:space="preserve"> delle prescrizioni e/o richieste di integrazioni si applicherà la </w:t>
      </w:r>
      <w:r w:rsidR="00BE5B5A" w:rsidRPr="00BE5B5A">
        <w:rPr>
          <w:szCs w:val="24"/>
        </w:rPr>
        <w:t>penale prevista all’art. 37 della presente Convenzione.</w:t>
      </w:r>
    </w:p>
    <w:p w14:paraId="35752280" w14:textId="77777777" w:rsidR="00C338FD" w:rsidRPr="00C338FD" w:rsidRDefault="00C338FD" w:rsidP="00F03494">
      <w:pPr>
        <w:widowControl w:val="0"/>
        <w:numPr>
          <w:ilvl w:val="0"/>
          <w:numId w:val="30"/>
        </w:numPr>
        <w:tabs>
          <w:tab w:val="center" w:pos="3686"/>
          <w:tab w:val="left" w:pos="7513"/>
        </w:tabs>
        <w:overflowPunct w:val="0"/>
        <w:autoSpaceDE w:val="0"/>
        <w:autoSpaceDN w:val="0"/>
        <w:adjustRightInd w:val="0"/>
        <w:spacing w:line="560" w:lineRule="exact"/>
        <w:jc w:val="both"/>
        <w:rPr>
          <w:szCs w:val="24"/>
        </w:rPr>
      </w:pPr>
      <w:r w:rsidRPr="00C338FD">
        <w:rPr>
          <w:szCs w:val="24"/>
        </w:rPr>
        <w:t>Nell</w:t>
      </w:r>
      <w:r w:rsidR="0030010B">
        <w:rPr>
          <w:szCs w:val="24"/>
        </w:rPr>
        <w:t>’</w:t>
      </w:r>
      <w:r w:rsidRPr="00C338FD">
        <w:rPr>
          <w:szCs w:val="24"/>
        </w:rPr>
        <w:t xml:space="preserve">eventuale </w:t>
      </w:r>
      <w:proofErr w:type="spellStart"/>
      <w:r w:rsidRPr="00C338FD">
        <w:rPr>
          <w:szCs w:val="24"/>
        </w:rPr>
        <w:t>riemissione</w:t>
      </w:r>
      <w:proofErr w:type="spellEnd"/>
      <w:r w:rsidRPr="00C338FD">
        <w:rPr>
          <w:szCs w:val="24"/>
        </w:rPr>
        <w:t xml:space="preserve"> degli elaborati progettuali a valle delle prescrizioni e/o richieste di integrazione, l</w:t>
      </w:r>
      <w:r w:rsidR="0030010B">
        <w:rPr>
          <w:szCs w:val="24"/>
        </w:rPr>
        <w:t>’</w:t>
      </w:r>
      <w:r w:rsidR="00913702">
        <w:rPr>
          <w:szCs w:val="24"/>
        </w:rPr>
        <w:t>Appaltatore</w:t>
      </w:r>
      <w:r w:rsidRPr="00C338FD">
        <w:rPr>
          <w:szCs w:val="24"/>
        </w:rPr>
        <w:t xml:space="preserve"> non potrà presentare soluzioni progettuali diverse da quelle indicate nella Relazione di Sistema e che non siano un affinamento della soluzione progettuale </w:t>
      </w:r>
      <w:r w:rsidR="00BF62E5" w:rsidRPr="001F423D">
        <w:t>precedentemente</w:t>
      </w:r>
      <w:r w:rsidR="00BF62E5" w:rsidRPr="00C338FD">
        <w:rPr>
          <w:szCs w:val="24"/>
        </w:rPr>
        <w:t xml:space="preserve"> </w:t>
      </w:r>
      <w:r w:rsidRPr="00C338FD">
        <w:rPr>
          <w:szCs w:val="24"/>
        </w:rPr>
        <w:t>presentata</w:t>
      </w:r>
      <w:r w:rsidR="00BF62E5">
        <w:rPr>
          <w:szCs w:val="24"/>
        </w:rPr>
        <w:t>.</w:t>
      </w:r>
    </w:p>
    <w:p w14:paraId="69B95D3E" w14:textId="72621FB1" w:rsidR="00C338FD" w:rsidRPr="00B40DF6" w:rsidRDefault="00C338FD" w:rsidP="00F03494">
      <w:pPr>
        <w:widowControl w:val="0"/>
        <w:numPr>
          <w:ilvl w:val="0"/>
          <w:numId w:val="30"/>
        </w:numPr>
        <w:tabs>
          <w:tab w:val="center" w:pos="3686"/>
          <w:tab w:val="left" w:pos="7513"/>
        </w:tabs>
        <w:overflowPunct w:val="0"/>
        <w:autoSpaceDE w:val="0"/>
        <w:autoSpaceDN w:val="0"/>
        <w:adjustRightInd w:val="0"/>
        <w:spacing w:line="560" w:lineRule="exact"/>
        <w:jc w:val="both"/>
        <w:rPr>
          <w:szCs w:val="24"/>
        </w:rPr>
      </w:pPr>
      <w:r w:rsidRPr="00C338FD">
        <w:rPr>
          <w:szCs w:val="24"/>
        </w:rPr>
        <w:t>gli elaborati del Progetto di Dettaglio delle restanti opere dovranno essere consegnati dall</w:t>
      </w:r>
      <w:r w:rsidR="0030010B">
        <w:rPr>
          <w:szCs w:val="24"/>
        </w:rPr>
        <w:t>’</w:t>
      </w:r>
      <w:r w:rsidR="00913702">
        <w:rPr>
          <w:szCs w:val="24"/>
        </w:rPr>
        <w:t>Appaltatore</w:t>
      </w:r>
      <w:r w:rsidRPr="00C338FD">
        <w:rPr>
          <w:szCs w:val="24"/>
        </w:rPr>
        <w:t xml:space="preserve">, nel rispetto del “Programma di emissione degli elaborati” e del Programma Esecutivo delle prestazioni, con un anticipo di almeno </w:t>
      </w:r>
      <w:r w:rsidR="0001422A">
        <w:rPr>
          <w:szCs w:val="24"/>
        </w:rPr>
        <w:t>60 (sessanta)</w:t>
      </w:r>
      <w:r w:rsidRPr="00C338FD">
        <w:rPr>
          <w:szCs w:val="24"/>
        </w:rPr>
        <w:t xml:space="preserve"> giorni n.c. sull</w:t>
      </w:r>
      <w:r w:rsidR="0030010B">
        <w:rPr>
          <w:szCs w:val="24"/>
        </w:rPr>
        <w:t>’</w:t>
      </w:r>
      <w:r w:rsidRPr="00C338FD">
        <w:rPr>
          <w:szCs w:val="24"/>
        </w:rPr>
        <w:t>inizio programmato dei relativi lavori. Non potrà darsi corso all</w:t>
      </w:r>
      <w:r w:rsidR="0030010B">
        <w:rPr>
          <w:szCs w:val="24"/>
        </w:rPr>
        <w:t>’</w:t>
      </w:r>
      <w:r w:rsidRPr="00C338FD">
        <w:rPr>
          <w:szCs w:val="24"/>
        </w:rPr>
        <w:t xml:space="preserve">esecuzione </w:t>
      </w:r>
      <w:r w:rsidRPr="00151CAE">
        <w:rPr>
          <w:szCs w:val="24"/>
        </w:rPr>
        <w:t>delle opere prima dell</w:t>
      </w:r>
      <w:r w:rsidR="0030010B" w:rsidRPr="00151CAE">
        <w:rPr>
          <w:szCs w:val="24"/>
        </w:rPr>
        <w:t>’</w:t>
      </w:r>
      <w:r w:rsidRPr="00151CAE">
        <w:rPr>
          <w:szCs w:val="24"/>
        </w:rPr>
        <w:t>approvazione dei relativi elaborati del Progetto di</w:t>
      </w:r>
      <w:r w:rsidRPr="00C338FD">
        <w:rPr>
          <w:szCs w:val="24"/>
        </w:rPr>
        <w:t xml:space="preserve"> Dettaglio, che </w:t>
      </w:r>
      <w:r w:rsidR="00510898">
        <w:rPr>
          <w:szCs w:val="24"/>
        </w:rPr>
        <w:t>avverrà</w:t>
      </w:r>
      <w:r w:rsidRPr="00C338FD">
        <w:rPr>
          <w:szCs w:val="24"/>
        </w:rPr>
        <w:t xml:space="preserve"> con un anticipo di </w:t>
      </w:r>
      <w:r w:rsidRPr="009E4A4B">
        <w:rPr>
          <w:szCs w:val="24"/>
        </w:rPr>
        <w:t>al</w:t>
      </w:r>
      <w:r w:rsidRPr="003C7939">
        <w:rPr>
          <w:szCs w:val="24"/>
        </w:rPr>
        <w:t xml:space="preserve">meno </w:t>
      </w:r>
      <w:r w:rsidR="0001422A" w:rsidRPr="003C7939">
        <w:rPr>
          <w:szCs w:val="24"/>
        </w:rPr>
        <w:t>25</w:t>
      </w:r>
      <w:r w:rsidRPr="003B22C7">
        <w:rPr>
          <w:szCs w:val="24"/>
        </w:rPr>
        <w:t xml:space="preserve"> (</w:t>
      </w:r>
      <w:r w:rsidR="0001422A" w:rsidRPr="003B22C7">
        <w:rPr>
          <w:szCs w:val="24"/>
        </w:rPr>
        <w:t>venticinque</w:t>
      </w:r>
      <w:r w:rsidRPr="003B22C7">
        <w:rPr>
          <w:szCs w:val="24"/>
        </w:rPr>
        <w:t>)</w:t>
      </w:r>
      <w:r w:rsidRPr="009E4A4B">
        <w:rPr>
          <w:szCs w:val="24"/>
        </w:rPr>
        <w:t xml:space="preserve"> giorni</w:t>
      </w:r>
      <w:r w:rsidRPr="00C338FD">
        <w:rPr>
          <w:szCs w:val="24"/>
        </w:rPr>
        <w:t xml:space="preserve"> n.c. sull</w:t>
      </w:r>
      <w:r w:rsidR="0030010B">
        <w:rPr>
          <w:szCs w:val="24"/>
        </w:rPr>
        <w:t>’</w:t>
      </w:r>
      <w:r w:rsidRPr="00C338FD">
        <w:rPr>
          <w:szCs w:val="24"/>
        </w:rPr>
        <w:t>inizio programmato dei relativi lavor</w:t>
      </w:r>
      <w:r w:rsidR="008530AD">
        <w:rPr>
          <w:szCs w:val="24"/>
        </w:rPr>
        <w:t>i; il rispetto</w:t>
      </w:r>
      <w:r w:rsidR="00510898">
        <w:rPr>
          <w:szCs w:val="24"/>
        </w:rPr>
        <w:t xml:space="preserve"> </w:t>
      </w:r>
      <w:r w:rsidRPr="00C338FD">
        <w:rPr>
          <w:szCs w:val="24"/>
        </w:rPr>
        <w:t>del termine suddetto è subordinato alla completezza ed esaustività degli elaborati prodotti dall</w:t>
      </w:r>
      <w:r w:rsidR="0030010B">
        <w:rPr>
          <w:szCs w:val="24"/>
        </w:rPr>
        <w:t>’</w:t>
      </w:r>
      <w:r w:rsidR="00913702">
        <w:rPr>
          <w:szCs w:val="24"/>
        </w:rPr>
        <w:t>Appaltatore</w:t>
      </w:r>
      <w:r w:rsidRPr="00C338FD">
        <w:rPr>
          <w:szCs w:val="24"/>
        </w:rPr>
        <w:t>, restando a carico di quest</w:t>
      </w:r>
      <w:r w:rsidR="0030010B">
        <w:rPr>
          <w:szCs w:val="24"/>
        </w:rPr>
        <w:t>’</w:t>
      </w:r>
      <w:r w:rsidRPr="00C338FD">
        <w:rPr>
          <w:szCs w:val="24"/>
        </w:rPr>
        <w:t xml:space="preserve">ultimo ogni effetto sul </w:t>
      </w:r>
      <w:r w:rsidRPr="00B40DF6">
        <w:rPr>
          <w:szCs w:val="24"/>
        </w:rPr>
        <w:t xml:space="preserve">Programma Esecutivo derivante da eventuali carenze del Progetto di </w:t>
      </w:r>
      <w:r w:rsidRPr="00B40DF6">
        <w:rPr>
          <w:szCs w:val="24"/>
        </w:rPr>
        <w:lastRenderedPageBreak/>
        <w:t>Dettaglio e dalla necessità di una integrazione degli elaborati prodotti.</w:t>
      </w:r>
    </w:p>
    <w:p w14:paraId="65F7521B" w14:textId="5D72ED2A" w:rsidR="00B77A25" w:rsidRPr="00B40DF6" w:rsidRDefault="00B77A25" w:rsidP="00B77A25">
      <w:pPr>
        <w:widowControl w:val="0"/>
        <w:numPr>
          <w:ilvl w:val="0"/>
          <w:numId w:val="30"/>
        </w:numPr>
        <w:tabs>
          <w:tab w:val="center" w:pos="3686"/>
          <w:tab w:val="left" w:pos="7513"/>
        </w:tabs>
        <w:overflowPunct w:val="0"/>
        <w:autoSpaceDE w:val="0"/>
        <w:autoSpaceDN w:val="0"/>
        <w:adjustRightInd w:val="0"/>
        <w:spacing w:line="560" w:lineRule="exact"/>
        <w:jc w:val="both"/>
        <w:rPr>
          <w:szCs w:val="24"/>
        </w:rPr>
      </w:pPr>
      <w:r w:rsidRPr="00B40DF6">
        <w:rPr>
          <w:szCs w:val="24"/>
        </w:rPr>
        <w:t xml:space="preserve">entro e non oltre </w:t>
      </w:r>
      <w:r w:rsidR="00A14C38">
        <w:rPr>
          <w:szCs w:val="24"/>
        </w:rPr>
        <w:t>70</w:t>
      </w:r>
      <w:r w:rsidRPr="003B22C7">
        <w:t xml:space="preserve"> (</w:t>
      </w:r>
      <w:r w:rsidR="00A14C38">
        <w:t>settanta</w:t>
      </w:r>
      <w:r w:rsidRPr="003B22C7">
        <w:t>)</w:t>
      </w:r>
      <w:r w:rsidRPr="00B40DF6">
        <w:rPr>
          <w:szCs w:val="24"/>
        </w:rPr>
        <w:t xml:space="preserve"> giorni n.c. dalla consegna delle prestazioni l’Appaltatore dovrà consegnare il </w:t>
      </w:r>
      <w:r w:rsidR="00176E45" w:rsidRPr="00B40DF6">
        <w:rPr>
          <w:szCs w:val="24"/>
        </w:rPr>
        <w:t>“P</w:t>
      </w:r>
      <w:r w:rsidRPr="00B40DF6">
        <w:rPr>
          <w:szCs w:val="24"/>
        </w:rPr>
        <w:t xml:space="preserve">rogetto </w:t>
      </w:r>
      <w:r w:rsidR="00176E45" w:rsidRPr="00B40DF6">
        <w:rPr>
          <w:szCs w:val="24"/>
        </w:rPr>
        <w:t>E</w:t>
      </w:r>
      <w:r w:rsidRPr="00B40DF6">
        <w:rPr>
          <w:szCs w:val="24"/>
        </w:rPr>
        <w:t xml:space="preserve">secutivo </w:t>
      </w:r>
      <w:r w:rsidR="00176E45" w:rsidRPr="00B40DF6">
        <w:rPr>
          <w:szCs w:val="24"/>
        </w:rPr>
        <w:t xml:space="preserve">delle attività propedeutiche” </w:t>
      </w:r>
      <w:r w:rsidRPr="00B40DF6">
        <w:rPr>
          <w:szCs w:val="24"/>
        </w:rPr>
        <w:t>relativo alle seguenti attività, da eseguirsi nei prima 90 giorni dall’avvio della fase realizzativa:</w:t>
      </w:r>
    </w:p>
    <w:p w14:paraId="5C15BF9B" w14:textId="77777777" w:rsidR="00B77A25" w:rsidRPr="00B40DF6" w:rsidRDefault="00B77A25" w:rsidP="00B77A25">
      <w:pPr>
        <w:pStyle w:val="Paragrafoelenco"/>
        <w:numPr>
          <w:ilvl w:val="2"/>
          <w:numId w:val="52"/>
        </w:numPr>
        <w:tabs>
          <w:tab w:val="center" w:pos="3686"/>
          <w:tab w:val="left" w:pos="7513"/>
        </w:tabs>
        <w:overflowPunct w:val="0"/>
        <w:autoSpaceDE w:val="0"/>
        <w:autoSpaceDN w:val="0"/>
        <w:adjustRightInd w:val="0"/>
        <w:spacing w:line="560" w:lineRule="exact"/>
        <w:ind w:left="1134" w:hanging="283"/>
        <w:jc w:val="both"/>
        <w:rPr>
          <w:szCs w:val="24"/>
        </w:rPr>
      </w:pPr>
      <w:r w:rsidRPr="00B40DF6">
        <w:rPr>
          <w:szCs w:val="24"/>
        </w:rPr>
        <w:t>Cantierizzazione</w:t>
      </w:r>
    </w:p>
    <w:p w14:paraId="4964896E" w14:textId="77777777" w:rsidR="00B77A25" w:rsidRPr="00B40DF6" w:rsidRDefault="00B77A25" w:rsidP="00B77A25">
      <w:pPr>
        <w:pStyle w:val="Paragrafoelenco"/>
        <w:numPr>
          <w:ilvl w:val="2"/>
          <w:numId w:val="52"/>
        </w:numPr>
        <w:tabs>
          <w:tab w:val="center" w:pos="3686"/>
          <w:tab w:val="left" w:pos="7513"/>
        </w:tabs>
        <w:overflowPunct w:val="0"/>
        <w:autoSpaceDE w:val="0"/>
        <w:autoSpaceDN w:val="0"/>
        <w:adjustRightInd w:val="0"/>
        <w:spacing w:line="560" w:lineRule="exact"/>
        <w:ind w:left="1134" w:hanging="283"/>
        <w:jc w:val="both"/>
        <w:rPr>
          <w:szCs w:val="24"/>
        </w:rPr>
      </w:pPr>
      <w:r w:rsidRPr="00B40DF6">
        <w:rPr>
          <w:szCs w:val="24"/>
        </w:rPr>
        <w:t>Bonifica da Ordigni Esplosivi,</w:t>
      </w:r>
    </w:p>
    <w:p w14:paraId="30F91EEC" w14:textId="4174E5FB" w:rsidR="00B77A25" w:rsidRPr="00B40DF6" w:rsidRDefault="00B77A25" w:rsidP="00B77A25">
      <w:pPr>
        <w:pStyle w:val="Paragrafoelenco"/>
        <w:numPr>
          <w:ilvl w:val="2"/>
          <w:numId w:val="52"/>
        </w:numPr>
        <w:tabs>
          <w:tab w:val="center" w:pos="3686"/>
          <w:tab w:val="left" w:pos="7513"/>
        </w:tabs>
        <w:overflowPunct w:val="0"/>
        <w:autoSpaceDE w:val="0"/>
        <w:autoSpaceDN w:val="0"/>
        <w:adjustRightInd w:val="0"/>
        <w:spacing w:line="560" w:lineRule="exact"/>
        <w:ind w:left="1134" w:hanging="283"/>
        <w:jc w:val="both"/>
        <w:rPr>
          <w:szCs w:val="24"/>
        </w:rPr>
      </w:pPr>
      <w:r w:rsidRPr="00B40DF6">
        <w:rPr>
          <w:szCs w:val="24"/>
        </w:rPr>
        <w:t>D</w:t>
      </w:r>
      <w:r w:rsidR="00E56464">
        <w:rPr>
          <w:szCs w:val="24"/>
        </w:rPr>
        <w:t>e</w:t>
      </w:r>
      <w:r w:rsidRPr="00B40DF6">
        <w:rPr>
          <w:szCs w:val="24"/>
        </w:rPr>
        <w:t>molizioni</w:t>
      </w:r>
    </w:p>
    <w:p w14:paraId="60241508" w14:textId="77777777" w:rsidR="00B77A25" w:rsidRDefault="00B77A25" w:rsidP="00B77A25">
      <w:pPr>
        <w:pStyle w:val="Paragrafoelenco"/>
        <w:numPr>
          <w:ilvl w:val="2"/>
          <w:numId w:val="52"/>
        </w:numPr>
        <w:tabs>
          <w:tab w:val="center" w:pos="3686"/>
          <w:tab w:val="left" w:pos="7513"/>
        </w:tabs>
        <w:overflowPunct w:val="0"/>
        <w:autoSpaceDE w:val="0"/>
        <w:autoSpaceDN w:val="0"/>
        <w:adjustRightInd w:val="0"/>
        <w:spacing w:line="560" w:lineRule="exact"/>
        <w:ind w:left="1134" w:hanging="283"/>
        <w:jc w:val="both"/>
        <w:rPr>
          <w:szCs w:val="24"/>
        </w:rPr>
      </w:pPr>
      <w:r>
        <w:rPr>
          <w:szCs w:val="24"/>
        </w:rPr>
        <w:t>Risoluzione sottoservizi interferenti</w:t>
      </w:r>
      <w:r w:rsidRPr="00982868">
        <w:rPr>
          <w:szCs w:val="24"/>
        </w:rPr>
        <w:t>.</w:t>
      </w:r>
    </w:p>
    <w:p w14:paraId="6347B0D1" w14:textId="77777777" w:rsidR="00B77A25" w:rsidRPr="00B40DF6" w:rsidRDefault="00B77A25" w:rsidP="00B77A25">
      <w:pPr>
        <w:tabs>
          <w:tab w:val="center" w:pos="3686"/>
          <w:tab w:val="left" w:pos="7513"/>
        </w:tabs>
        <w:overflowPunct w:val="0"/>
        <w:autoSpaceDE w:val="0"/>
        <w:autoSpaceDN w:val="0"/>
        <w:adjustRightInd w:val="0"/>
        <w:spacing w:line="560" w:lineRule="exact"/>
        <w:ind w:left="709"/>
        <w:jc w:val="both"/>
        <w:rPr>
          <w:szCs w:val="24"/>
        </w:rPr>
      </w:pPr>
      <w:r>
        <w:rPr>
          <w:szCs w:val="24"/>
        </w:rPr>
        <w:t xml:space="preserve">Il Progetto Esecutivo riferito alle suddette attività dovrà essere corredato del relativo Piano di Sicurezza e Coordinamento, dei relativi Computi Metrici Estimativi e del programma di esecuzione delle attività propedeutiche della durata di </w:t>
      </w:r>
      <w:r w:rsidRPr="00B40DF6">
        <w:rPr>
          <w:szCs w:val="24"/>
        </w:rPr>
        <w:t>90 giorni naturali e consecutivi.</w:t>
      </w:r>
    </w:p>
    <w:p w14:paraId="3D6BE0E8" w14:textId="0545179B" w:rsidR="00B77A25" w:rsidRPr="00B40DF6" w:rsidRDefault="00B77A25" w:rsidP="00B77A25">
      <w:pPr>
        <w:widowControl w:val="0"/>
        <w:numPr>
          <w:ilvl w:val="0"/>
          <w:numId w:val="30"/>
        </w:numPr>
        <w:tabs>
          <w:tab w:val="center" w:pos="3686"/>
          <w:tab w:val="left" w:pos="7513"/>
        </w:tabs>
        <w:overflowPunct w:val="0"/>
        <w:autoSpaceDE w:val="0"/>
        <w:autoSpaceDN w:val="0"/>
        <w:adjustRightInd w:val="0"/>
        <w:spacing w:line="560" w:lineRule="exact"/>
        <w:jc w:val="both"/>
        <w:rPr>
          <w:szCs w:val="24"/>
        </w:rPr>
      </w:pPr>
      <w:r w:rsidRPr="00B40DF6">
        <w:rPr>
          <w:szCs w:val="24"/>
        </w:rPr>
        <w:t xml:space="preserve">gli esiti della verifica preventiva, ai sensi dell’art. 26 del D. Lgs. 50/2016 </w:t>
      </w:r>
      <w:proofErr w:type="spellStart"/>
      <w:r w:rsidRPr="00B40DF6">
        <w:rPr>
          <w:szCs w:val="24"/>
        </w:rPr>
        <w:t>s.m.i.</w:t>
      </w:r>
      <w:proofErr w:type="spellEnd"/>
      <w:r w:rsidRPr="00B40DF6">
        <w:rPr>
          <w:szCs w:val="24"/>
        </w:rPr>
        <w:t xml:space="preserve">, degli elaborati del Progetto Esecutivo relativo alle attività propedeutiche di cui alla precedente lettera f) saranno comunicati </w:t>
      </w:r>
      <w:r w:rsidRPr="00B40DF6">
        <w:t>all’Appaltatore</w:t>
      </w:r>
      <w:r w:rsidRPr="00B40DF6">
        <w:rPr>
          <w:szCs w:val="24"/>
        </w:rPr>
        <w:t xml:space="preserve"> entro </w:t>
      </w:r>
      <w:r w:rsidRPr="003B22C7">
        <w:rPr>
          <w:szCs w:val="24"/>
        </w:rPr>
        <w:t>30 (</w:t>
      </w:r>
      <w:r w:rsidR="00A14C38">
        <w:rPr>
          <w:szCs w:val="24"/>
        </w:rPr>
        <w:t>trenta</w:t>
      </w:r>
      <w:r w:rsidRPr="003B22C7">
        <w:rPr>
          <w:szCs w:val="24"/>
        </w:rPr>
        <w:t>)</w:t>
      </w:r>
      <w:r w:rsidRPr="00B40DF6">
        <w:rPr>
          <w:szCs w:val="24"/>
        </w:rPr>
        <w:t xml:space="preserve"> giorni n.c. decorrenti dalla data in cui sarà completata la consegna dell’ultimo elaborato relativo ai Progetti medesimi.</w:t>
      </w:r>
      <w:r w:rsidRPr="00BE5B5A">
        <w:rPr>
          <w:szCs w:val="24"/>
        </w:rPr>
        <w:t xml:space="preserve"> Il</w:t>
      </w:r>
      <w:r w:rsidRPr="00C338FD">
        <w:rPr>
          <w:szCs w:val="24"/>
        </w:rPr>
        <w:t xml:space="preserve"> suddetto termine è sospeso per tutto il periodo intercorrente tra la ricezione da parte dell</w:t>
      </w:r>
      <w:r>
        <w:rPr>
          <w:szCs w:val="24"/>
        </w:rPr>
        <w:t>’Appaltatore</w:t>
      </w:r>
      <w:r w:rsidRPr="00C338FD">
        <w:rPr>
          <w:szCs w:val="24"/>
        </w:rPr>
        <w:t xml:space="preserve"> della Relazione istruttoria sul Progetto Esecutivo</w:t>
      </w:r>
      <w:r w:rsidR="00CD1576">
        <w:rPr>
          <w:szCs w:val="24"/>
        </w:rPr>
        <w:t xml:space="preserve"> </w:t>
      </w:r>
      <w:r w:rsidR="00CD1576" w:rsidRPr="00B40DF6">
        <w:rPr>
          <w:szCs w:val="24"/>
        </w:rPr>
        <w:t>relativo alle attività propedeutiche di cui alla precedente lettera f)</w:t>
      </w:r>
      <w:r w:rsidRPr="00C338FD">
        <w:rPr>
          <w:szCs w:val="24"/>
        </w:rPr>
        <w:t xml:space="preserve"> e l</w:t>
      </w:r>
      <w:r>
        <w:rPr>
          <w:szCs w:val="24"/>
        </w:rPr>
        <w:t>’</w:t>
      </w:r>
      <w:r w:rsidRPr="00C338FD">
        <w:rPr>
          <w:szCs w:val="24"/>
        </w:rPr>
        <w:t>integrale recepimento da parte dell</w:t>
      </w:r>
      <w:r>
        <w:rPr>
          <w:szCs w:val="24"/>
        </w:rPr>
        <w:t>’Appaltatore</w:t>
      </w:r>
      <w:r w:rsidRPr="00C338FD">
        <w:rPr>
          <w:szCs w:val="24"/>
        </w:rPr>
        <w:t xml:space="preserve"> medesimo delle eventuali prescrizioni e/o richieste di integrazione al Progetto Esecutivo </w:t>
      </w:r>
      <w:r w:rsidR="00CD1576" w:rsidRPr="00B40DF6">
        <w:rPr>
          <w:szCs w:val="24"/>
        </w:rPr>
        <w:t xml:space="preserve">relativo alle attività propedeutiche </w:t>
      </w:r>
      <w:r w:rsidRPr="00C338FD">
        <w:rPr>
          <w:szCs w:val="24"/>
        </w:rPr>
        <w:lastRenderedPageBreak/>
        <w:t xml:space="preserve">nella </w:t>
      </w:r>
      <w:r w:rsidRPr="00B40DF6">
        <w:rPr>
          <w:szCs w:val="24"/>
        </w:rPr>
        <w:t xml:space="preserve">stessa formulate. </w:t>
      </w:r>
    </w:p>
    <w:p w14:paraId="6EA004B6" w14:textId="031E3175" w:rsidR="00B77A25" w:rsidRPr="00B40DF6" w:rsidRDefault="00B77A25" w:rsidP="00B77A25">
      <w:pPr>
        <w:widowControl w:val="0"/>
        <w:tabs>
          <w:tab w:val="center" w:pos="3686"/>
          <w:tab w:val="left" w:pos="7513"/>
        </w:tabs>
        <w:overflowPunct w:val="0"/>
        <w:autoSpaceDE w:val="0"/>
        <w:autoSpaceDN w:val="0"/>
        <w:adjustRightInd w:val="0"/>
        <w:spacing w:line="560" w:lineRule="exact"/>
        <w:ind w:left="720"/>
        <w:jc w:val="both"/>
        <w:rPr>
          <w:szCs w:val="24"/>
        </w:rPr>
      </w:pPr>
      <w:r w:rsidRPr="00B40DF6">
        <w:rPr>
          <w:szCs w:val="24"/>
        </w:rPr>
        <w:t>Dalla data di consegna della Relazione istruttoria sulla verifica preventiva del Progetto Esecutivo</w:t>
      </w:r>
      <w:r w:rsidR="00CD1576">
        <w:rPr>
          <w:szCs w:val="24"/>
        </w:rPr>
        <w:t xml:space="preserve"> </w:t>
      </w:r>
      <w:r w:rsidR="00CD1576" w:rsidRPr="00B40DF6">
        <w:rPr>
          <w:szCs w:val="24"/>
        </w:rPr>
        <w:t>relativo alle attività propedeutiche di cui alla precedente lettera f)</w:t>
      </w:r>
      <w:r w:rsidRPr="00B40DF6">
        <w:rPr>
          <w:szCs w:val="24"/>
        </w:rPr>
        <w:t xml:space="preserve"> decorreranno </w:t>
      </w:r>
      <w:r w:rsidR="00A14C38">
        <w:rPr>
          <w:szCs w:val="24"/>
        </w:rPr>
        <w:t>5</w:t>
      </w:r>
      <w:r w:rsidRPr="003B22C7">
        <w:rPr>
          <w:szCs w:val="24"/>
        </w:rPr>
        <w:t xml:space="preserve"> (</w:t>
      </w:r>
      <w:r w:rsidR="00A14C38">
        <w:rPr>
          <w:szCs w:val="24"/>
        </w:rPr>
        <w:t>cinque</w:t>
      </w:r>
      <w:r w:rsidRPr="003B22C7">
        <w:rPr>
          <w:szCs w:val="24"/>
        </w:rPr>
        <w:t>)</w:t>
      </w:r>
      <w:r w:rsidRPr="00B40DF6">
        <w:rPr>
          <w:szCs w:val="24"/>
        </w:rPr>
        <w:t xml:space="preserve"> giorni n. c. per completare la fase del “contraddittorio” tra i soggetti verificatori previsti dalla normativa vigente e i Progettisti, prevista dal comma 3 dell’art. 26 del D. Lgs. 50/2016 e </w:t>
      </w:r>
      <w:proofErr w:type="spellStart"/>
      <w:r w:rsidRPr="00B40DF6">
        <w:rPr>
          <w:szCs w:val="24"/>
        </w:rPr>
        <w:t>s.m.i.</w:t>
      </w:r>
      <w:proofErr w:type="spellEnd"/>
    </w:p>
    <w:p w14:paraId="0BE1B18E" w14:textId="3966CC34" w:rsidR="00B77A25" w:rsidRPr="00BE5B5A" w:rsidRDefault="00B77A25" w:rsidP="00B77A25">
      <w:pPr>
        <w:widowControl w:val="0"/>
        <w:tabs>
          <w:tab w:val="center" w:pos="3686"/>
          <w:tab w:val="left" w:pos="7513"/>
        </w:tabs>
        <w:overflowPunct w:val="0"/>
        <w:autoSpaceDE w:val="0"/>
        <w:autoSpaceDN w:val="0"/>
        <w:adjustRightInd w:val="0"/>
        <w:spacing w:line="560" w:lineRule="exact"/>
        <w:ind w:left="720"/>
        <w:jc w:val="both"/>
        <w:rPr>
          <w:szCs w:val="24"/>
        </w:rPr>
      </w:pPr>
      <w:r w:rsidRPr="00B40DF6">
        <w:rPr>
          <w:szCs w:val="24"/>
        </w:rPr>
        <w:t xml:space="preserve">Il recepimento da parte dell’Appaltatore delle eventuali prescrizioni e/o richieste di integrazione al Progetto Esecutivo </w:t>
      </w:r>
      <w:r w:rsidR="00CD1576" w:rsidRPr="00B40DF6">
        <w:rPr>
          <w:szCs w:val="24"/>
        </w:rPr>
        <w:t>relativo alle attività propedeutiche di cui alla precedente lettera f)</w:t>
      </w:r>
      <w:r w:rsidR="00CD1576">
        <w:rPr>
          <w:szCs w:val="24"/>
        </w:rPr>
        <w:t xml:space="preserve"> </w:t>
      </w:r>
      <w:r w:rsidRPr="00B40DF6">
        <w:rPr>
          <w:szCs w:val="24"/>
        </w:rPr>
        <w:t xml:space="preserve">dovrà effettuarsi entro e non oltre </w:t>
      </w:r>
      <w:r w:rsidRPr="003B22C7">
        <w:rPr>
          <w:szCs w:val="24"/>
        </w:rPr>
        <w:t>10 (</w:t>
      </w:r>
      <w:r w:rsidR="00B115E8">
        <w:rPr>
          <w:szCs w:val="24"/>
        </w:rPr>
        <w:t>dieci</w:t>
      </w:r>
      <w:r w:rsidRPr="003B22C7">
        <w:rPr>
          <w:szCs w:val="24"/>
        </w:rPr>
        <w:t>)</w:t>
      </w:r>
      <w:r w:rsidRPr="00B40DF6">
        <w:rPr>
          <w:szCs w:val="24"/>
        </w:rPr>
        <w:t xml:space="preserve"> giorni n.c. dalla fine della fase del “contraddittorio” sopracitato. In tali casi saranno comunicati all’Appaltatore gli esiti della verifica degli elaborati del Progetto Esecutivo</w:t>
      </w:r>
      <w:r w:rsidR="00CD1576">
        <w:rPr>
          <w:szCs w:val="24"/>
        </w:rPr>
        <w:t xml:space="preserve"> </w:t>
      </w:r>
      <w:r w:rsidR="00CD1576" w:rsidRPr="00B40DF6">
        <w:rPr>
          <w:szCs w:val="24"/>
        </w:rPr>
        <w:t>relativo alle attività propedeutiche di cui alla precedente lettera f)</w:t>
      </w:r>
      <w:r w:rsidRPr="00B40DF6">
        <w:rPr>
          <w:szCs w:val="24"/>
        </w:rPr>
        <w:t xml:space="preserve">, come integrati e/o modificati, entro il termine che residuerà dalla sospensione di cui sopra, incrementato di ulteriori </w:t>
      </w:r>
      <w:r w:rsidRPr="003B22C7">
        <w:rPr>
          <w:szCs w:val="24"/>
        </w:rPr>
        <w:t>10</w:t>
      </w:r>
      <w:r w:rsidR="00A14C38">
        <w:rPr>
          <w:szCs w:val="24"/>
        </w:rPr>
        <w:t xml:space="preserve"> (dieci)</w:t>
      </w:r>
      <w:r w:rsidRPr="003B22C7">
        <w:rPr>
          <w:szCs w:val="24"/>
        </w:rPr>
        <w:t xml:space="preserve"> giorni n.c</w:t>
      </w:r>
      <w:r w:rsidRPr="00B40DF6">
        <w:rPr>
          <w:szCs w:val="24"/>
        </w:rPr>
        <w:t>.; tale termine, così incrementato, riprenderà a decorrere dalla data in cui sarà completata la consegna degli elaborati emessi o riemessi per il recepimento delle prescrizioni e/o modifiche richieste. Per ogni</w:t>
      </w:r>
      <w:r w:rsidRPr="00C338FD">
        <w:rPr>
          <w:szCs w:val="24"/>
        </w:rPr>
        <w:t xml:space="preserve"> giorno di ritardo sull</w:t>
      </w:r>
      <w:r>
        <w:rPr>
          <w:szCs w:val="24"/>
        </w:rPr>
        <w:t>’</w:t>
      </w:r>
      <w:r w:rsidRPr="00C338FD">
        <w:rPr>
          <w:szCs w:val="24"/>
        </w:rPr>
        <w:t>integrale adempimento da parte dell</w:t>
      </w:r>
      <w:r>
        <w:rPr>
          <w:szCs w:val="24"/>
        </w:rPr>
        <w:t>’Appaltatore</w:t>
      </w:r>
      <w:r w:rsidRPr="00C338FD">
        <w:rPr>
          <w:szCs w:val="24"/>
        </w:rPr>
        <w:t xml:space="preserve"> delle prescrizioni e/o richieste di integrazioni si applicherà la </w:t>
      </w:r>
      <w:r w:rsidRPr="00BE5B5A">
        <w:rPr>
          <w:szCs w:val="24"/>
        </w:rPr>
        <w:t>penale prevista all’art. 37 della presente Convenzione.</w:t>
      </w:r>
    </w:p>
    <w:p w14:paraId="049F3F0A" w14:textId="6C655CBD" w:rsidR="00B77A25" w:rsidRPr="00C338FD" w:rsidRDefault="00B77A25" w:rsidP="00B77A25">
      <w:pPr>
        <w:widowControl w:val="0"/>
        <w:numPr>
          <w:ilvl w:val="0"/>
          <w:numId w:val="30"/>
        </w:numPr>
        <w:tabs>
          <w:tab w:val="center" w:pos="3686"/>
          <w:tab w:val="left" w:pos="7513"/>
        </w:tabs>
        <w:overflowPunct w:val="0"/>
        <w:autoSpaceDE w:val="0"/>
        <w:autoSpaceDN w:val="0"/>
        <w:adjustRightInd w:val="0"/>
        <w:spacing w:line="560" w:lineRule="exact"/>
        <w:jc w:val="both"/>
        <w:rPr>
          <w:szCs w:val="24"/>
        </w:rPr>
      </w:pPr>
      <w:r w:rsidRPr="00C338FD">
        <w:rPr>
          <w:szCs w:val="24"/>
        </w:rPr>
        <w:t>Nell</w:t>
      </w:r>
      <w:r>
        <w:rPr>
          <w:szCs w:val="24"/>
        </w:rPr>
        <w:t>’</w:t>
      </w:r>
      <w:r w:rsidRPr="00C338FD">
        <w:rPr>
          <w:szCs w:val="24"/>
        </w:rPr>
        <w:t xml:space="preserve">eventuale </w:t>
      </w:r>
      <w:proofErr w:type="spellStart"/>
      <w:r w:rsidRPr="00C338FD">
        <w:rPr>
          <w:szCs w:val="24"/>
        </w:rPr>
        <w:t>riemissione</w:t>
      </w:r>
      <w:proofErr w:type="spellEnd"/>
      <w:r w:rsidRPr="00C338FD">
        <w:rPr>
          <w:szCs w:val="24"/>
        </w:rPr>
        <w:t xml:space="preserve"> degli elaborati progettuali a valle delle prescrizioni e/o richieste di integrazione, l</w:t>
      </w:r>
      <w:r>
        <w:rPr>
          <w:szCs w:val="24"/>
        </w:rPr>
        <w:t>’Appaltatore</w:t>
      </w:r>
      <w:r w:rsidRPr="00C338FD">
        <w:rPr>
          <w:szCs w:val="24"/>
        </w:rPr>
        <w:t xml:space="preserve"> non potrà </w:t>
      </w:r>
      <w:r w:rsidRPr="00C338FD">
        <w:rPr>
          <w:szCs w:val="24"/>
        </w:rPr>
        <w:lastRenderedPageBreak/>
        <w:t xml:space="preserve">presentare soluzioni progettuali diverse da quelle indicate nella Relazione di Sistema e che non siano un affinamento della soluzione progettuale </w:t>
      </w:r>
      <w:r w:rsidRPr="001F423D">
        <w:t>precedentemente</w:t>
      </w:r>
      <w:r w:rsidRPr="00C338FD">
        <w:rPr>
          <w:szCs w:val="24"/>
        </w:rPr>
        <w:t xml:space="preserve"> presentata</w:t>
      </w:r>
      <w:r>
        <w:rPr>
          <w:szCs w:val="24"/>
        </w:rPr>
        <w:t>.</w:t>
      </w:r>
    </w:p>
    <w:p w14:paraId="073AFE13" w14:textId="2BE55C85"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 xml:space="preserve">9. Unitamente agli elaborati del Progetto di Dettaglio delle opere da eseguirsi nei primi </w:t>
      </w:r>
      <w:r w:rsidR="003C7939" w:rsidRPr="009E4A4B">
        <w:rPr>
          <w:szCs w:val="24"/>
        </w:rPr>
        <w:t>90</w:t>
      </w:r>
      <w:r w:rsidRPr="003B22C7">
        <w:rPr>
          <w:szCs w:val="24"/>
        </w:rPr>
        <w:t xml:space="preserve"> giorni (</w:t>
      </w:r>
      <w:r w:rsidR="003C7939" w:rsidRPr="003B22C7">
        <w:rPr>
          <w:szCs w:val="24"/>
        </w:rPr>
        <w:t>novanta</w:t>
      </w:r>
      <w:r w:rsidRPr="003B22C7">
        <w:rPr>
          <w:szCs w:val="24"/>
        </w:rPr>
        <w:t>)</w:t>
      </w:r>
      <w:r w:rsidRPr="009E4A4B">
        <w:rPr>
          <w:szCs w:val="24"/>
        </w:rPr>
        <w:t xml:space="preserve"> n.c</w:t>
      </w:r>
      <w:r w:rsidRPr="00C338FD">
        <w:rPr>
          <w:szCs w:val="24"/>
        </w:rPr>
        <w:t>. dalla consegna dei lavori, l</w:t>
      </w:r>
      <w:r w:rsidR="0030010B">
        <w:rPr>
          <w:szCs w:val="24"/>
        </w:rPr>
        <w:t>’</w:t>
      </w:r>
      <w:r w:rsidR="00913702">
        <w:rPr>
          <w:szCs w:val="24"/>
        </w:rPr>
        <w:t>Appaltatore</w:t>
      </w:r>
      <w:r w:rsidRPr="00C338FD">
        <w:rPr>
          <w:szCs w:val="24"/>
        </w:rPr>
        <w:t xml:space="preserve"> dovrà provvedere alle richieste di autorizzazione, comunicazioni e trasmissioni di cui all</w:t>
      </w:r>
      <w:r w:rsidR="0030010B">
        <w:rPr>
          <w:szCs w:val="24"/>
        </w:rPr>
        <w:t>’</w:t>
      </w:r>
      <w:r w:rsidRPr="00C338FD">
        <w:rPr>
          <w:szCs w:val="24"/>
        </w:rPr>
        <w:t>art. 1</w:t>
      </w:r>
      <w:r w:rsidR="00AB429A">
        <w:rPr>
          <w:szCs w:val="24"/>
        </w:rPr>
        <w:t>4</w:t>
      </w:r>
      <w:r w:rsidRPr="00C338FD">
        <w:rPr>
          <w:szCs w:val="24"/>
        </w:rPr>
        <w:t xml:space="preserve"> della presente Convenzione, qualora intenda o debba servirsi di soggetti terzi nella relativa esecuzione; rimane inteso che le eventuali autorizzazioni concesse nelle more dell</w:t>
      </w:r>
      <w:r w:rsidR="0030010B">
        <w:rPr>
          <w:szCs w:val="24"/>
        </w:rPr>
        <w:t>’</w:t>
      </w:r>
      <w:r w:rsidRPr="00C338FD">
        <w:rPr>
          <w:szCs w:val="24"/>
        </w:rPr>
        <w:t xml:space="preserve">approvazione del Progetto esecutivo e/o della consegna dei lavori non </w:t>
      </w:r>
      <w:r w:rsidRPr="00BE5B5A">
        <w:rPr>
          <w:szCs w:val="24"/>
        </w:rPr>
        <w:t>determina</w:t>
      </w:r>
      <w:r w:rsidR="008E7D44" w:rsidRPr="001F423D">
        <w:t>no</w:t>
      </w:r>
      <w:r w:rsidRPr="00BE5B5A">
        <w:rPr>
          <w:szCs w:val="24"/>
        </w:rPr>
        <w:t xml:space="preserve"> alcun impegno</w:t>
      </w:r>
      <w:r w:rsidRPr="00C338FD">
        <w:rPr>
          <w:szCs w:val="24"/>
        </w:rPr>
        <w:t xml:space="preserve"> </w:t>
      </w:r>
      <w:r w:rsidR="002F5412">
        <w:rPr>
          <w:szCs w:val="24"/>
        </w:rPr>
        <w:t>di RFI</w:t>
      </w:r>
      <w:r w:rsidRPr="00C338FD">
        <w:rPr>
          <w:szCs w:val="24"/>
        </w:rPr>
        <w:t xml:space="preserve"> né alcun diritto o affidamento legittimo da parte dell</w:t>
      </w:r>
      <w:r w:rsidR="0030010B">
        <w:rPr>
          <w:szCs w:val="24"/>
        </w:rPr>
        <w:t>’</w:t>
      </w:r>
      <w:r w:rsidR="00913702">
        <w:rPr>
          <w:szCs w:val="24"/>
        </w:rPr>
        <w:t>Appaltatore</w:t>
      </w:r>
      <w:r w:rsidRPr="00C338FD">
        <w:rPr>
          <w:szCs w:val="24"/>
        </w:rPr>
        <w:t xml:space="preserve"> in ordine all</w:t>
      </w:r>
      <w:r w:rsidR="0030010B">
        <w:rPr>
          <w:szCs w:val="24"/>
        </w:rPr>
        <w:t>’</w:t>
      </w:r>
      <w:r w:rsidRPr="00C338FD">
        <w:rPr>
          <w:szCs w:val="24"/>
        </w:rPr>
        <w:t>approvazione del Progetto Esecutivo di cui all</w:t>
      </w:r>
      <w:r w:rsidR="0030010B">
        <w:rPr>
          <w:szCs w:val="24"/>
        </w:rPr>
        <w:t>’</w:t>
      </w:r>
      <w:r w:rsidRPr="00C338FD">
        <w:rPr>
          <w:szCs w:val="24"/>
        </w:rPr>
        <w:t xml:space="preserve">art. 20.4 delle CGC e non costituisce alcuna limitazione al diritto </w:t>
      </w:r>
      <w:r w:rsidR="002F5412">
        <w:rPr>
          <w:szCs w:val="24"/>
        </w:rPr>
        <w:t>di RFI</w:t>
      </w:r>
      <w:r w:rsidRPr="00C338FD">
        <w:rPr>
          <w:szCs w:val="24"/>
        </w:rPr>
        <w:t xml:space="preserve"> di recedere dal </w:t>
      </w:r>
      <w:r w:rsidR="00517A86" w:rsidRPr="00517A86">
        <w:rPr>
          <w:szCs w:val="24"/>
        </w:rPr>
        <w:t>Contratto</w:t>
      </w:r>
      <w:r w:rsidRPr="00C338FD">
        <w:rPr>
          <w:szCs w:val="24"/>
        </w:rPr>
        <w:t xml:space="preserve"> ai sensi e con gli effetti di cui al successivo comma 13 e all</w:t>
      </w:r>
      <w:r w:rsidR="0030010B">
        <w:rPr>
          <w:szCs w:val="24"/>
        </w:rPr>
        <w:t>’</w:t>
      </w:r>
      <w:r w:rsidRPr="00C338FD">
        <w:rPr>
          <w:szCs w:val="24"/>
        </w:rPr>
        <w:t>art. 40 della presente Convenzione.</w:t>
      </w:r>
    </w:p>
    <w:p w14:paraId="7D31DD9D" w14:textId="77777777" w:rsidR="00471DB1" w:rsidRDefault="00471DB1" w:rsidP="00631E87">
      <w:pPr>
        <w:widowControl w:val="0"/>
        <w:tabs>
          <w:tab w:val="center" w:pos="3686"/>
          <w:tab w:val="left" w:pos="7513"/>
        </w:tabs>
        <w:overflowPunct w:val="0"/>
        <w:autoSpaceDE w:val="0"/>
        <w:autoSpaceDN w:val="0"/>
        <w:adjustRightInd w:val="0"/>
        <w:spacing w:line="560" w:lineRule="exact"/>
        <w:jc w:val="both"/>
        <w:rPr>
          <w:szCs w:val="24"/>
        </w:rPr>
      </w:pPr>
      <w:proofErr w:type="gramStart"/>
      <w:r>
        <w:rPr>
          <w:szCs w:val="24"/>
        </w:rPr>
        <w:t>9</w:t>
      </w:r>
      <w:proofErr w:type="gramEnd"/>
      <w:r>
        <w:rPr>
          <w:szCs w:val="24"/>
        </w:rPr>
        <w:t xml:space="preserve"> bis. </w:t>
      </w:r>
      <w:r w:rsidRPr="00471DB1">
        <w:rPr>
          <w:szCs w:val="24"/>
        </w:rPr>
        <w:t>Gli elaborati della Progettazione di Dettaglio dovranno essere firmati, oltre che dal Progettista, per le responsabilità di legge, e dal Direttore della Progettazione, a titolo di responsabile dell</w:t>
      </w:r>
      <w:r w:rsidR="0030010B">
        <w:rPr>
          <w:szCs w:val="24"/>
        </w:rPr>
        <w:t>’</w:t>
      </w:r>
      <w:r w:rsidRPr="00471DB1">
        <w:rPr>
          <w:szCs w:val="24"/>
        </w:rPr>
        <w:t>integrazione fra le varie prestazioni specialistiche e della supervisione e coordinamento delle attività di progettazione, anche dal</w:t>
      </w:r>
      <w:r w:rsidR="005B5063">
        <w:rPr>
          <w:szCs w:val="24"/>
        </w:rPr>
        <w:t xml:space="preserve"> </w:t>
      </w:r>
      <w:r w:rsidRPr="00471DB1">
        <w:rPr>
          <w:szCs w:val="24"/>
        </w:rPr>
        <w:t>Coordinatore della Progettazione degli Impianti di Segnalamento, indicato quale responsabile della progettazione del Soggetto che eseguirà i relativi lavori, necessariamente dotato della qualificazione LIS di RFI.</w:t>
      </w:r>
    </w:p>
    <w:p w14:paraId="152C1DFD" w14:textId="0156D7EA" w:rsidR="00C338FD" w:rsidRPr="00C338FD" w:rsidRDefault="00C338FD" w:rsidP="001E561E">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 xml:space="preserve">10. </w:t>
      </w:r>
      <w:r w:rsidRPr="0063139F">
        <w:rPr>
          <w:szCs w:val="24"/>
        </w:rPr>
        <w:t>Il Progetto Esecutivo</w:t>
      </w:r>
      <w:r w:rsidR="003C7939" w:rsidRPr="0063139F">
        <w:rPr>
          <w:szCs w:val="24"/>
        </w:rPr>
        <w:t xml:space="preserve"> - </w:t>
      </w:r>
      <w:r w:rsidR="005F6EDE" w:rsidRPr="0063139F">
        <w:rPr>
          <w:szCs w:val="24"/>
        </w:rPr>
        <w:t xml:space="preserve">fatto salvo quanto conseguente al recepimento delle </w:t>
      </w:r>
      <w:r w:rsidR="001E561E" w:rsidRPr="0063139F">
        <w:t xml:space="preserve">prescrizioni </w:t>
      </w:r>
      <w:r w:rsidR="001E561E" w:rsidRPr="0063139F">
        <w:rPr>
          <w:szCs w:val="24"/>
        </w:rPr>
        <w:t>formulate dalle autorità competenti nell’ambito dell’iter autorizzativo dell’intervento, contenute nel</w:t>
      </w:r>
      <w:r w:rsidR="0063139F" w:rsidRPr="0063139F">
        <w:rPr>
          <w:szCs w:val="24"/>
        </w:rPr>
        <w:t>la</w:t>
      </w:r>
      <w:r w:rsidR="001E561E" w:rsidRPr="0063139F">
        <w:rPr>
          <w:szCs w:val="24"/>
        </w:rPr>
        <w:t xml:space="preserve"> </w:t>
      </w:r>
      <w:r w:rsidR="0063139F" w:rsidRPr="0063139F">
        <w:rPr>
          <w:szCs w:val="24"/>
        </w:rPr>
        <w:t xml:space="preserve">“Determinazione Conclusiva della </w:t>
      </w:r>
      <w:r w:rsidR="0063139F" w:rsidRPr="0063139F">
        <w:rPr>
          <w:szCs w:val="24"/>
        </w:rPr>
        <w:lastRenderedPageBreak/>
        <w:t xml:space="preserve">Conferenza di Servizi” del 07/12/2022 nonché le osservazioni contenute nel Rapporto Finale di Ispezione </w:t>
      </w:r>
      <w:r w:rsidR="0063139F" w:rsidRPr="005E43D9">
        <w:rPr>
          <w:szCs w:val="24"/>
        </w:rPr>
        <w:t xml:space="preserve">del </w:t>
      </w:r>
      <w:r w:rsidR="002D69E3" w:rsidRPr="005E43D9">
        <w:rPr>
          <w:szCs w:val="24"/>
        </w:rPr>
        <w:t>27/01/2023</w:t>
      </w:r>
      <w:r w:rsidR="0063139F" w:rsidRPr="005E43D9">
        <w:rPr>
          <w:szCs w:val="24"/>
        </w:rPr>
        <w:t xml:space="preserve"> e</w:t>
      </w:r>
      <w:r w:rsidR="0063139F" w:rsidRPr="0063139F">
        <w:rPr>
          <w:szCs w:val="24"/>
        </w:rPr>
        <w:t xml:space="preserve"> riportate nell’allegato “Prescrizioni da recepire nel progetto Esecutivo”</w:t>
      </w:r>
      <w:r w:rsidR="001E561E" w:rsidRPr="0063139F">
        <w:rPr>
          <w:szCs w:val="24"/>
        </w:rPr>
        <w:t xml:space="preserve"> (All</w:t>
      </w:r>
      <w:r w:rsidR="00266862" w:rsidRPr="0063139F">
        <w:rPr>
          <w:szCs w:val="24"/>
        </w:rPr>
        <w:t>egato</w:t>
      </w:r>
      <w:r w:rsidR="001E561E" w:rsidRPr="0063139F">
        <w:rPr>
          <w:szCs w:val="24"/>
        </w:rPr>
        <w:t xml:space="preserve"> n. 12)</w:t>
      </w:r>
      <w:r w:rsidR="001E561E" w:rsidRPr="0063139F">
        <w:t>.</w:t>
      </w:r>
      <w:r w:rsidR="005F6EDE" w:rsidRPr="0063139F">
        <w:rPr>
          <w:szCs w:val="24"/>
        </w:rPr>
        <w:t xml:space="preserve"> - </w:t>
      </w:r>
      <w:r w:rsidRPr="0063139F">
        <w:rPr>
          <w:szCs w:val="24"/>
        </w:rPr>
        <w:t>non potrà prevedere differenze tecniche e di costo rispetto a quello definitivo,</w:t>
      </w:r>
      <w:r w:rsidR="00266862" w:rsidRPr="0063139F">
        <w:rPr>
          <w:szCs w:val="24"/>
        </w:rPr>
        <w:t xml:space="preserve"> </w:t>
      </w:r>
      <w:r w:rsidRPr="0063139F">
        <w:rPr>
          <w:szCs w:val="24"/>
        </w:rPr>
        <w:t>salvo</w:t>
      </w:r>
      <w:r w:rsidRPr="00C338FD">
        <w:rPr>
          <w:szCs w:val="24"/>
        </w:rPr>
        <w:t xml:space="preserve"> che non si renda necessaria l</w:t>
      </w:r>
      <w:r w:rsidR="0030010B">
        <w:rPr>
          <w:szCs w:val="24"/>
        </w:rPr>
        <w:t>’</w:t>
      </w:r>
      <w:r w:rsidRPr="00C338FD">
        <w:rPr>
          <w:szCs w:val="24"/>
        </w:rPr>
        <w:t xml:space="preserve">introduzione di </w:t>
      </w:r>
      <w:r w:rsidR="00E3073B">
        <w:rPr>
          <w:szCs w:val="24"/>
        </w:rPr>
        <w:t xml:space="preserve">modifiche </w:t>
      </w:r>
      <w:r w:rsidRPr="00C338FD">
        <w:rPr>
          <w:szCs w:val="24"/>
        </w:rPr>
        <w:t>progettuali</w:t>
      </w:r>
      <w:r w:rsidR="00E3073B">
        <w:rPr>
          <w:szCs w:val="24"/>
        </w:rPr>
        <w:t xml:space="preserve"> ai sensi del precedente art. 24</w:t>
      </w:r>
      <w:r w:rsidRPr="00C338FD">
        <w:rPr>
          <w:szCs w:val="24"/>
        </w:rPr>
        <w:t>, che dovranno essere puntualmente giustificate dall</w:t>
      </w:r>
      <w:r w:rsidR="0030010B">
        <w:rPr>
          <w:szCs w:val="24"/>
        </w:rPr>
        <w:t>’</w:t>
      </w:r>
      <w:r w:rsidR="00913702">
        <w:rPr>
          <w:szCs w:val="24"/>
        </w:rPr>
        <w:t>Appaltatore</w:t>
      </w:r>
      <w:r w:rsidRPr="00C338FD">
        <w:rPr>
          <w:szCs w:val="24"/>
        </w:rPr>
        <w:t xml:space="preserve"> prima del loro sviluppo ed espressamente approvate da</w:t>
      </w:r>
      <w:r w:rsidR="008530AD">
        <w:rPr>
          <w:szCs w:val="24"/>
        </w:rPr>
        <w:t>l</w:t>
      </w:r>
      <w:r w:rsidRPr="00C338FD">
        <w:rPr>
          <w:szCs w:val="24"/>
        </w:rPr>
        <w:t xml:space="preserve"> </w:t>
      </w:r>
      <w:r w:rsidR="008530AD" w:rsidRPr="008530AD">
        <w:rPr>
          <w:szCs w:val="24"/>
        </w:rPr>
        <w:t>Committente</w:t>
      </w:r>
      <w:r w:rsidRPr="00C338FD">
        <w:rPr>
          <w:szCs w:val="24"/>
        </w:rPr>
        <w:t>. Il maggiore o minore importo derivante dalle varianti progettuali approvate da</w:t>
      </w:r>
      <w:r w:rsidR="008530AD">
        <w:rPr>
          <w:szCs w:val="24"/>
        </w:rPr>
        <w:t>l</w:t>
      </w:r>
      <w:r w:rsidRPr="00C338FD">
        <w:rPr>
          <w:szCs w:val="24"/>
        </w:rPr>
        <w:t xml:space="preserve"> </w:t>
      </w:r>
      <w:r w:rsidR="008530AD" w:rsidRPr="008530AD">
        <w:rPr>
          <w:szCs w:val="24"/>
        </w:rPr>
        <w:t>Committente</w:t>
      </w:r>
      <w:r w:rsidRPr="00C338FD">
        <w:rPr>
          <w:szCs w:val="24"/>
        </w:rPr>
        <w:t xml:space="preserve"> verrà valutato mediante perizia differenziale e applicando i prezzi offerti dall</w:t>
      </w:r>
      <w:r w:rsidR="0030010B">
        <w:rPr>
          <w:szCs w:val="24"/>
        </w:rPr>
        <w:t>’</w:t>
      </w:r>
      <w:r w:rsidR="00913702">
        <w:rPr>
          <w:szCs w:val="24"/>
        </w:rPr>
        <w:t>Appaltatore</w:t>
      </w:r>
      <w:r w:rsidRPr="00C338FD">
        <w:rPr>
          <w:szCs w:val="24"/>
        </w:rPr>
        <w:t xml:space="preserve"> e </w:t>
      </w:r>
      <w:r w:rsidRPr="00507217">
        <w:rPr>
          <w:szCs w:val="24"/>
        </w:rPr>
        <w:t>riportati nell</w:t>
      </w:r>
      <w:r w:rsidR="0030010B" w:rsidRPr="00507217">
        <w:rPr>
          <w:szCs w:val="24"/>
        </w:rPr>
        <w:t>’</w:t>
      </w:r>
      <w:r w:rsidRPr="00507217">
        <w:rPr>
          <w:szCs w:val="24"/>
        </w:rPr>
        <w:t xml:space="preserve">Allegato n. </w:t>
      </w:r>
      <w:r w:rsidR="00507217" w:rsidRPr="00507217">
        <w:rPr>
          <w:szCs w:val="24"/>
        </w:rPr>
        <w:t>5</w:t>
      </w:r>
      <w:r w:rsidRPr="00507217">
        <w:rPr>
          <w:szCs w:val="24"/>
        </w:rPr>
        <w:t xml:space="preserve"> alla presente</w:t>
      </w:r>
      <w:r w:rsidRPr="00C338FD">
        <w:rPr>
          <w:szCs w:val="24"/>
        </w:rPr>
        <w:t xml:space="preserve"> Convenzione. Qualora sia necessario eseguire una specie di lavorazione non prevista a </w:t>
      </w:r>
      <w:r w:rsidR="00517A86" w:rsidRPr="00517A86">
        <w:rPr>
          <w:szCs w:val="24"/>
        </w:rPr>
        <w:t>Contratto</w:t>
      </w:r>
      <w:r w:rsidRPr="00C338FD">
        <w:rPr>
          <w:szCs w:val="24"/>
        </w:rPr>
        <w:t xml:space="preserve"> o adoperare materiali di specie diversa da quelli previsti dallo stesso, i nuovi prezzi delle lavorazioni o dei materiali saranno determinati come indicato all</w:t>
      </w:r>
      <w:r w:rsidR="0030010B">
        <w:rPr>
          <w:szCs w:val="24"/>
        </w:rPr>
        <w:t>’</w:t>
      </w:r>
      <w:r w:rsidRPr="00C338FD">
        <w:rPr>
          <w:szCs w:val="24"/>
        </w:rPr>
        <w:t>articolo 37 delle Condizioni Generali di Contratto.</w:t>
      </w:r>
    </w:p>
    <w:p w14:paraId="5887281C" w14:textId="76374929"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11. Il Progetto Esecutivo dovrà essere corredato dei relativi computi metrici estimativi in mancanza dei quali il PE sarà considerato incompleto.</w:t>
      </w:r>
      <w:r w:rsidR="00471DB1" w:rsidRPr="00471DB1">
        <w:t xml:space="preserve"> </w:t>
      </w:r>
    </w:p>
    <w:p w14:paraId="541A92A9"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 xml:space="preserve">12. </w:t>
      </w:r>
      <w:proofErr w:type="spellStart"/>
      <w:r w:rsidR="00F84949">
        <w:rPr>
          <w:szCs w:val="24"/>
        </w:rPr>
        <w:t>Italferr</w:t>
      </w:r>
      <w:proofErr w:type="spellEnd"/>
      <w:r w:rsidR="00F84949">
        <w:rPr>
          <w:szCs w:val="24"/>
        </w:rPr>
        <w:t xml:space="preserve"> </w:t>
      </w:r>
      <w:r w:rsidRPr="00C338FD">
        <w:rPr>
          <w:szCs w:val="24"/>
        </w:rPr>
        <w:t>avrà facoltà di formulare le proprie osservazioni e di richiedere le modifiche ritenute necessarie, che saranno introdotte nei progetti a cura e spese dell</w:t>
      </w:r>
      <w:r w:rsidR="0030010B">
        <w:rPr>
          <w:szCs w:val="24"/>
        </w:rPr>
        <w:t>’</w:t>
      </w:r>
      <w:r w:rsidR="00913702">
        <w:rPr>
          <w:szCs w:val="24"/>
        </w:rPr>
        <w:t>Appaltatore</w:t>
      </w:r>
      <w:r w:rsidRPr="00C338FD">
        <w:rPr>
          <w:szCs w:val="24"/>
        </w:rPr>
        <w:t>, senza che questi possa, per conseguenti eventuali intralci o ritardi, sia sullo sviluppo della progettazione sia sullo sviluppo dei lavori, avanzare pretese di indennizzi o rimborsi o richiedere l</w:t>
      </w:r>
      <w:r w:rsidR="0030010B">
        <w:rPr>
          <w:szCs w:val="24"/>
        </w:rPr>
        <w:t>’</w:t>
      </w:r>
      <w:r w:rsidRPr="00C338FD">
        <w:rPr>
          <w:szCs w:val="24"/>
        </w:rPr>
        <w:t>esonero dal pagamento delle penalità contrattualmente previste.</w:t>
      </w:r>
    </w:p>
    <w:p w14:paraId="1A794B18"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13. Qualora il Progetto Esecutivo redatto dall</w:t>
      </w:r>
      <w:r w:rsidR="0030010B">
        <w:rPr>
          <w:szCs w:val="24"/>
        </w:rPr>
        <w:t>’</w:t>
      </w:r>
      <w:r w:rsidR="00913702">
        <w:rPr>
          <w:szCs w:val="24"/>
        </w:rPr>
        <w:t>Appaltatore</w:t>
      </w:r>
      <w:r w:rsidRPr="00C338FD">
        <w:rPr>
          <w:szCs w:val="24"/>
        </w:rPr>
        <w:t xml:space="preserve"> non sia ritenuto meritevole di approvazione, il </w:t>
      </w:r>
      <w:r w:rsidR="00517A86" w:rsidRPr="00517A86">
        <w:rPr>
          <w:szCs w:val="24"/>
        </w:rPr>
        <w:t>Contratto</w:t>
      </w:r>
      <w:r w:rsidRPr="00C338FD">
        <w:rPr>
          <w:szCs w:val="24"/>
        </w:rPr>
        <w:t xml:space="preserve"> è risolto per inadempimento </w:t>
      </w:r>
      <w:r w:rsidRPr="00C338FD">
        <w:rPr>
          <w:szCs w:val="24"/>
        </w:rPr>
        <w:lastRenderedPageBreak/>
        <w:t>dell</w:t>
      </w:r>
      <w:r w:rsidR="0030010B">
        <w:rPr>
          <w:szCs w:val="24"/>
        </w:rPr>
        <w:t>’</w:t>
      </w:r>
      <w:r w:rsidR="00913702">
        <w:rPr>
          <w:szCs w:val="24"/>
        </w:rPr>
        <w:t>Appaltatore</w:t>
      </w:r>
      <w:r w:rsidRPr="00C338FD">
        <w:rPr>
          <w:szCs w:val="24"/>
        </w:rPr>
        <w:t xml:space="preserve">. In ogni altro caso di mancata approvazione del Progetto Esecutivo, </w:t>
      </w:r>
      <w:r w:rsidR="002F5412">
        <w:rPr>
          <w:szCs w:val="24"/>
        </w:rPr>
        <w:t>RFI</w:t>
      </w:r>
      <w:r w:rsidRPr="00C338FD">
        <w:rPr>
          <w:szCs w:val="24"/>
        </w:rPr>
        <w:t xml:space="preserve"> recede dal </w:t>
      </w:r>
      <w:r w:rsidR="00517A86" w:rsidRPr="00517A86">
        <w:rPr>
          <w:szCs w:val="24"/>
        </w:rPr>
        <w:t>Contratto</w:t>
      </w:r>
      <w:r w:rsidRPr="00C338FD">
        <w:rPr>
          <w:szCs w:val="24"/>
        </w:rPr>
        <w:t xml:space="preserve"> ai sensi del successivo articolo 40</w:t>
      </w:r>
      <w:r w:rsidR="00AB429A">
        <w:rPr>
          <w:szCs w:val="24"/>
        </w:rPr>
        <w:t xml:space="preserve"> bis</w:t>
      </w:r>
      <w:r w:rsidRPr="00C338FD">
        <w:rPr>
          <w:szCs w:val="24"/>
        </w:rPr>
        <w:t>,</w:t>
      </w:r>
      <w:r w:rsidR="00AB429A">
        <w:rPr>
          <w:szCs w:val="24"/>
        </w:rPr>
        <w:t xml:space="preserve"> </w:t>
      </w:r>
      <w:r w:rsidRPr="00C338FD">
        <w:rPr>
          <w:szCs w:val="24"/>
        </w:rPr>
        <w:t>acquistando la proprietà del Progetto Esecutivo redatto dall</w:t>
      </w:r>
      <w:r w:rsidR="0030010B">
        <w:rPr>
          <w:szCs w:val="24"/>
        </w:rPr>
        <w:t>’</w:t>
      </w:r>
      <w:r w:rsidR="00913702">
        <w:rPr>
          <w:szCs w:val="24"/>
        </w:rPr>
        <w:t>Appaltatore</w:t>
      </w:r>
      <w:r w:rsidRPr="00C338FD">
        <w:rPr>
          <w:szCs w:val="24"/>
        </w:rPr>
        <w:t xml:space="preserve"> mediante la corresponsione dell</w:t>
      </w:r>
      <w:r w:rsidR="0030010B">
        <w:rPr>
          <w:szCs w:val="24"/>
        </w:rPr>
        <w:t>’</w:t>
      </w:r>
      <w:r w:rsidRPr="00C338FD">
        <w:rPr>
          <w:szCs w:val="24"/>
        </w:rPr>
        <w:t>importo pari al 70% (settanta per cento) di cui alla Voce a corpo 2 con espressa esclusione del riconoscimento di ogni altro importo a qualsivoglia titolo di indennizzo, corrispettivo o risarcimento.</w:t>
      </w:r>
    </w:p>
    <w:p w14:paraId="3A428833"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 xml:space="preserve">14. Il Progetto Esecutivo, redatto </w:t>
      </w:r>
      <w:r w:rsidRPr="00BE5B5A">
        <w:rPr>
          <w:szCs w:val="24"/>
        </w:rPr>
        <w:t>dall</w:t>
      </w:r>
      <w:r w:rsidR="0030010B" w:rsidRPr="00BE5B5A">
        <w:rPr>
          <w:szCs w:val="24"/>
        </w:rPr>
        <w:t>’</w:t>
      </w:r>
      <w:r w:rsidR="00913702">
        <w:rPr>
          <w:szCs w:val="24"/>
        </w:rPr>
        <w:t>Appaltatore</w:t>
      </w:r>
      <w:r w:rsidRPr="00BE5B5A">
        <w:rPr>
          <w:szCs w:val="24"/>
        </w:rPr>
        <w:t xml:space="preserve"> ed approvato</w:t>
      </w:r>
      <w:r w:rsidR="004B120F" w:rsidRPr="00BE5B5A">
        <w:rPr>
          <w:szCs w:val="24"/>
        </w:rPr>
        <w:t xml:space="preserve"> </w:t>
      </w:r>
      <w:r w:rsidR="004B120F" w:rsidRPr="001F423D">
        <w:t>da RFI</w:t>
      </w:r>
      <w:r w:rsidRPr="00BE5B5A">
        <w:rPr>
          <w:szCs w:val="24"/>
        </w:rPr>
        <w:t>,</w:t>
      </w:r>
      <w:r w:rsidRPr="00C338FD">
        <w:rPr>
          <w:szCs w:val="24"/>
        </w:rPr>
        <w:t xml:space="preserve"> diviene proprietà esclusiva </w:t>
      </w:r>
      <w:r w:rsidR="002F5412">
        <w:rPr>
          <w:szCs w:val="24"/>
        </w:rPr>
        <w:t>di RFI</w:t>
      </w:r>
      <w:r w:rsidR="008530AD" w:rsidRPr="008530AD">
        <w:rPr>
          <w:szCs w:val="24"/>
        </w:rPr>
        <w:t xml:space="preserve"> </w:t>
      </w:r>
      <w:r w:rsidRPr="00C338FD">
        <w:rPr>
          <w:szCs w:val="24"/>
        </w:rPr>
        <w:t>- senza che l</w:t>
      </w:r>
      <w:r w:rsidR="0030010B">
        <w:rPr>
          <w:szCs w:val="24"/>
        </w:rPr>
        <w:t>’</w:t>
      </w:r>
      <w:r w:rsidR="00913702">
        <w:rPr>
          <w:szCs w:val="24"/>
        </w:rPr>
        <w:t>Appaltatore</w:t>
      </w:r>
      <w:r w:rsidRPr="00C338FD">
        <w:rPr>
          <w:szCs w:val="24"/>
        </w:rPr>
        <w:t xml:space="preserve"> possa rivendicare alcun diritto su di esso – dietro corresponsione dell</w:t>
      </w:r>
      <w:r w:rsidR="0030010B">
        <w:rPr>
          <w:szCs w:val="24"/>
        </w:rPr>
        <w:t>’</w:t>
      </w:r>
      <w:r w:rsidRPr="00C338FD">
        <w:rPr>
          <w:szCs w:val="24"/>
        </w:rPr>
        <w:t xml:space="preserve">importo pari al 70% (settanta per cento) della Voce a corpo 2, in relazione allo sviluppo della Progettazione esecutiva stessa, in conformità a quanto previsto nel </w:t>
      </w:r>
      <w:r w:rsidR="006F650C">
        <w:rPr>
          <w:szCs w:val="24"/>
        </w:rPr>
        <w:t>presente Contratto</w:t>
      </w:r>
      <w:r w:rsidRPr="00C338FD">
        <w:rPr>
          <w:szCs w:val="24"/>
        </w:rPr>
        <w:t>.</w:t>
      </w:r>
    </w:p>
    <w:p w14:paraId="256FD403"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15. Il termine per la consegna dei lavori di cui all</w:t>
      </w:r>
      <w:r w:rsidR="0030010B">
        <w:rPr>
          <w:szCs w:val="24"/>
        </w:rPr>
        <w:t>’</w:t>
      </w:r>
      <w:r w:rsidRPr="00C338FD">
        <w:rPr>
          <w:szCs w:val="24"/>
        </w:rPr>
        <w:t xml:space="preserve">art. 20.4 delle CGC decorre dalla </w:t>
      </w:r>
      <w:r w:rsidR="008530AD">
        <w:rPr>
          <w:szCs w:val="24"/>
        </w:rPr>
        <w:t xml:space="preserve">data di approvazione </w:t>
      </w:r>
      <w:r w:rsidRPr="00C338FD">
        <w:rPr>
          <w:szCs w:val="24"/>
        </w:rPr>
        <w:t>del Progetto Esecutivo o al più tardi dal termine indicato al comma 8 lett. c) del presente articolo per la verifica del Progetto Esecutivo consegnato dall</w:t>
      </w:r>
      <w:r w:rsidR="0030010B">
        <w:rPr>
          <w:szCs w:val="24"/>
        </w:rPr>
        <w:t>’</w:t>
      </w:r>
      <w:r w:rsidR="00913702">
        <w:rPr>
          <w:szCs w:val="24"/>
        </w:rPr>
        <w:t>Appaltatore</w:t>
      </w:r>
      <w:r w:rsidRPr="00C338FD">
        <w:rPr>
          <w:szCs w:val="24"/>
        </w:rPr>
        <w:t>, fatto salvo quanto previsto dallo stesso comma 8 lett. c) del presente articolo.</w:t>
      </w:r>
    </w:p>
    <w:p w14:paraId="4E253581"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16. L</w:t>
      </w:r>
      <w:r w:rsidR="0030010B">
        <w:rPr>
          <w:szCs w:val="24"/>
        </w:rPr>
        <w:t>’</w:t>
      </w:r>
      <w:r w:rsidR="00913702">
        <w:rPr>
          <w:szCs w:val="24"/>
        </w:rPr>
        <w:t>Appaltatore</w:t>
      </w:r>
      <w:r w:rsidRPr="00C338FD">
        <w:rPr>
          <w:szCs w:val="24"/>
        </w:rPr>
        <w:t xml:space="preserve"> non potrà dare inizio alla realizzazione delle opere descritte negli elaborati di Progetto di Dettaglio se non avrà ricevuto in restituzione gli elaborati stessi approvati con apposto il timbro “VALIDO PER LA COSTRUZIONE”.</w:t>
      </w:r>
    </w:p>
    <w:p w14:paraId="04827B78"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17. In cantiere dovrà essere sempre disponibile il progetto con il timbro “VALIDO PER LA COSTRUZIONE” nell</w:t>
      </w:r>
      <w:r w:rsidR="0030010B">
        <w:rPr>
          <w:szCs w:val="24"/>
        </w:rPr>
        <w:t>’</w:t>
      </w:r>
      <w:r w:rsidRPr="00C338FD">
        <w:rPr>
          <w:szCs w:val="24"/>
        </w:rPr>
        <w:t>ultima versione approvata e non potranno essere eseguite opere difformi da tale progetto.</w:t>
      </w:r>
    </w:p>
    <w:p w14:paraId="1CC769C3"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18. Fermo il disposto dell</w:t>
      </w:r>
      <w:r w:rsidR="0030010B">
        <w:rPr>
          <w:szCs w:val="24"/>
        </w:rPr>
        <w:t>’</w:t>
      </w:r>
      <w:r w:rsidRPr="00C338FD">
        <w:rPr>
          <w:szCs w:val="24"/>
        </w:rPr>
        <w:t xml:space="preserve">art. 20.4 CGC, </w:t>
      </w:r>
      <w:r w:rsidRPr="00BE5B5A">
        <w:rPr>
          <w:szCs w:val="24"/>
        </w:rPr>
        <w:t>l</w:t>
      </w:r>
      <w:r w:rsidR="0030010B" w:rsidRPr="00BE5B5A">
        <w:rPr>
          <w:szCs w:val="24"/>
        </w:rPr>
        <w:t>’</w:t>
      </w:r>
      <w:r w:rsidR="00F84949" w:rsidRPr="00BE5B5A">
        <w:rPr>
          <w:szCs w:val="24"/>
        </w:rPr>
        <w:t>approvazione</w:t>
      </w:r>
      <w:r w:rsidR="00841AEE" w:rsidRPr="00BE5B5A">
        <w:rPr>
          <w:szCs w:val="24"/>
        </w:rPr>
        <w:t xml:space="preserve"> </w:t>
      </w:r>
      <w:r w:rsidR="00841AEE" w:rsidRPr="001F423D">
        <w:t>da parte di RFI</w:t>
      </w:r>
      <w:r w:rsidR="005B5063" w:rsidRPr="00BE5B5A">
        <w:rPr>
          <w:szCs w:val="24"/>
        </w:rPr>
        <w:t xml:space="preserve"> </w:t>
      </w:r>
      <w:r w:rsidRPr="00BE5B5A">
        <w:rPr>
          <w:szCs w:val="24"/>
        </w:rPr>
        <w:t>di</w:t>
      </w:r>
      <w:r w:rsidRPr="00C338FD">
        <w:rPr>
          <w:szCs w:val="24"/>
        </w:rPr>
        <w:t xml:space="preserve"> </w:t>
      </w:r>
      <w:r w:rsidRPr="00C338FD">
        <w:rPr>
          <w:szCs w:val="24"/>
        </w:rPr>
        <w:lastRenderedPageBreak/>
        <w:t>qualsiasi elaborato redatto dall</w:t>
      </w:r>
      <w:r w:rsidR="0030010B">
        <w:rPr>
          <w:szCs w:val="24"/>
        </w:rPr>
        <w:t>’</w:t>
      </w:r>
      <w:r w:rsidR="00913702">
        <w:rPr>
          <w:szCs w:val="24"/>
        </w:rPr>
        <w:t>Appaltatore</w:t>
      </w:r>
      <w:r w:rsidRPr="00C338FD">
        <w:rPr>
          <w:szCs w:val="24"/>
        </w:rPr>
        <w:t xml:space="preserve"> non esime quest</w:t>
      </w:r>
      <w:r w:rsidR="0030010B">
        <w:rPr>
          <w:szCs w:val="24"/>
        </w:rPr>
        <w:t>’</w:t>
      </w:r>
      <w:r w:rsidRPr="00C338FD">
        <w:rPr>
          <w:szCs w:val="24"/>
        </w:rPr>
        <w:t xml:space="preserve">ultimo dalle proprie responsabilità in ordine alla realizzazione </w:t>
      </w:r>
      <w:r w:rsidRPr="00ED6602">
        <w:t>d</w:t>
      </w:r>
      <w:r w:rsidR="00C4032A" w:rsidRPr="00ED6602">
        <w:t>i</w:t>
      </w:r>
      <w:r w:rsidR="005B5063">
        <w:rPr>
          <w:szCs w:val="24"/>
        </w:rPr>
        <w:t xml:space="preserve"> </w:t>
      </w:r>
      <w:r w:rsidRPr="00C338FD">
        <w:rPr>
          <w:szCs w:val="24"/>
        </w:rPr>
        <w:t>opere</w:t>
      </w:r>
      <w:r w:rsidR="00C4032A">
        <w:rPr>
          <w:szCs w:val="24"/>
        </w:rPr>
        <w:t xml:space="preserve"> </w:t>
      </w:r>
      <w:r w:rsidR="00C4032A" w:rsidRPr="00ED6602">
        <w:t>e impianti</w:t>
      </w:r>
      <w:r w:rsidRPr="00C338FD">
        <w:rPr>
          <w:szCs w:val="24"/>
        </w:rPr>
        <w:t xml:space="preserve"> nel rispetto del Progetto Esecutivo approvato, ed in ordine alla rispondenza degli stessi alle condizioni di efficienza, sicurezza e conformità alle normative vigenti.</w:t>
      </w:r>
    </w:p>
    <w:p w14:paraId="2931160A"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Si intendono compresi e compensati nell</w:t>
      </w:r>
      <w:r w:rsidR="0030010B">
        <w:rPr>
          <w:szCs w:val="24"/>
        </w:rPr>
        <w:t>’</w:t>
      </w:r>
      <w:r w:rsidRPr="00C338FD">
        <w:rPr>
          <w:szCs w:val="24"/>
        </w:rPr>
        <w:t>importo contrattuale di cui all</w:t>
      </w:r>
      <w:r w:rsidR="0030010B">
        <w:rPr>
          <w:szCs w:val="24"/>
        </w:rPr>
        <w:t>’</w:t>
      </w:r>
      <w:r w:rsidRPr="00C338FD">
        <w:rPr>
          <w:szCs w:val="24"/>
        </w:rPr>
        <w:t xml:space="preserve">articolo 6.1 tutte le spese e gli onorari comunque occorrenti per la Progettazione Esecutiva e quella di Dettaglio, ivi compresi quelli relativi alle variazioni progettuali adottate nello sviluppo del Progetto esecutivo, nonché quelli relativi agli elaborati di dettaglio, alle modifiche tecniche, ai disegni di cantiere, ai rilievi e alle indagini integrative, alle relazioni, alle prove, alle sperimentazioni ed ad ogni altro adempimento che il </w:t>
      </w:r>
      <w:r w:rsidR="006F650C">
        <w:rPr>
          <w:szCs w:val="24"/>
        </w:rPr>
        <w:t>presente Contratto</w:t>
      </w:r>
      <w:r w:rsidRPr="00C338FD">
        <w:rPr>
          <w:szCs w:val="24"/>
        </w:rPr>
        <w:t>, la vigente normativa e le regole di diligenza richiedono per lo sviluppo di una corretta e completa Progettazione.</w:t>
      </w:r>
    </w:p>
    <w:p w14:paraId="5B2739F3"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19. L</w:t>
      </w:r>
      <w:r w:rsidR="0030010B">
        <w:rPr>
          <w:szCs w:val="24"/>
        </w:rPr>
        <w:t>’</w:t>
      </w:r>
      <w:r w:rsidR="00913702">
        <w:rPr>
          <w:szCs w:val="24"/>
        </w:rPr>
        <w:t>Appaltatore</w:t>
      </w:r>
      <w:r w:rsidRPr="00C338FD">
        <w:rPr>
          <w:szCs w:val="24"/>
        </w:rPr>
        <w:t xml:space="preserve"> sarà assoggettato alla detrazione provvisoria di cui all</w:t>
      </w:r>
      <w:r w:rsidR="0030010B">
        <w:rPr>
          <w:szCs w:val="24"/>
        </w:rPr>
        <w:t>’</w:t>
      </w:r>
      <w:r w:rsidRPr="00C338FD">
        <w:rPr>
          <w:szCs w:val="24"/>
        </w:rPr>
        <w:t xml:space="preserve">articolo </w:t>
      </w:r>
      <w:r w:rsidR="00E3073B">
        <w:rPr>
          <w:szCs w:val="24"/>
        </w:rPr>
        <w:t>30</w:t>
      </w:r>
      <w:r w:rsidRPr="00C338FD">
        <w:rPr>
          <w:szCs w:val="24"/>
        </w:rPr>
        <w:t xml:space="preserve"> della presente Convenzione, oltre agli eventuali maggiori oneri, diretti o riflessi, che derivassero, rispetto allo sviluppo dei lavori, dall</w:t>
      </w:r>
      <w:r w:rsidR="0030010B">
        <w:rPr>
          <w:szCs w:val="24"/>
        </w:rPr>
        <w:t>’</w:t>
      </w:r>
      <w:r w:rsidRPr="00C338FD">
        <w:rPr>
          <w:szCs w:val="24"/>
        </w:rPr>
        <w:t>intempestiva redazione degli elaborati progettuali di Dettaglio posti a suo carico dal presente</w:t>
      </w:r>
      <w:r w:rsidR="00517A86">
        <w:rPr>
          <w:szCs w:val="24"/>
        </w:rPr>
        <w:t xml:space="preserve"> </w:t>
      </w:r>
      <w:r w:rsidR="00517A86" w:rsidRPr="00517A86">
        <w:rPr>
          <w:szCs w:val="24"/>
        </w:rPr>
        <w:t>Contratto</w:t>
      </w:r>
      <w:r w:rsidRPr="00C338FD">
        <w:rPr>
          <w:szCs w:val="24"/>
        </w:rPr>
        <w:t>.</w:t>
      </w:r>
    </w:p>
    <w:p w14:paraId="0AE70196"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20. Resta inteso che l</w:t>
      </w:r>
      <w:r w:rsidR="0030010B">
        <w:rPr>
          <w:szCs w:val="24"/>
        </w:rPr>
        <w:t>’</w:t>
      </w:r>
      <w:r w:rsidR="00913702">
        <w:rPr>
          <w:szCs w:val="24"/>
        </w:rPr>
        <w:t>Appaltatore</w:t>
      </w:r>
      <w:r w:rsidRPr="00C338FD">
        <w:rPr>
          <w:szCs w:val="24"/>
        </w:rPr>
        <w:t xml:space="preserve">, su </w:t>
      </w:r>
      <w:r w:rsidRPr="00BE5B5A">
        <w:rPr>
          <w:szCs w:val="24"/>
        </w:rPr>
        <w:t>segnalazione</w:t>
      </w:r>
      <w:r w:rsidR="009B6C85" w:rsidRPr="00BE5B5A">
        <w:rPr>
          <w:szCs w:val="24"/>
        </w:rPr>
        <w:t xml:space="preserve"> di</w:t>
      </w:r>
      <w:r w:rsidRPr="00BE5B5A">
        <w:rPr>
          <w:szCs w:val="24"/>
        </w:rPr>
        <w:t xml:space="preserve"> </w:t>
      </w:r>
      <w:r w:rsidR="00BF62E5" w:rsidRPr="001F423D">
        <w:t>RFI/</w:t>
      </w:r>
      <w:proofErr w:type="spellStart"/>
      <w:r w:rsidR="009B6C85" w:rsidRPr="00BE5B5A">
        <w:rPr>
          <w:szCs w:val="24"/>
        </w:rPr>
        <w:t>Italferr</w:t>
      </w:r>
      <w:proofErr w:type="spellEnd"/>
      <w:r w:rsidRPr="00C338FD">
        <w:rPr>
          <w:szCs w:val="24"/>
        </w:rPr>
        <w:t xml:space="preserve">, è tenuto ad effettuare, sebbene non previsti nei progetti, i necessari interventi per adeguare le opere </w:t>
      </w:r>
      <w:r w:rsidR="00C4032A" w:rsidRPr="00ED6602">
        <w:t>e gli impianti</w:t>
      </w:r>
      <w:r w:rsidR="00C4032A">
        <w:rPr>
          <w:szCs w:val="24"/>
        </w:rPr>
        <w:t xml:space="preserve"> </w:t>
      </w:r>
      <w:r w:rsidRPr="00C338FD">
        <w:rPr>
          <w:szCs w:val="24"/>
        </w:rPr>
        <w:t xml:space="preserve">alle condizioni di efficienza e sicurezza, in qualsiasi momento fino al collaudo di cui agli artt. 48 e ss. delle Condizioni Generali, nel caso siano riscontrate difformità delle opere rispetto a quanto prescritto dagli elaborati muniti del timbro “VALIDO PER LA COSTRUZIONE”, dagli ordini </w:t>
      </w:r>
      <w:r w:rsidRPr="00C338FD">
        <w:rPr>
          <w:szCs w:val="24"/>
        </w:rPr>
        <w:lastRenderedPageBreak/>
        <w:t xml:space="preserve">di servizio o dai capitolati. </w:t>
      </w:r>
    </w:p>
    <w:p w14:paraId="5B3496F5"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 xml:space="preserve">21. Disegni </w:t>
      </w:r>
      <w:r w:rsidR="00E3073B">
        <w:rPr>
          <w:szCs w:val="24"/>
        </w:rPr>
        <w:t>“</w:t>
      </w:r>
      <w:proofErr w:type="spellStart"/>
      <w:r w:rsidRPr="00C338FD">
        <w:rPr>
          <w:szCs w:val="24"/>
        </w:rPr>
        <w:t>as</w:t>
      </w:r>
      <w:proofErr w:type="spellEnd"/>
      <w:r w:rsidRPr="00C338FD">
        <w:rPr>
          <w:szCs w:val="24"/>
        </w:rPr>
        <w:t xml:space="preserve"> </w:t>
      </w:r>
      <w:proofErr w:type="spellStart"/>
      <w:r w:rsidRPr="00C338FD">
        <w:rPr>
          <w:szCs w:val="24"/>
        </w:rPr>
        <w:t>built</w:t>
      </w:r>
      <w:proofErr w:type="spellEnd"/>
      <w:r w:rsidR="00E3073B">
        <w:rPr>
          <w:szCs w:val="24"/>
        </w:rPr>
        <w:t>”</w:t>
      </w:r>
      <w:r w:rsidRPr="00C338FD">
        <w:rPr>
          <w:szCs w:val="24"/>
        </w:rPr>
        <w:t xml:space="preserve"> (</w:t>
      </w:r>
      <w:r w:rsidR="00E3073B">
        <w:rPr>
          <w:szCs w:val="24"/>
        </w:rPr>
        <w:t>“</w:t>
      </w:r>
      <w:r w:rsidRPr="00C338FD">
        <w:rPr>
          <w:szCs w:val="24"/>
        </w:rPr>
        <w:t>come costruito</w:t>
      </w:r>
      <w:r w:rsidR="00E3073B">
        <w:rPr>
          <w:szCs w:val="24"/>
        </w:rPr>
        <w:t>”</w:t>
      </w:r>
      <w:r w:rsidRPr="00C338FD">
        <w:rPr>
          <w:szCs w:val="24"/>
        </w:rPr>
        <w:t>).</w:t>
      </w:r>
    </w:p>
    <w:p w14:paraId="0B900914"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Gli elaborati del progetto esecutivo devono essere rigorosamente rispettati nell</w:t>
      </w:r>
      <w:r w:rsidR="0030010B">
        <w:rPr>
          <w:szCs w:val="24"/>
        </w:rPr>
        <w:t>’</w:t>
      </w:r>
      <w:r w:rsidRPr="00C338FD">
        <w:rPr>
          <w:szCs w:val="24"/>
        </w:rPr>
        <w:t xml:space="preserve">aggiornamento del progetto in fase costruttiva e devono </w:t>
      </w:r>
      <w:r w:rsidRPr="00BE5B5A">
        <w:rPr>
          <w:szCs w:val="24"/>
        </w:rPr>
        <w:t>consentire</w:t>
      </w:r>
      <w:r w:rsidR="005B5063" w:rsidRPr="00BE5B5A">
        <w:rPr>
          <w:szCs w:val="24"/>
        </w:rPr>
        <w:t xml:space="preserve"> </w:t>
      </w:r>
      <w:r w:rsidR="00482706" w:rsidRPr="001F423D">
        <w:t>a</w:t>
      </w:r>
      <w:r w:rsidR="00482706">
        <w:rPr>
          <w:szCs w:val="24"/>
        </w:rPr>
        <w:t xml:space="preserve"> </w:t>
      </w:r>
      <w:proofErr w:type="spellStart"/>
      <w:r w:rsidR="004D27A3">
        <w:rPr>
          <w:szCs w:val="24"/>
        </w:rPr>
        <w:t>Italferr</w:t>
      </w:r>
      <w:proofErr w:type="spellEnd"/>
      <w:r w:rsidR="004D27A3">
        <w:rPr>
          <w:szCs w:val="24"/>
        </w:rPr>
        <w:t xml:space="preserve"> </w:t>
      </w:r>
      <w:r w:rsidRPr="00C338FD">
        <w:rPr>
          <w:szCs w:val="24"/>
        </w:rPr>
        <w:t>l</w:t>
      </w:r>
      <w:r w:rsidR="0030010B">
        <w:rPr>
          <w:szCs w:val="24"/>
        </w:rPr>
        <w:t>’</w:t>
      </w:r>
      <w:r w:rsidRPr="00C338FD">
        <w:rPr>
          <w:szCs w:val="24"/>
        </w:rPr>
        <w:t>immediato controllo sulle modalità esecutive dell</w:t>
      </w:r>
      <w:r w:rsidR="0030010B">
        <w:rPr>
          <w:szCs w:val="24"/>
        </w:rPr>
        <w:t>’</w:t>
      </w:r>
      <w:r w:rsidRPr="00C338FD">
        <w:rPr>
          <w:szCs w:val="24"/>
        </w:rPr>
        <w:t>opera e di ogni sua singola parte.</w:t>
      </w:r>
    </w:p>
    <w:p w14:paraId="2FB8F01A"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L</w:t>
      </w:r>
      <w:r w:rsidR="0030010B">
        <w:rPr>
          <w:szCs w:val="24"/>
        </w:rPr>
        <w:t>’</w:t>
      </w:r>
      <w:r w:rsidR="00913702">
        <w:rPr>
          <w:szCs w:val="24"/>
        </w:rPr>
        <w:t>Appaltatore</w:t>
      </w:r>
      <w:r w:rsidRPr="00C338FD">
        <w:rPr>
          <w:szCs w:val="24"/>
        </w:rPr>
        <w:t xml:space="preserve"> ha l</w:t>
      </w:r>
      <w:r w:rsidR="0030010B">
        <w:rPr>
          <w:szCs w:val="24"/>
        </w:rPr>
        <w:t>’</w:t>
      </w:r>
      <w:r w:rsidRPr="00C338FD">
        <w:rPr>
          <w:szCs w:val="24"/>
        </w:rPr>
        <w:t xml:space="preserve">obbligo di fornire gli elaborati </w:t>
      </w:r>
      <w:proofErr w:type="spellStart"/>
      <w:r w:rsidRPr="00C338FD">
        <w:rPr>
          <w:szCs w:val="24"/>
        </w:rPr>
        <w:t>as-built</w:t>
      </w:r>
      <w:proofErr w:type="spellEnd"/>
      <w:r w:rsidRPr="00C338FD">
        <w:rPr>
          <w:szCs w:val="24"/>
        </w:rPr>
        <w:t xml:space="preserve"> nel rispetto delle seguenti tempistiche:</w:t>
      </w:r>
    </w:p>
    <w:p w14:paraId="64DFD2E2" w14:textId="5FAB4B74" w:rsidR="00C338FD" w:rsidRPr="005F7D88" w:rsidRDefault="00C338FD" w:rsidP="00712188">
      <w:pPr>
        <w:widowControl w:val="0"/>
        <w:numPr>
          <w:ilvl w:val="0"/>
          <w:numId w:val="37"/>
        </w:numPr>
        <w:tabs>
          <w:tab w:val="center" w:pos="3686"/>
          <w:tab w:val="left" w:pos="7513"/>
        </w:tabs>
        <w:overflowPunct w:val="0"/>
        <w:autoSpaceDE w:val="0"/>
        <w:autoSpaceDN w:val="0"/>
        <w:adjustRightInd w:val="0"/>
        <w:spacing w:line="560" w:lineRule="exact"/>
        <w:jc w:val="both"/>
        <w:rPr>
          <w:szCs w:val="24"/>
        </w:rPr>
      </w:pPr>
      <w:r w:rsidRPr="00C338FD">
        <w:rPr>
          <w:szCs w:val="24"/>
        </w:rPr>
        <w:t>per le opere da sottoporre a collaudo statico ai sensi delle vigenti leggi e delle disposizioni d</w:t>
      </w:r>
      <w:r w:rsidR="008530AD">
        <w:rPr>
          <w:szCs w:val="24"/>
        </w:rPr>
        <w:t>el</w:t>
      </w:r>
      <w:r w:rsidRPr="00C338FD">
        <w:rPr>
          <w:szCs w:val="24"/>
        </w:rPr>
        <w:t xml:space="preserve"> </w:t>
      </w:r>
      <w:r w:rsidR="008530AD" w:rsidRPr="009E4A4B">
        <w:rPr>
          <w:szCs w:val="24"/>
        </w:rPr>
        <w:t>Committente</w:t>
      </w:r>
      <w:r w:rsidRPr="009E4A4B">
        <w:rPr>
          <w:szCs w:val="24"/>
        </w:rPr>
        <w:t xml:space="preserve">, almeno </w:t>
      </w:r>
      <w:r w:rsidR="005F7D88" w:rsidRPr="005F7D88">
        <w:rPr>
          <w:szCs w:val="24"/>
        </w:rPr>
        <w:t>30</w:t>
      </w:r>
      <w:r w:rsidR="005F7D88" w:rsidRPr="003B22C7">
        <w:rPr>
          <w:szCs w:val="24"/>
        </w:rPr>
        <w:t xml:space="preserve"> </w:t>
      </w:r>
      <w:r w:rsidRPr="003B22C7">
        <w:rPr>
          <w:szCs w:val="24"/>
        </w:rPr>
        <w:t>(</w:t>
      </w:r>
      <w:r w:rsidR="005F7D88" w:rsidRPr="003B22C7">
        <w:rPr>
          <w:szCs w:val="24"/>
        </w:rPr>
        <w:t>trenta</w:t>
      </w:r>
      <w:r w:rsidRPr="003B22C7">
        <w:rPr>
          <w:szCs w:val="24"/>
        </w:rPr>
        <w:t>)</w:t>
      </w:r>
      <w:r w:rsidRPr="009E4A4B">
        <w:rPr>
          <w:szCs w:val="24"/>
        </w:rPr>
        <w:t xml:space="preserve"> giorni n.c. prima della data prevista per l</w:t>
      </w:r>
      <w:r w:rsidR="0030010B" w:rsidRPr="005F7D88">
        <w:rPr>
          <w:szCs w:val="24"/>
        </w:rPr>
        <w:t>’</w:t>
      </w:r>
      <w:r w:rsidRPr="005F7D88">
        <w:rPr>
          <w:szCs w:val="24"/>
        </w:rPr>
        <w:t>inizio delle attività di collaudo statico delle stesse;</w:t>
      </w:r>
    </w:p>
    <w:p w14:paraId="0F888DA2" w14:textId="7E67972F" w:rsidR="00C338FD" w:rsidRPr="00C338FD" w:rsidRDefault="00C338FD" w:rsidP="00712188">
      <w:pPr>
        <w:widowControl w:val="0"/>
        <w:numPr>
          <w:ilvl w:val="0"/>
          <w:numId w:val="37"/>
        </w:numPr>
        <w:tabs>
          <w:tab w:val="center" w:pos="3686"/>
          <w:tab w:val="left" w:pos="7513"/>
        </w:tabs>
        <w:overflowPunct w:val="0"/>
        <w:autoSpaceDE w:val="0"/>
        <w:autoSpaceDN w:val="0"/>
        <w:adjustRightInd w:val="0"/>
        <w:spacing w:line="560" w:lineRule="exact"/>
        <w:jc w:val="both"/>
        <w:rPr>
          <w:szCs w:val="24"/>
        </w:rPr>
      </w:pPr>
      <w:r w:rsidRPr="005F7D88">
        <w:rPr>
          <w:szCs w:val="24"/>
        </w:rPr>
        <w:t xml:space="preserve">per tutte le altre opere, almeno </w:t>
      </w:r>
      <w:r w:rsidR="005F7D88" w:rsidRPr="003B22C7">
        <w:rPr>
          <w:szCs w:val="24"/>
        </w:rPr>
        <w:t xml:space="preserve">30 </w:t>
      </w:r>
      <w:r w:rsidRPr="003B22C7">
        <w:rPr>
          <w:szCs w:val="24"/>
        </w:rPr>
        <w:t>(</w:t>
      </w:r>
      <w:r w:rsidR="005F7D88" w:rsidRPr="003B22C7">
        <w:rPr>
          <w:szCs w:val="24"/>
        </w:rPr>
        <w:t>trenta</w:t>
      </w:r>
      <w:r w:rsidRPr="003B22C7">
        <w:rPr>
          <w:szCs w:val="24"/>
        </w:rPr>
        <w:t>)</w:t>
      </w:r>
      <w:r w:rsidRPr="009E4A4B">
        <w:rPr>
          <w:szCs w:val="24"/>
        </w:rPr>
        <w:t xml:space="preserve"> giorni n.c. prima della data prevista per l</w:t>
      </w:r>
      <w:r w:rsidR="0030010B" w:rsidRPr="009E4A4B">
        <w:rPr>
          <w:szCs w:val="24"/>
        </w:rPr>
        <w:t>’</w:t>
      </w:r>
      <w:r w:rsidRPr="005F7D88">
        <w:rPr>
          <w:szCs w:val="24"/>
        </w:rPr>
        <w:t>emissione dell</w:t>
      </w:r>
      <w:r w:rsidR="0030010B" w:rsidRPr="005F7D88">
        <w:rPr>
          <w:szCs w:val="24"/>
        </w:rPr>
        <w:t>’</w:t>
      </w:r>
      <w:r w:rsidRPr="005F7D88">
        <w:rPr>
          <w:szCs w:val="24"/>
        </w:rPr>
        <w:t>ultimo SAL</w:t>
      </w:r>
      <w:r w:rsidRPr="00C338FD">
        <w:rPr>
          <w:szCs w:val="24"/>
        </w:rPr>
        <w:t xml:space="preserve"> relativo alla singola opera di riferimento.</w:t>
      </w:r>
    </w:p>
    <w:p w14:paraId="04AE3355" w14:textId="671FD44B" w:rsidR="00C338FD" w:rsidRPr="00507217"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Gli elaborati del progetto “</w:t>
      </w:r>
      <w:proofErr w:type="spellStart"/>
      <w:r w:rsidRPr="00C338FD">
        <w:rPr>
          <w:szCs w:val="24"/>
        </w:rPr>
        <w:t>as</w:t>
      </w:r>
      <w:proofErr w:type="spellEnd"/>
      <w:r w:rsidRPr="00C338FD">
        <w:rPr>
          <w:szCs w:val="24"/>
        </w:rPr>
        <w:t xml:space="preserve"> </w:t>
      </w:r>
      <w:proofErr w:type="spellStart"/>
      <w:r w:rsidRPr="00C338FD">
        <w:rPr>
          <w:szCs w:val="24"/>
        </w:rPr>
        <w:t>built</w:t>
      </w:r>
      <w:proofErr w:type="spellEnd"/>
      <w:r w:rsidRPr="00C338FD">
        <w:rPr>
          <w:szCs w:val="24"/>
        </w:rPr>
        <w:t>” si riferi</w:t>
      </w:r>
      <w:r w:rsidR="00B31EBF">
        <w:rPr>
          <w:szCs w:val="24"/>
        </w:rPr>
        <w:t xml:space="preserve">ranno a tutte </w:t>
      </w:r>
      <w:r w:rsidR="00B31EBF" w:rsidRPr="00507217">
        <w:rPr>
          <w:szCs w:val="24"/>
        </w:rPr>
        <w:t>le opere/parti d’opera oggetto del presente contratto</w:t>
      </w:r>
      <w:r w:rsidRPr="00507217">
        <w:rPr>
          <w:szCs w:val="24"/>
        </w:rPr>
        <w:t xml:space="preserve"> e dovranno essere redatti come descritto nel Documento </w:t>
      </w:r>
      <w:bookmarkStart w:id="405" w:name="_Hlk118133453"/>
      <w:r w:rsidRPr="00507217">
        <w:rPr>
          <w:szCs w:val="24"/>
        </w:rPr>
        <w:t xml:space="preserve">“Specifica Tecnica – Elaborati </w:t>
      </w:r>
      <w:proofErr w:type="spellStart"/>
      <w:r w:rsidRPr="00507217">
        <w:rPr>
          <w:szCs w:val="24"/>
        </w:rPr>
        <w:t>as-built</w:t>
      </w:r>
      <w:proofErr w:type="spellEnd"/>
      <w:r w:rsidRPr="00507217">
        <w:rPr>
          <w:szCs w:val="24"/>
        </w:rPr>
        <w:t xml:space="preserve">” (Allegato n. </w:t>
      </w:r>
      <w:r w:rsidR="00507217" w:rsidRPr="003B22C7">
        <w:rPr>
          <w:szCs w:val="24"/>
        </w:rPr>
        <w:t>14</w:t>
      </w:r>
      <w:r w:rsidRPr="003B22C7">
        <w:rPr>
          <w:szCs w:val="24"/>
        </w:rPr>
        <w:t>).</w:t>
      </w:r>
      <w:bookmarkEnd w:id="405"/>
    </w:p>
    <w:p w14:paraId="29F3EF30" w14:textId="77777777" w:rsidR="00BE5B5A" w:rsidRPr="00BE5B5A"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507217">
        <w:rPr>
          <w:szCs w:val="24"/>
        </w:rPr>
        <w:t>Per ogni giorno di ritardo nella presentazione del Progetto “</w:t>
      </w:r>
      <w:proofErr w:type="spellStart"/>
      <w:r w:rsidRPr="00507217">
        <w:rPr>
          <w:szCs w:val="24"/>
        </w:rPr>
        <w:t>as</w:t>
      </w:r>
      <w:proofErr w:type="spellEnd"/>
      <w:r w:rsidRPr="00507217">
        <w:rPr>
          <w:szCs w:val="24"/>
        </w:rPr>
        <w:t xml:space="preserve"> </w:t>
      </w:r>
      <w:proofErr w:type="spellStart"/>
      <w:r w:rsidRPr="00507217">
        <w:rPr>
          <w:szCs w:val="24"/>
        </w:rPr>
        <w:t>built</w:t>
      </w:r>
      <w:proofErr w:type="spellEnd"/>
      <w:r w:rsidRPr="00C338FD">
        <w:rPr>
          <w:szCs w:val="24"/>
        </w:rPr>
        <w:t xml:space="preserve">” redatto secondo le modalità anzi dette sarà applicata la </w:t>
      </w:r>
      <w:r w:rsidR="00BE5B5A" w:rsidRPr="00BE5B5A">
        <w:rPr>
          <w:szCs w:val="24"/>
        </w:rPr>
        <w:t>penale prevista all’art. 37 della presente Convenzione.</w:t>
      </w:r>
    </w:p>
    <w:p w14:paraId="43E9DC3E"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 xml:space="preserve">Gli elaborati </w:t>
      </w:r>
      <w:proofErr w:type="spellStart"/>
      <w:r w:rsidRPr="00C338FD">
        <w:rPr>
          <w:szCs w:val="24"/>
        </w:rPr>
        <w:t>as-built</w:t>
      </w:r>
      <w:proofErr w:type="spellEnd"/>
      <w:r w:rsidRPr="00C338FD">
        <w:rPr>
          <w:szCs w:val="24"/>
        </w:rPr>
        <w:t xml:space="preserve"> devono essere vistati dalla </w:t>
      </w:r>
      <w:r w:rsidR="009119B1">
        <w:rPr>
          <w:szCs w:val="24"/>
        </w:rPr>
        <w:t xml:space="preserve">DL </w:t>
      </w:r>
      <w:r w:rsidRPr="00C338FD">
        <w:rPr>
          <w:szCs w:val="24"/>
        </w:rPr>
        <w:t>per verifica di corrispondenza fra quanto rappresentato e quanto realizzato.</w:t>
      </w:r>
    </w:p>
    <w:p w14:paraId="576B29C5" w14:textId="3CF46C37" w:rsidR="00C338FD" w:rsidRPr="00C338FD" w:rsidRDefault="00C338FD">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Gli elaborati di cui sopra dovranno essere rettificati, a cura e spese dell</w:t>
      </w:r>
      <w:r w:rsidR="0030010B">
        <w:rPr>
          <w:szCs w:val="24"/>
        </w:rPr>
        <w:t>’</w:t>
      </w:r>
      <w:r w:rsidR="00913702">
        <w:rPr>
          <w:szCs w:val="24"/>
        </w:rPr>
        <w:t>Appaltatore</w:t>
      </w:r>
      <w:r w:rsidRPr="00C338FD">
        <w:rPr>
          <w:szCs w:val="24"/>
        </w:rPr>
        <w:t xml:space="preserve">, con le eventuali modifiche e aggiornamenti intervenuti fino alla </w:t>
      </w:r>
      <w:r w:rsidRPr="00C338FD">
        <w:rPr>
          <w:szCs w:val="24"/>
        </w:rPr>
        <w:lastRenderedPageBreak/>
        <w:t>data del verbale di ultimazione dei lavori e con le modifiche che venissero introdotte negli impianti, a seguito di indicazioni delle Commissioni di Verifica</w:t>
      </w:r>
      <w:r w:rsidR="005F7D88">
        <w:rPr>
          <w:szCs w:val="24"/>
        </w:rPr>
        <w:t xml:space="preserve"> </w:t>
      </w:r>
      <w:r w:rsidRPr="00C338FD">
        <w:rPr>
          <w:szCs w:val="24"/>
        </w:rPr>
        <w:t>Tecnica o per l</w:t>
      </w:r>
      <w:r w:rsidR="0030010B">
        <w:rPr>
          <w:szCs w:val="24"/>
        </w:rPr>
        <w:t>’</w:t>
      </w:r>
      <w:r w:rsidRPr="00C338FD">
        <w:rPr>
          <w:szCs w:val="24"/>
        </w:rPr>
        <w:t>esecuzione dei lavori di riparazione e completamento durante il periodo di manutenzione di cui all</w:t>
      </w:r>
      <w:r w:rsidR="0030010B">
        <w:rPr>
          <w:szCs w:val="24"/>
        </w:rPr>
        <w:t>’</w:t>
      </w:r>
      <w:r w:rsidRPr="00C338FD">
        <w:rPr>
          <w:szCs w:val="24"/>
        </w:rPr>
        <w:t>art. 27 delle Condizioni Generali e fino alla data di effettuazione del collaudo definitivo, il quale non potrà aver luogo se non in presenza dell</w:t>
      </w:r>
      <w:r w:rsidR="0030010B">
        <w:rPr>
          <w:szCs w:val="24"/>
        </w:rPr>
        <w:t>’</w:t>
      </w:r>
      <w:r w:rsidRPr="00C338FD">
        <w:rPr>
          <w:szCs w:val="24"/>
        </w:rPr>
        <w:t>intera documentazione allineata e coerente con lo stato</w:t>
      </w:r>
    </w:p>
    <w:p w14:paraId="452E4B99"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corrente degli impianti e delle opere.</w:t>
      </w:r>
    </w:p>
    <w:p w14:paraId="1C170F0A"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Gli elaborati finali dovranno altresì riportare gli eventuali apparecchi e dispositivi già messi in opera che, sebbene non facciano parte del complesso dei lavori compresi nell</w:t>
      </w:r>
      <w:r w:rsidR="0030010B">
        <w:rPr>
          <w:szCs w:val="24"/>
        </w:rPr>
        <w:t>’</w:t>
      </w:r>
      <w:r w:rsidRPr="00C338FD">
        <w:rPr>
          <w:szCs w:val="24"/>
        </w:rPr>
        <w:t>appalto, completano l</w:t>
      </w:r>
      <w:r w:rsidR="0030010B">
        <w:rPr>
          <w:szCs w:val="24"/>
        </w:rPr>
        <w:t>’</w:t>
      </w:r>
      <w:r w:rsidRPr="00C338FD">
        <w:rPr>
          <w:szCs w:val="24"/>
        </w:rPr>
        <w:t>impianto e sono ad esso strettamente connessi.</w:t>
      </w:r>
    </w:p>
    <w:p w14:paraId="3BA8C009" w14:textId="77777777" w:rsidR="00C338FD" w:rsidRPr="00C338FD" w:rsidRDefault="002F5412"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RFI</w:t>
      </w:r>
      <w:r w:rsidR="00C338FD" w:rsidRPr="00C338FD">
        <w:rPr>
          <w:szCs w:val="24"/>
        </w:rPr>
        <w:t xml:space="preserve"> potrà liberamente utilizzare il materiale documentale di cui al presente articolo, nonché quello relativo ai progetti delle opere e degli impianti e di tutte le loro parti per tutte le proprie necessità.</w:t>
      </w:r>
    </w:p>
    <w:p w14:paraId="53DBE519"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22. Verifica dello sviluppo della Progettazione.</w:t>
      </w:r>
    </w:p>
    <w:p w14:paraId="35F0C307" w14:textId="77777777" w:rsidR="00C338FD" w:rsidRPr="00BE5B5A"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L</w:t>
      </w:r>
      <w:r w:rsidR="0030010B">
        <w:rPr>
          <w:szCs w:val="24"/>
        </w:rPr>
        <w:t>’</w:t>
      </w:r>
      <w:r w:rsidR="00913702">
        <w:rPr>
          <w:szCs w:val="24"/>
        </w:rPr>
        <w:t>Appaltatore</w:t>
      </w:r>
      <w:r w:rsidRPr="00C338FD">
        <w:rPr>
          <w:szCs w:val="24"/>
        </w:rPr>
        <w:t xml:space="preserve"> contestualmente al “Programma di emissione degli elaborati” di cui al comma 6 del presente articolo dovrà comunicare per iscritto i luoghi fisici – completi di ogni elemento identificativo – di elaborazione della progettazione. Resta inteso che l</w:t>
      </w:r>
      <w:r w:rsidR="0030010B">
        <w:rPr>
          <w:szCs w:val="24"/>
        </w:rPr>
        <w:t>’</w:t>
      </w:r>
      <w:r w:rsidRPr="00C338FD">
        <w:rPr>
          <w:szCs w:val="24"/>
        </w:rPr>
        <w:t xml:space="preserve">indicazione dei luoghi fisici di elaborazione della progettazione costituisce elemento essenziale del “Programma di emissione degli elaborati” che non potrà considerarsi completo ove difetti di tale indicazione. </w:t>
      </w:r>
      <w:proofErr w:type="spellStart"/>
      <w:r w:rsidR="004D27A3">
        <w:rPr>
          <w:szCs w:val="24"/>
        </w:rPr>
        <w:t>Italferr</w:t>
      </w:r>
      <w:proofErr w:type="spellEnd"/>
      <w:r w:rsidR="004D27A3" w:rsidRPr="00C338FD">
        <w:rPr>
          <w:szCs w:val="24"/>
        </w:rPr>
        <w:t xml:space="preserve"> </w:t>
      </w:r>
      <w:r w:rsidRPr="00C338FD">
        <w:rPr>
          <w:szCs w:val="24"/>
        </w:rPr>
        <w:t xml:space="preserve">si riserva il diritto di procedere, anche senza alcun preavviso, ad effettuare visite ispettive nei suddetti luoghi di elaborazione della </w:t>
      </w:r>
      <w:r w:rsidRPr="00BE5B5A">
        <w:rPr>
          <w:szCs w:val="24"/>
        </w:rPr>
        <w:t>progettazione, finalizzate alla verifica dello sviluppo delle relative attività.</w:t>
      </w:r>
    </w:p>
    <w:p w14:paraId="7076C04D" w14:textId="77777777" w:rsidR="00C338FD" w:rsidRPr="00C338FD" w:rsidRDefault="00F906FF" w:rsidP="00631E87">
      <w:pPr>
        <w:widowControl w:val="0"/>
        <w:tabs>
          <w:tab w:val="center" w:pos="3686"/>
          <w:tab w:val="left" w:pos="7513"/>
        </w:tabs>
        <w:overflowPunct w:val="0"/>
        <w:autoSpaceDE w:val="0"/>
        <w:autoSpaceDN w:val="0"/>
        <w:adjustRightInd w:val="0"/>
        <w:spacing w:line="560" w:lineRule="exact"/>
        <w:jc w:val="both"/>
        <w:rPr>
          <w:szCs w:val="24"/>
        </w:rPr>
      </w:pPr>
      <w:r w:rsidRPr="001F423D">
        <w:lastRenderedPageBreak/>
        <w:t xml:space="preserve">RFI, anche tramite </w:t>
      </w:r>
      <w:proofErr w:type="spellStart"/>
      <w:r w:rsidRPr="001F423D">
        <w:t>Italferr</w:t>
      </w:r>
      <w:proofErr w:type="spellEnd"/>
      <w:r w:rsidR="004D27A3" w:rsidRPr="00BE5B5A">
        <w:rPr>
          <w:szCs w:val="24"/>
        </w:rPr>
        <w:t>,</w:t>
      </w:r>
      <w:r w:rsidR="00C338FD" w:rsidRPr="00C338FD">
        <w:rPr>
          <w:szCs w:val="24"/>
        </w:rPr>
        <w:t xml:space="preserve"> inoltre, si riserva il diritto di convocare in qualsiasi momento l</w:t>
      </w:r>
      <w:r w:rsidR="0030010B">
        <w:rPr>
          <w:szCs w:val="24"/>
        </w:rPr>
        <w:t>’</w:t>
      </w:r>
      <w:r w:rsidR="00913702">
        <w:rPr>
          <w:szCs w:val="24"/>
        </w:rPr>
        <w:t>Appaltatore</w:t>
      </w:r>
      <w:r w:rsidR="00C338FD" w:rsidRPr="00C338FD">
        <w:rPr>
          <w:szCs w:val="24"/>
        </w:rPr>
        <w:t xml:space="preserve"> per verificare in contraddittorio che l</w:t>
      </w:r>
      <w:r w:rsidR="0030010B">
        <w:rPr>
          <w:szCs w:val="24"/>
        </w:rPr>
        <w:t>’</w:t>
      </w:r>
      <w:r w:rsidR="00C338FD" w:rsidRPr="00C338FD">
        <w:rPr>
          <w:szCs w:val="24"/>
        </w:rPr>
        <w:t xml:space="preserve">avanzamento delle attività di progettazione sia coerente con il “Programma di emissione degli elaborati” di cui al comma 6 del presente articolo. </w:t>
      </w:r>
    </w:p>
    <w:p w14:paraId="16BC453C" w14:textId="77777777" w:rsidR="00C4032A" w:rsidRPr="00C338FD" w:rsidRDefault="00C4032A"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23. Sottoscrizione degli elaborati progettuali.</w:t>
      </w:r>
    </w:p>
    <w:p w14:paraId="4FB8BAA1"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Gli elaborati progettuali dovranno essere sottoscritti dalle figure individuate dalle normative vigenti e dalla presente Convenzione, tra le quali, in particolare:</w:t>
      </w:r>
    </w:p>
    <w:p w14:paraId="7CDC964A" w14:textId="77777777" w:rsidR="00C338FD" w:rsidRPr="00C338FD" w:rsidRDefault="00C338FD" w:rsidP="00712188">
      <w:pPr>
        <w:widowControl w:val="0"/>
        <w:numPr>
          <w:ilvl w:val="0"/>
          <w:numId w:val="38"/>
        </w:numPr>
        <w:tabs>
          <w:tab w:val="center" w:pos="3686"/>
          <w:tab w:val="left" w:pos="7513"/>
        </w:tabs>
        <w:overflowPunct w:val="0"/>
        <w:autoSpaceDE w:val="0"/>
        <w:autoSpaceDN w:val="0"/>
        <w:adjustRightInd w:val="0"/>
        <w:spacing w:line="560" w:lineRule="exact"/>
        <w:jc w:val="both"/>
        <w:rPr>
          <w:szCs w:val="24"/>
        </w:rPr>
      </w:pPr>
      <w:r w:rsidRPr="00C338FD">
        <w:rPr>
          <w:szCs w:val="24"/>
        </w:rPr>
        <w:t>Il/i Progettista/i,</w:t>
      </w:r>
      <w:r w:rsidR="002E1F2C">
        <w:rPr>
          <w:szCs w:val="24"/>
        </w:rPr>
        <w:t xml:space="preserve"> </w:t>
      </w:r>
      <w:r w:rsidRPr="00C338FD">
        <w:rPr>
          <w:szCs w:val="24"/>
        </w:rPr>
        <w:t>per le responsabilità di legge e le specializzazioni richieste;</w:t>
      </w:r>
    </w:p>
    <w:p w14:paraId="357E92FD" w14:textId="77777777" w:rsidR="00C338FD" w:rsidRPr="00C338FD" w:rsidRDefault="00C338FD" w:rsidP="00712188">
      <w:pPr>
        <w:widowControl w:val="0"/>
        <w:numPr>
          <w:ilvl w:val="0"/>
          <w:numId w:val="38"/>
        </w:numPr>
        <w:tabs>
          <w:tab w:val="center" w:pos="3686"/>
          <w:tab w:val="left" w:pos="7513"/>
        </w:tabs>
        <w:overflowPunct w:val="0"/>
        <w:autoSpaceDE w:val="0"/>
        <w:autoSpaceDN w:val="0"/>
        <w:adjustRightInd w:val="0"/>
        <w:spacing w:line="560" w:lineRule="exact"/>
        <w:jc w:val="both"/>
        <w:rPr>
          <w:szCs w:val="24"/>
        </w:rPr>
      </w:pPr>
      <w:r w:rsidRPr="00C338FD">
        <w:rPr>
          <w:szCs w:val="24"/>
        </w:rPr>
        <w:t>Il Direttore della Progettazione, quale progettista responsabile dell</w:t>
      </w:r>
      <w:r w:rsidR="0030010B">
        <w:rPr>
          <w:szCs w:val="24"/>
        </w:rPr>
        <w:t>’</w:t>
      </w:r>
      <w:r w:rsidRPr="00C338FD">
        <w:rPr>
          <w:szCs w:val="24"/>
        </w:rPr>
        <w:t xml:space="preserve">integrazione fra le varie prestazioni specialistiche e della supervisione e coordinamento delle attività di progettazione; </w:t>
      </w:r>
    </w:p>
    <w:p w14:paraId="53D9C25C" w14:textId="77777777" w:rsidR="00C338FD" w:rsidRPr="00C338FD" w:rsidRDefault="00C338FD" w:rsidP="00712188">
      <w:pPr>
        <w:widowControl w:val="0"/>
        <w:numPr>
          <w:ilvl w:val="0"/>
          <w:numId w:val="38"/>
        </w:numPr>
        <w:tabs>
          <w:tab w:val="center" w:pos="3686"/>
          <w:tab w:val="left" w:pos="7513"/>
        </w:tabs>
        <w:overflowPunct w:val="0"/>
        <w:autoSpaceDE w:val="0"/>
        <w:autoSpaceDN w:val="0"/>
        <w:adjustRightInd w:val="0"/>
        <w:spacing w:line="560" w:lineRule="exact"/>
        <w:jc w:val="both"/>
        <w:rPr>
          <w:szCs w:val="24"/>
        </w:rPr>
      </w:pPr>
      <w:r w:rsidRPr="00C338FD">
        <w:rPr>
          <w:szCs w:val="24"/>
        </w:rPr>
        <w:t>Il Direttore Tecnico, in rappresentanza dell</w:t>
      </w:r>
      <w:r w:rsidR="0030010B">
        <w:rPr>
          <w:szCs w:val="24"/>
        </w:rPr>
        <w:t>’</w:t>
      </w:r>
      <w:r w:rsidR="00913702">
        <w:rPr>
          <w:szCs w:val="24"/>
        </w:rPr>
        <w:t>Appaltatore</w:t>
      </w:r>
      <w:r w:rsidRPr="00C338FD">
        <w:rPr>
          <w:szCs w:val="24"/>
        </w:rPr>
        <w:t xml:space="preserve"> nell</w:t>
      </w:r>
      <w:r w:rsidR="0030010B">
        <w:rPr>
          <w:szCs w:val="24"/>
        </w:rPr>
        <w:t>’</w:t>
      </w:r>
      <w:r w:rsidRPr="00C338FD">
        <w:rPr>
          <w:szCs w:val="24"/>
        </w:rPr>
        <w:t>ambito delle prestazioni previste dalla presente Convenzione.</w:t>
      </w:r>
    </w:p>
    <w:p w14:paraId="64022414" w14:textId="07E8474F"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 xml:space="preserve">Le </w:t>
      </w:r>
      <w:r w:rsidRPr="00507217">
        <w:rPr>
          <w:szCs w:val="24"/>
        </w:rPr>
        <w:t xml:space="preserve">modalità di firma degli elaborati stessi sono specificate negli allegati </w:t>
      </w:r>
      <w:r w:rsidR="00471DB1" w:rsidRPr="00507217">
        <w:rPr>
          <w:szCs w:val="24"/>
        </w:rPr>
        <w:t xml:space="preserve">PDM (Allegato n. </w:t>
      </w:r>
      <w:r w:rsidR="00507217" w:rsidRPr="003B22C7">
        <w:t>19</w:t>
      </w:r>
      <w:r w:rsidR="00471DB1" w:rsidRPr="003B22C7">
        <w:t>)</w:t>
      </w:r>
    </w:p>
    <w:p w14:paraId="412EF93E" w14:textId="77777777" w:rsidR="00C4032A" w:rsidRPr="00C338FD" w:rsidRDefault="00C4032A"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24. Direttore della Progettazione.</w:t>
      </w:r>
    </w:p>
    <w:p w14:paraId="5F6DA85C" w14:textId="3305AC09"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L</w:t>
      </w:r>
      <w:r w:rsidR="0030010B">
        <w:rPr>
          <w:szCs w:val="24"/>
        </w:rPr>
        <w:t>’</w:t>
      </w:r>
      <w:r w:rsidR="00913702">
        <w:rPr>
          <w:szCs w:val="24"/>
        </w:rPr>
        <w:t>Appaltatore</w:t>
      </w:r>
      <w:r w:rsidRPr="00C338FD">
        <w:rPr>
          <w:szCs w:val="24"/>
        </w:rPr>
        <w:t xml:space="preserve"> indica il sig. </w:t>
      </w:r>
      <w:r w:rsidRPr="00266862">
        <w:rPr>
          <w:szCs w:val="24"/>
          <w:highlight w:val="darkGray"/>
        </w:rPr>
        <w:t>…</w:t>
      </w:r>
      <w:r w:rsidR="00266862" w:rsidRPr="00266862">
        <w:rPr>
          <w:szCs w:val="24"/>
          <w:highlight w:val="darkGray"/>
        </w:rPr>
        <w:t>…………</w:t>
      </w:r>
      <w:r w:rsidR="00266862">
        <w:rPr>
          <w:szCs w:val="24"/>
          <w:highlight w:val="darkGray"/>
        </w:rPr>
        <w:t>…………….</w:t>
      </w:r>
      <w:r w:rsidR="00266862" w:rsidRPr="00266862">
        <w:rPr>
          <w:szCs w:val="24"/>
          <w:highlight w:val="darkGray"/>
        </w:rPr>
        <w:t>..</w:t>
      </w:r>
      <w:r w:rsidRPr="00266862">
        <w:rPr>
          <w:szCs w:val="24"/>
          <w:highlight w:val="darkGray"/>
        </w:rPr>
        <w:t>…….</w:t>
      </w:r>
      <w:r w:rsidRPr="00C338FD">
        <w:rPr>
          <w:szCs w:val="24"/>
        </w:rPr>
        <w:t xml:space="preserve"> quale Direttore della Progettazione.</w:t>
      </w:r>
    </w:p>
    <w:p w14:paraId="0CE0B5FB"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Il Direttore della Progettazione è responsabile dell</w:t>
      </w:r>
      <w:r w:rsidR="0030010B">
        <w:rPr>
          <w:szCs w:val="24"/>
        </w:rPr>
        <w:t>’</w:t>
      </w:r>
      <w:r w:rsidRPr="00C338FD">
        <w:rPr>
          <w:szCs w:val="24"/>
        </w:rPr>
        <w:t>integrazione fra le varie prestazioni specialistiche e della supervisione e coordinamento delle attività di progettazione.</w:t>
      </w:r>
    </w:p>
    <w:p w14:paraId="23B20885"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In tutte le fasi di sviluppo del progetto, a partire dalla consegna delle prestazioni fino all</w:t>
      </w:r>
      <w:r w:rsidR="0030010B">
        <w:rPr>
          <w:szCs w:val="24"/>
        </w:rPr>
        <w:t>’</w:t>
      </w:r>
      <w:r w:rsidRPr="00C338FD">
        <w:rPr>
          <w:szCs w:val="24"/>
        </w:rPr>
        <w:t xml:space="preserve">esito della verifica del PE, alla elaborazione del Progetto di Dettaglio e </w:t>
      </w:r>
      <w:r w:rsidRPr="00C338FD">
        <w:rPr>
          <w:szCs w:val="24"/>
        </w:rPr>
        <w:lastRenderedPageBreak/>
        <w:t>alla realizzazione dell</w:t>
      </w:r>
      <w:r w:rsidR="0030010B">
        <w:rPr>
          <w:szCs w:val="24"/>
        </w:rPr>
        <w:t>’</w:t>
      </w:r>
      <w:r w:rsidRPr="00C338FD">
        <w:rPr>
          <w:szCs w:val="24"/>
        </w:rPr>
        <w:t>opera, il Direttore della Progettazione può essere chiamato a fornire chiarimenti ed informazioni in relazione a tutti gli aspetti afferenti alla attività progettuale. L</w:t>
      </w:r>
      <w:r w:rsidR="0030010B">
        <w:rPr>
          <w:szCs w:val="24"/>
        </w:rPr>
        <w:t>’</w:t>
      </w:r>
      <w:r w:rsidR="00913702">
        <w:rPr>
          <w:szCs w:val="24"/>
        </w:rPr>
        <w:t>Appaltatore</w:t>
      </w:r>
      <w:r w:rsidRPr="00C338FD">
        <w:rPr>
          <w:szCs w:val="24"/>
        </w:rPr>
        <w:t xml:space="preserve"> si fa carico di assicurare che il Direttore della Progettazione fornisca la collaborazione a lui richiesta.</w:t>
      </w:r>
    </w:p>
    <w:p w14:paraId="7FFDA1D7" w14:textId="48FA0805" w:rsid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Nel caso in cui,</w:t>
      </w:r>
      <w:r w:rsidR="009F7540">
        <w:rPr>
          <w:szCs w:val="24"/>
        </w:rPr>
        <w:t xml:space="preserve"> </w:t>
      </w:r>
      <w:r w:rsidRPr="00C338FD">
        <w:rPr>
          <w:szCs w:val="24"/>
        </w:rPr>
        <w:t>l</w:t>
      </w:r>
      <w:r w:rsidR="0030010B">
        <w:rPr>
          <w:szCs w:val="24"/>
        </w:rPr>
        <w:t>’</w:t>
      </w:r>
      <w:r w:rsidR="00913702">
        <w:rPr>
          <w:szCs w:val="24"/>
        </w:rPr>
        <w:t>Appaltatore</w:t>
      </w:r>
      <w:r w:rsidRPr="00C338FD">
        <w:rPr>
          <w:szCs w:val="24"/>
        </w:rPr>
        <w:t xml:space="preserve"> si qualifichi in gara associando un Progettista, il Direttore della Progettazione deve essere individuato da tale Progettista all</w:t>
      </w:r>
      <w:r w:rsidR="0030010B">
        <w:rPr>
          <w:szCs w:val="24"/>
        </w:rPr>
        <w:t>’</w:t>
      </w:r>
      <w:r w:rsidRPr="00C338FD">
        <w:rPr>
          <w:szCs w:val="24"/>
        </w:rPr>
        <w:t>interno del proprio staff tecnico; nel caso in cui il Progettista associato</w:t>
      </w:r>
      <w:r w:rsidR="009F7540">
        <w:rPr>
          <w:szCs w:val="24"/>
        </w:rPr>
        <w:t xml:space="preserve"> </w:t>
      </w:r>
      <w:r w:rsidRPr="00C338FD">
        <w:rPr>
          <w:szCs w:val="24"/>
        </w:rPr>
        <w:t>sia un</w:t>
      </w:r>
      <w:r w:rsidR="0030010B">
        <w:rPr>
          <w:szCs w:val="24"/>
        </w:rPr>
        <w:t>’</w:t>
      </w:r>
      <w:r w:rsidRPr="00C338FD">
        <w:rPr>
          <w:szCs w:val="24"/>
        </w:rPr>
        <w:t>ATI di Progettisti, il Direttore della Progettazione deve essere individuato dal Progettista capogruppo all</w:t>
      </w:r>
      <w:r w:rsidR="0030010B">
        <w:rPr>
          <w:szCs w:val="24"/>
        </w:rPr>
        <w:t>’</w:t>
      </w:r>
      <w:r w:rsidRPr="00C338FD">
        <w:rPr>
          <w:szCs w:val="24"/>
        </w:rPr>
        <w:t>interno del proprio staff tecnico.</w:t>
      </w:r>
    </w:p>
    <w:p w14:paraId="04C7CFAF" w14:textId="06582A75" w:rsidR="00787193" w:rsidRPr="00F12D33" w:rsidRDefault="00F12D33" w:rsidP="00787193">
      <w:pPr>
        <w:widowControl w:val="0"/>
        <w:tabs>
          <w:tab w:val="center" w:pos="3686"/>
          <w:tab w:val="left" w:pos="7513"/>
        </w:tabs>
        <w:overflowPunct w:val="0"/>
        <w:autoSpaceDE w:val="0"/>
        <w:autoSpaceDN w:val="0"/>
        <w:adjustRightInd w:val="0"/>
        <w:spacing w:line="560" w:lineRule="exact"/>
        <w:jc w:val="both"/>
        <w:rPr>
          <w:szCs w:val="24"/>
        </w:rPr>
      </w:pPr>
      <w:r w:rsidRPr="00F12D33">
        <w:rPr>
          <w:szCs w:val="24"/>
        </w:rPr>
        <w:t>25. L’Appaltatore si impegna a mettere a disposizione</w:t>
      </w:r>
      <w:r w:rsidR="0031563D">
        <w:rPr>
          <w:szCs w:val="24"/>
        </w:rPr>
        <w:t xml:space="preserve">, </w:t>
      </w:r>
      <w:r w:rsidRPr="00F12D33">
        <w:rPr>
          <w:szCs w:val="24"/>
        </w:rPr>
        <w:t>i</w:t>
      </w:r>
      <w:r w:rsidR="00787193" w:rsidRPr="00F12D33">
        <w:rPr>
          <w:szCs w:val="24"/>
        </w:rPr>
        <w:t>n fase di progettazione ed esecuzione dei lavori, le seguenti figure professionali:</w:t>
      </w:r>
    </w:p>
    <w:p w14:paraId="00771138" w14:textId="310A7603" w:rsidR="00787193" w:rsidRPr="00F12D33" w:rsidRDefault="00787193" w:rsidP="00F12D33">
      <w:pPr>
        <w:widowControl w:val="0"/>
        <w:tabs>
          <w:tab w:val="center" w:pos="426"/>
          <w:tab w:val="left" w:pos="7513"/>
        </w:tabs>
        <w:overflowPunct w:val="0"/>
        <w:autoSpaceDE w:val="0"/>
        <w:autoSpaceDN w:val="0"/>
        <w:adjustRightInd w:val="0"/>
        <w:spacing w:line="560" w:lineRule="exact"/>
        <w:jc w:val="both"/>
        <w:rPr>
          <w:szCs w:val="24"/>
        </w:rPr>
      </w:pPr>
      <w:r w:rsidRPr="00F12D33">
        <w:rPr>
          <w:szCs w:val="24"/>
        </w:rPr>
        <w:t>-</w:t>
      </w:r>
      <w:r w:rsidR="00F12D33" w:rsidRPr="00F12D33">
        <w:rPr>
          <w:szCs w:val="24"/>
        </w:rPr>
        <w:t xml:space="preserve"> </w:t>
      </w:r>
      <w:r w:rsidRPr="00F12D33">
        <w:rPr>
          <w:szCs w:val="24"/>
        </w:rPr>
        <w:tab/>
        <w:t>n. 4 progettisti senior;</w:t>
      </w:r>
    </w:p>
    <w:p w14:paraId="72DC3E00" w14:textId="2598A1E9" w:rsidR="00787193" w:rsidRPr="00F12D33" w:rsidRDefault="00787193" w:rsidP="00F12D33">
      <w:pPr>
        <w:widowControl w:val="0"/>
        <w:tabs>
          <w:tab w:val="center" w:pos="426"/>
          <w:tab w:val="left" w:pos="7513"/>
        </w:tabs>
        <w:overflowPunct w:val="0"/>
        <w:autoSpaceDE w:val="0"/>
        <w:autoSpaceDN w:val="0"/>
        <w:adjustRightInd w:val="0"/>
        <w:spacing w:line="560" w:lineRule="exact"/>
        <w:jc w:val="both"/>
        <w:rPr>
          <w:szCs w:val="24"/>
        </w:rPr>
      </w:pPr>
      <w:r w:rsidRPr="00F12D33">
        <w:rPr>
          <w:szCs w:val="24"/>
        </w:rPr>
        <w:t>-</w:t>
      </w:r>
      <w:r w:rsidRPr="00F12D33">
        <w:rPr>
          <w:szCs w:val="24"/>
        </w:rPr>
        <w:tab/>
      </w:r>
      <w:r w:rsidR="00F12D33" w:rsidRPr="00F12D33">
        <w:rPr>
          <w:szCs w:val="24"/>
        </w:rPr>
        <w:t xml:space="preserve"> </w:t>
      </w:r>
      <w:r w:rsidRPr="00F12D33">
        <w:rPr>
          <w:szCs w:val="24"/>
        </w:rPr>
        <w:t>n. 4 progettista junior;</w:t>
      </w:r>
    </w:p>
    <w:p w14:paraId="064369BC" w14:textId="2D0AA470" w:rsidR="00787193" w:rsidRPr="00F12D33" w:rsidRDefault="00787193" w:rsidP="00F12D33">
      <w:pPr>
        <w:widowControl w:val="0"/>
        <w:tabs>
          <w:tab w:val="center" w:pos="426"/>
          <w:tab w:val="left" w:pos="7513"/>
        </w:tabs>
        <w:overflowPunct w:val="0"/>
        <w:autoSpaceDE w:val="0"/>
        <w:autoSpaceDN w:val="0"/>
        <w:adjustRightInd w:val="0"/>
        <w:spacing w:line="560" w:lineRule="exact"/>
        <w:jc w:val="both"/>
        <w:rPr>
          <w:szCs w:val="24"/>
        </w:rPr>
      </w:pPr>
      <w:r w:rsidRPr="00F12D33">
        <w:rPr>
          <w:szCs w:val="24"/>
        </w:rPr>
        <w:t>-</w:t>
      </w:r>
      <w:r w:rsidRPr="00F12D33">
        <w:rPr>
          <w:szCs w:val="24"/>
        </w:rPr>
        <w:tab/>
      </w:r>
      <w:r w:rsidR="00F12D33" w:rsidRPr="00F12D33">
        <w:rPr>
          <w:szCs w:val="24"/>
        </w:rPr>
        <w:t xml:space="preserve"> </w:t>
      </w:r>
      <w:r w:rsidRPr="00F12D33">
        <w:rPr>
          <w:szCs w:val="24"/>
        </w:rPr>
        <w:t xml:space="preserve">n. 1 risorsa in possesso del titolo abilitativo come “Coordinatore della sicurezza in fase di progettazione” ai sensi del </w:t>
      </w:r>
      <w:proofErr w:type="spellStart"/>
      <w:r w:rsidRPr="00F12D33">
        <w:rPr>
          <w:szCs w:val="24"/>
        </w:rPr>
        <w:t>D.Lgs.</w:t>
      </w:r>
      <w:proofErr w:type="spellEnd"/>
      <w:r w:rsidRPr="00F12D33">
        <w:rPr>
          <w:szCs w:val="24"/>
        </w:rPr>
        <w:t xml:space="preserve"> 81/08;</w:t>
      </w:r>
    </w:p>
    <w:p w14:paraId="633C0751" w14:textId="303DA2AE" w:rsidR="00787193" w:rsidRPr="00F12D33" w:rsidRDefault="00787193" w:rsidP="00F12D33">
      <w:pPr>
        <w:widowControl w:val="0"/>
        <w:tabs>
          <w:tab w:val="center" w:pos="426"/>
          <w:tab w:val="left" w:pos="7513"/>
        </w:tabs>
        <w:overflowPunct w:val="0"/>
        <w:autoSpaceDE w:val="0"/>
        <w:autoSpaceDN w:val="0"/>
        <w:adjustRightInd w:val="0"/>
        <w:spacing w:line="560" w:lineRule="exact"/>
        <w:jc w:val="both"/>
        <w:rPr>
          <w:szCs w:val="24"/>
        </w:rPr>
      </w:pPr>
      <w:r w:rsidRPr="00F12D33">
        <w:rPr>
          <w:szCs w:val="24"/>
        </w:rPr>
        <w:t>-</w:t>
      </w:r>
      <w:r w:rsidRPr="00F12D33">
        <w:rPr>
          <w:szCs w:val="24"/>
        </w:rPr>
        <w:tab/>
      </w:r>
      <w:r w:rsidR="00F12D33" w:rsidRPr="00F12D33">
        <w:rPr>
          <w:szCs w:val="24"/>
        </w:rPr>
        <w:t xml:space="preserve"> </w:t>
      </w:r>
      <w:r w:rsidRPr="00F12D33">
        <w:rPr>
          <w:szCs w:val="24"/>
        </w:rPr>
        <w:t>n. 3 disegnatori CAD.</w:t>
      </w:r>
    </w:p>
    <w:p w14:paraId="10F1AD35" w14:textId="77777777" w:rsidR="00787193" w:rsidRPr="00F12D33" w:rsidRDefault="00787193" w:rsidP="00787193">
      <w:pPr>
        <w:widowControl w:val="0"/>
        <w:tabs>
          <w:tab w:val="center" w:pos="3686"/>
          <w:tab w:val="left" w:pos="7513"/>
        </w:tabs>
        <w:overflowPunct w:val="0"/>
        <w:autoSpaceDE w:val="0"/>
        <w:autoSpaceDN w:val="0"/>
        <w:adjustRightInd w:val="0"/>
        <w:spacing w:line="560" w:lineRule="exact"/>
        <w:jc w:val="both"/>
        <w:rPr>
          <w:szCs w:val="24"/>
        </w:rPr>
      </w:pPr>
      <w:r w:rsidRPr="00F12D33">
        <w:rPr>
          <w:szCs w:val="24"/>
        </w:rPr>
        <w:t>I progettisti senior devono aver maturato un’esperienza almeno decennale nella progettazione di lavori rientranti nella categoria OG03 e devono essere laureati in ingegneria ed iscritti all’albo professionale degli ingegneri.</w:t>
      </w:r>
    </w:p>
    <w:p w14:paraId="228E8A9F" w14:textId="77777777" w:rsidR="00787193" w:rsidRPr="00F12D33" w:rsidRDefault="00787193" w:rsidP="00787193">
      <w:pPr>
        <w:widowControl w:val="0"/>
        <w:tabs>
          <w:tab w:val="center" w:pos="3686"/>
          <w:tab w:val="left" w:pos="7513"/>
        </w:tabs>
        <w:overflowPunct w:val="0"/>
        <w:autoSpaceDE w:val="0"/>
        <w:autoSpaceDN w:val="0"/>
        <w:adjustRightInd w:val="0"/>
        <w:spacing w:line="560" w:lineRule="exact"/>
        <w:jc w:val="both"/>
        <w:rPr>
          <w:szCs w:val="24"/>
        </w:rPr>
      </w:pPr>
      <w:r w:rsidRPr="00F12D33">
        <w:rPr>
          <w:szCs w:val="24"/>
        </w:rPr>
        <w:t>I progettisti junior devono aver maturato un’esperienza almeno triennale nella progettazione di lavori rientranti nella categoria OG03 e devono essere iscritti all’albo professionale degli ingegneri o degli architetti.</w:t>
      </w:r>
    </w:p>
    <w:p w14:paraId="5168AA5C" w14:textId="77777777" w:rsidR="00787193" w:rsidRPr="00F12D33" w:rsidRDefault="00787193" w:rsidP="00787193">
      <w:pPr>
        <w:widowControl w:val="0"/>
        <w:tabs>
          <w:tab w:val="center" w:pos="3686"/>
          <w:tab w:val="left" w:pos="7513"/>
        </w:tabs>
        <w:overflowPunct w:val="0"/>
        <w:autoSpaceDE w:val="0"/>
        <w:autoSpaceDN w:val="0"/>
        <w:adjustRightInd w:val="0"/>
        <w:spacing w:line="560" w:lineRule="exact"/>
        <w:jc w:val="both"/>
        <w:rPr>
          <w:szCs w:val="24"/>
        </w:rPr>
      </w:pPr>
      <w:r w:rsidRPr="00F12D33">
        <w:rPr>
          <w:szCs w:val="24"/>
        </w:rPr>
        <w:t xml:space="preserve">La risorsa in possesso del titolo abilitativo come “Coordinatore della sicurezza in fase di progettazione” ai sensi del </w:t>
      </w:r>
      <w:proofErr w:type="spellStart"/>
      <w:r w:rsidRPr="00F12D33">
        <w:rPr>
          <w:szCs w:val="24"/>
        </w:rPr>
        <w:t>D.Lgs.</w:t>
      </w:r>
      <w:proofErr w:type="spellEnd"/>
      <w:r w:rsidRPr="00F12D33">
        <w:rPr>
          <w:szCs w:val="24"/>
        </w:rPr>
        <w:t xml:space="preserve"> 81/08 deve aver maturato </w:t>
      </w:r>
      <w:r w:rsidRPr="00F12D33">
        <w:rPr>
          <w:szCs w:val="24"/>
        </w:rPr>
        <w:lastRenderedPageBreak/>
        <w:t>un’esperienza almeno decennale come CSE per lavori rientranti nella categoria OG03.</w:t>
      </w:r>
    </w:p>
    <w:p w14:paraId="5FB80015" w14:textId="77777777" w:rsidR="001F5450" w:rsidRDefault="00787193" w:rsidP="00787193">
      <w:pPr>
        <w:widowControl w:val="0"/>
        <w:tabs>
          <w:tab w:val="center" w:pos="3686"/>
          <w:tab w:val="left" w:pos="7513"/>
        </w:tabs>
        <w:overflowPunct w:val="0"/>
        <w:autoSpaceDE w:val="0"/>
        <w:autoSpaceDN w:val="0"/>
        <w:adjustRightInd w:val="0"/>
        <w:spacing w:line="560" w:lineRule="exact"/>
        <w:jc w:val="both"/>
        <w:rPr>
          <w:szCs w:val="24"/>
        </w:rPr>
      </w:pPr>
      <w:r w:rsidRPr="00F12D33">
        <w:rPr>
          <w:szCs w:val="24"/>
        </w:rPr>
        <w:t>I disegnatori CAD devono aver maturato un’esperienza almeno quinquennale, anche non continuativa, nell’elaborazione di disegni di natura tecnica a mezzo programmi di disegno assistito al computer (Autocad o similari)</w:t>
      </w:r>
      <w:r w:rsidR="001F5450">
        <w:rPr>
          <w:szCs w:val="24"/>
        </w:rPr>
        <w:t xml:space="preserve">. </w:t>
      </w:r>
    </w:p>
    <w:p w14:paraId="7CCDB447" w14:textId="4C57C213" w:rsidR="00787193" w:rsidRPr="00C338FD" w:rsidRDefault="001F5450" w:rsidP="00787193">
      <w:pPr>
        <w:widowControl w:val="0"/>
        <w:tabs>
          <w:tab w:val="center" w:pos="3686"/>
          <w:tab w:val="left" w:pos="7513"/>
        </w:tabs>
        <w:overflowPunct w:val="0"/>
        <w:autoSpaceDE w:val="0"/>
        <w:autoSpaceDN w:val="0"/>
        <w:adjustRightInd w:val="0"/>
        <w:spacing w:line="560" w:lineRule="exact"/>
        <w:jc w:val="both"/>
        <w:rPr>
          <w:szCs w:val="24"/>
        </w:rPr>
      </w:pPr>
      <w:r>
        <w:rPr>
          <w:szCs w:val="24"/>
        </w:rPr>
        <w:t>Ai fini della comprova di quanto sopra riportato l’Appaltatore si impegna a fornire a RFI S.p.A.</w:t>
      </w:r>
      <w:r w:rsidR="0031563D">
        <w:rPr>
          <w:szCs w:val="24"/>
        </w:rPr>
        <w:t xml:space="preserve">, per ciascuna delle figure professionali, </w:t>
      </w:r>
      <w:r>
        <w:rPr>
          <w:szCs w:val="24"/>
        </w:rPr>
        <w:t>idonea documentazione</w:t>
      </w:r>
      <w:r w:rsidR="00787193" w:rsidRPr="00F12D33">
        <w:rPr>
          <w:szCs w:val="24"/>
        </w:rPr>
        <w:t>.</w:t>
      </w:r>
    </w:p>
    <w:p w14:paraId="0E60633E" w14:textId="1EF239FC"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2</w:t>
      </w:r>
      <w:r w:rsidR="00010FDA">
        <w:rPr>
          <w:szCs w:val="24"/>
        </w:rPr>
        <w:t>6</w:t>
      </w:r>
      <w:r w:rsidRPr="00C338FD">
        <w:rPr>
          <w:szCs w:val="24"/>
        </w:rPr>
        <w:t>. L</w:t>
      </w:r>
      <w:r w:rsidR="0030010B">
        <w:rPr>
          <w:szCs w:val="24"/>
        </w:rPr>
        <w:t>’</w:t>
      </w:r>
      <w:r w:rsidR="00913702">
        <w:rPr>
          <w:szCs w:val="24"/>
        </w:rPr>
        <w:t>Appaltatore</w:t>
      </w:r>
      <w:r w:rsidRPr="00C338FD">
        <w:rPr>
          <w:szCs w:val="24"/>
        </w:rPr>
        <w:t xml:space="preserve"> si impegna a far sì che i progettisti siano disponibili:</w:t>
      </w:r>
    </w:p>
    <w:p w14:paraId="22CBF587" w14:textId="77777777" w:rsidR="00C338FD" w:rsidRPr="00C338FD" w:rsidRDefault="00C338FD" w:rsidP="00F03494">
      <w:pPr>
        <w:widowControl w:val="0"/>
        <w:numPr>
          <w:ilvl w:val="0"/>
          <w:numId w:val="33"/>
        </w:numPr>
        <w:tabs>
          <w:tab w:val="center" w:pos="3686"/>
          <w:tab w:val="left" w:pos="7513"/>
        </w:tabs>
        <w:overflowPunct w:val="0"/>
        <w:autoSpaceDE w:val="0"/>
        <w:autoSpaceDN w:val="0"/>
        <w:adjustRightInd w:val="0"/>
        <w:spacing w:line="560" w:lineRule="exact"/>
        <w:jc w:val="both"/>
        <w:rPr>
          <w:szCs w:val="24"/>
        </w:rPr>
      </w:pPr>
      <w:r w:rsidRPr="00C338FD">
        <w:rPr>
          <w:szCs w:val="24"/>
        </w:rPr>
        <w:t>a partecipare ad incontri con</w:t>
      </w:r>
      <w:r w:rsidR="005B5063">
        <w:rPr>
          <w:szCs w:val="24"/>
        </w:rPr>
        <w:t xml:space="preserve"> </w:t>
      </w:r>
      <w:r w:rsidR="00764BA5">
        <w:rPr>
          <w:szCs w:val="24"/>
        </w:rPr>
        <w:t>RFI/</w:t>
      </w:r>
      <w:proofErr w:type="spellStart"/>
      <w:r w:rsidR="002F5412">
        <w:rPr>
          <w:szCs w:val="24"/>
        </w:rPr>
        <w:t>Italferr</w:t>
      </w:r>
      <w:proofErr w:type="spellEnd"/>
      <w:r w:rsidR="002F5412">
        <w:rPr>
          <w:szCs w:val="24"/>
        </w:rPr>
        <w:t xml:space="preserve"> </w:t>
      </w:r>
      <w:r w:rsidRPr="00C338FD">
        <w:rPr>
          <w:szCs w:val="24"/>
        </w:rPr>
        <w:t>e/o i suoi consulenti durante lo sviluppo della progettazione esecutiva e di dettaglio;</w:t>
      </w:r>
    </w:p>
    <w:p w14:paraId="0596F1C5" w14:textId="77777777" w:rsidR="00C338FD" w:rsidRPr="00C338FD" w:rsidRDefault="00C338FD" w:rsidP="00F03494">
      <w:pPr>
        <w:widowControl w:val="0"/>
        <w:numPr>
          <w:ilvl w:val="0"/>
          <w:numId w:val="33"/>
        </w:numPr>
        <w:tabs>
          <w:tab w:val="center" w:pos="3686"/>
          <w:tab w:val="left" w:pos="7513"/>
        </w:tabs>
        <w:overflowPunct w:val="0"/>
        <w:autoSpaceDE w:val="0"/>
        <w:autoSpaceDN w:val="0"/>
        <w:adjustRightInd w:val="0"/>
        <w:spacing w:line="560" w:lineRule="exact"/>
        <w:jc w:val="both"/>
        <w:rPr>
          <w:szCs w:val="24"/>
        </w:rPr>
      </w:pPr>
      <w:r w:rsidRPr="00C338FD">
        <w:rPr>
          <w:szCs w:val="24"/>
        </w:rPr>
        <w:t>a supervisionare tutte le attività di installazione, prove intermedie e finali fino all</w:t>
      </w:r>
      <w:r w:rsidR="0030010B">
        <w:rPr>
          <w:szCs w:val="24"/>
        </w:rPr>
        <w:t>’</w:t>
      </w:r>
      <w:r w:rsidRPr="00C338FD">
        <w:rPr>
          <w:szCs w:val="24"/>
        </w:rPr>
        <w:t>attivazione dell</w:t>
      </w:r>
      <w:r w:rsidR="0030010B">
        <w:rPr>
          <w:szCs w:val="24"/>
        </w:rPr>
        <w:t>’</w:t>
      </w:r>
      <w:r w:rsidRPr="00C338FD">
        <w:rPr>
          <w:szCs w:val="24"/>
        </w:rPr>
        <w:t>impianto;</w:t>
      </w:r>
    </w:p>
    <w:p w14:paraId="0AC5CF1D" w14:textId="77777777" w:rsidR="00C338FD" w:rsidRPr="00C338FD" w:rsidRDefault="00C338FD" w:rsidP="00F03494">
      <w:pPr>
        <w:widowControl w:val="0"/>
        <w:numPr>
          <w:ilvl w:val="0"/>
          <w:numId w:val="33"/>
        </w:numPr>
        <w:tabs>
          <w:tab w:val="center" w:pos="3686"/>
          <w:tab w:val="left" w:pos="7513"/>
        </w:tabs>
        <w:overflowPunct w:val="0"/>
        <w:autoSpaceDE w:val="0"/>
        <w:autoSpaceDN w:val="0"/>
        <w:adjustRightInd w:val="0"/>
        <w:spacing w:line="560" w:lineRule="exact"/>
        <w:jc w:val="both"/>
        <w:rPr>
          <w:szCs w:val="24"/>
        </w:rPr>
      </w:pPr>
      <w:r w:rsidRPr="00C338FD">
        <w:rPr>
          <w:szCs w:val="24"/>
        </w:rPr>
        <w:t>a presidiare le attività di collaudo delle apparecchiature e sottosistemi di impianto, dalla fase di scelta dei componenti, fino alla pianificazione ed esecuzione delle prove, curando altresì l</w:t>
      </w:r>
      <w:r w:rsidR="0030010B">
        <w:rPr>
          <w:szCs w:val="24"/>
        </w:rPr>
        <w:t>’</w:t>
      </w:r>
      <w:r w:rsidRPr="00C338FD">
        <w:rPr>
          <w:szCs w:val="24"/>
        </w:rPr>
        <w:t>emissione di tutta la documentazione specifica (PCQ, report di prova, manuali, istruzioni per l</w:t>
      </w:r>
      <w:r w:rsidR="0030010B">
        <w:rPr>
          <w:szCs w:val="24"/>
        </w:rPr>
        <w:t>’</w:t>
      </w:r>
      <w:r w:rsidRPr="00C338FD">
        <w:rPr>
          <w:szCs w:val="24"/>
        </w:rPr>
        <w:t>uso ed il montaggio, ecc.).</w:t>
      </w:r>
    </w:p>
    <w:p w14:paraId="61A73605" w14:textId="77777777" w:rsidR="00C338FD" w:rsidRPr="00C338FD" w:rsidRDefault="00C338FD" w:rsidP="00631E87">
      <w:pPr>
        <w:widowControl w:val="0"/>
        <w:tabs>
          <w:tab w:val="center" w:pos="3686"/>
          <w:tab w:val="left" w:pos="7513"/>
        </w:tabs>
        <w:overflowPunct w:val="0"/>
        <w:autoSpaceDE w:val="0"/>
        <w:autoSpaceDN w:val="0"/>
        <w:adjustRightInd w:val="0"/>
        <w:spacing w:line="560" w:lineRule="exact"/>
        <w:jc w:val="both"/>
        <w:rPr>
          <w:szCs w:val="24"/>
        </w:rPr>
      </w:pPr>
      <w:r w:rsidRPr="00C338FD">
        <w:rPr>
          <w:szCs w:val="24"/>
        </w:rPr>
        <w:t>Resta inteso che qualunque approvazione della Progettazione dell</w:t>
      </w:r>
      <w:r w:rsidR="0030010B">
        <w:rPr>
          <w:szCs w:val="24"/>
        </w:rPr>
        <w:t>’</w:t>
      </w:r>
      <w:r w:rsidR="00913702">
        <w:rPr>
          <w:szCs w:val="24"/>
        </w:rPr>
        <w:t>Appaltatore</w:t>
      </w:r>
      <w:r w:rsidRPr="00C338FD">
        <w:rPr>
          <w:szCs w:val="24"/>
        </w:rPr>
        <w:t xml:space="preserve"> e/o eventuali richieste di modifiche e/o integrazioni alla suddetta Progettazione non esonererà sotto alcun profilo l</w:t>
      </w:r>
      <w:r w:rsidR="0030010B">
        <w:rPr>
          <w:szCs w:val="24"/>
        </w:rPr>
        <w:t>’</w:t>
      </w:r>
      <w:r w:rsidR="00913702">
        <w:rPr>
          <w:szCs w:val="24"/>
        </w:rPr>
        <w:t>Appaltatore</w:t>
      </w:r>
      <w:r w:rsidRPr="00C338FD">
        <w:rPr>
          <w:szCs w:val="24"/>
        </w:rPr>
        <w:t xml:space="preserve"> dai suoi obblighi e/o responsabilità, anche nei confronti dei terzi, in ordine alla adeguatezza, stabilità e sicurezza di tutte le attività svolte e di tutte le metodologie di progettazione e di costruzione dell</w:t>
      </w:r>
      <w:r w:rsidR="0030010B">
        <w:rPr>
          <w:szCs w:val="24"/>
        </w:rPr>
        <w:t>’</w:t>
      </w:r>
      <w:r w:rsidRPr="00C338FD">
        <w:rPr>
          <w:szCs w:val="24"/>
        </w:rPr>
        <w:t>opera.</w:t>
      </w:r>
    </w:p>
    <w:p w14:paraId="66D03747" w14:textId="77777777" w:rsidR="00EA5DDE" w:rsidRPr="003C3992" w:rsidRDefault="00EA5DDE" w:rsidP="00631E87">
      <w:pPr>
        <w:pStyle w:val="Titolo1"/>
        <w:keepNext w:val="0"/>
        <w:widowControl w:val="0"/>
        <w:spacing w:before="0" w:after="0" w:line="560" w:lineRule="exact"/>
        <w:jc w:val="center"/>
        <w:rPr>
          <w:rFonts w:ascii="Garamond" w:hAnsi="Garamond"/>
          <w:b w:val="0"/>
          <w:szCs w:val="24"/>
        </w:rPr>
      </w:pPr>
      <w:bookmarkStart w:id="406" w:name="_Toc482193334"/>
      <w:bookmarkStart w:id="407" w:name="_Toc453754364"/>
      <w:bookmarkStart w:id="408" w:name="_Toc121303381"/>
      <w:r w:rsidRPr="003C3992">
        <w:rPr>
          <w:rFonts w:ascii="Garamond" w:hAnsi="Garamond"/>
          <w:b w:val="0"/>
          <w:szCs w:val="24"/>
        </w:rPr>
        <w:lastRenderedPageBreak/>
        <w:t xml:space="preserve">ARTICOLO </w:t>
      </w:r>
      <w:r w:rsidR="00B07AD9">
        <w:rPr>
          <w:rFonts w:ascii="Garamond" w:hAnsi="Garamond"/>
          <w:b w:val="0"/>
          <w:szCs w:val="24"/>
          <w:lang w:val="it-IT"/>
        </w:rPr>
        <w:t>27</w:t>
      </w:r>
      <w:r w:rsidRPr="003C3992">
        <w:rPr>
          <w:rFonts w:ascii="Garamond" w:hAnsi="Garamond"/>
          <w:b w:val="0"/>
          <w:szCs w:val="24"/>
        </w:rPr>
        <w:t xml:space="preserve"> bis</w:t>
      </w:r>
      <w:bookmarkEnd w:id="403"/>
      <w:bookmarkEnd w:id="404"/>
      <w:bookmarkEnd w:id="406"/>
      <w:bookmarkEnd w:id="407"/>
      <w:bookmarkEnd w:id="408"/>
    </w:p>
    <w:p w14:paraId="5CE59A59" w14:textId="77777777" w:rsidR="00DC6028" w:rsidRPr="00200DBF" w:rsidRDefault="00EA5DDE" w:rsidP="00631E87">
      <w:pPr>
        <w:pStyle w:val="Titolo2"/>
        <w:keepNext w:val="0"/>
        <w:widowControl w:val="0"/>
        <w:numPr>
          <w:ilvl w:val="0"/>
          <w:numId w:val="0"/>
        </w:numPr>
        <w:jc w:val="center"/>
        <w:rPr>
          <w:rFonts w:ascii="Garamond" w:hAnsi="Garamond"/>
          <w:szCs w:val="24"/>
        </w:rPr>
      </w:pPr>
      <w:bookmarkStart w:id="409" w:name="_Toc359317373"/>
      <w:bookmarkStart w:id="410" w:name="_Toc359574647"/>
      <w:bookmarkStart w:id="411" w:name="_Toc482193335"/>
      <w:bookmarkStart w:id="412" w:name="_Toc453754365"/>
      <w:bookmarkStart w:id="413" w:name="_Toc121303382"/>
      <w:r w:rsidRPr="00FD64DC">
        <w:rPr>
          <w:rFonts w:ascii="Garamond" w:hAnsi="Garamond"/>
          <w:szCs w:val="24"/>
        </w:rPr>
        <w:t>ACQUISIZIONE DI IMMOBILI E DIRITTI REALI</w:t>
      </w:r>
      <w:bookmarkEnd w:id="409"/>
      <w:bookmarkEnd w:id="410"/>
      <w:bookmarkEnd w:id="411"/>
      <w:bookmarkEnd w:id="412"/>
      <w:bookmarkEnd w:id="413"/>
      <w:r w:rsidRPr="00FD64DC">
        <w:rPr>
          <w:rFonts w:ascii="Garamond" w:hAnsi="Garamond"/>
          <w:szCs w:val="24"/>
        </w:rPr>
        <w:t xml:space="preserve"> </w:t>
      </w:r>
    </w:p>
    <w:p w14:paraId="6F5F3653" w14:textId="77777777" w:rsidR="00EA5DDE" w:rsidRPr="00200DBF" w:rsidRDefault="00EA5DDE" w:rsidP="00631E87">
      <w:pPr>
        <w:pStyle w:val="Titolo2"/>
        <w:keepNext w:val="0"/>
        <w:widowControl w:val="0"/>
        <w:numPr>
          <w:ilvl w:val="0"/>
          <w:numId w:val="0"/>
        </w:numPr>
        <w:jc w:val="center"/>
        <w:rPr>
          <w:rFonts w:ascii="Garamond" w:hAnsi="Garamond"/>
          <w:szCs w:val="24"/>
        </w:rPr>
      </w:pPr>
      <w:bookmarkStart w:id="414" w:name="_Toc359317374"/>
      <w:bookmarkStart w:id="415" w:name="_Toc359574648"/>
      <w:bookmarkStart w:id="416" w:name="_Toc482193336"/>
      <w:bookmarkStart w:id="417" w:name="_Toc453754366"/>
      <w:bookmarkStart w:id="418" w:name="_Toc121303383"/>
      <w:r w:rsidRPr="00200DBF">
        <w:rPr>
          <w:rFonts w:ascii="Garamond" w:hAnsi="Garamond"/>
          <w:szCs w:val="24"/>
        </w:rPr>
        <w:t>E OCCUPAZIONI TEMPORANEE</w:t>
      </w:r>
      <w:bookmarkEnd w:id="414"/>
      <w:bookmarkEnd w:id="415"/>
      <w:bookmarkEnd w:id="416"/>
      <w:bookmarkEnd w:id="417"/>
      <w:bookmarkEnd w:id="418"/>
    </w:p>
    <w:p w14:paraId="3E922216" w14:textId="77777777" w:rsidR="00EA5DDE" w:rsidRPr="00B07AD9" w:rsidRDefault="00B07AD9" w:rsidP="00631E87">
      <w:pPr>
        <w:pStyle w:val="Titolo3"/>
        <w:keepNext w:val="0"/>
        <w:jc w:val="both"/>
        <w:rPr>
          <w:rFonts w:ascii="Garamond" w:hAnsi="Garamond"/>
          <w:b w:val="0"/>
          <w:i w:val="0"/>
          <w:lang w:val="it-IT"/>
        </w:rPr>
      </w:pPr>
      <w:bookmarkStart w:id="419" w:name="_Toc482193337"/>
      <w:bookmarkStart w:id="420" w:name="_Toc453754367"/>
      <w:bookmarkStart w:id="421" w:name="_Toc121303384"/>
      <w:r w:rsidRPr="00B07AD9">
        <w:rPr>
          <w:rFonts w:ascii="Garamond" w:hAnsi="Garamond"/>
          <w:b w:val="0"/>
          <w:i w:val="0"/>
          <w:lang w:val="it-IT"/>
        </w:rPr>
        <w:t>27bis</w:t>
      </w:r>
      <w:r w:rsidR="00DC6028" w:rsidRPr="00B07AD9">
        <w:rPr>
          <w:rFonts w:ascii="Garamond" w:hAnsi="Garamond"/>
          <w:b w:val="0"/>
          <w:i w:val="0"/>
          <w:lang w:val="it-IT"/>
        </w:rPr>
        <w:t>.1. ACQUISIZIONE DI IMMOBILI E DIRITTI REALI</w:t>
      </w:r>
      <w:r w:rsidRPr="00B07AD9">
        <w:rPr>
          <w:rFonts w:ascii="Garamond" w:hAnsi="Garamond"/>
          <w:b w:val="0"/>
          <w:i w:val="0"/>
          <w:lang w:val="it-IT"/>
        </w:rPr>
        <w:t>.</w:t>
      </w:r>
      <w:bookmarkEnd w:id="419"/>
      <w:bookmarkEnd w:id="420"/>
      <w:bookmarkEnd w:id="421"/>
    </w:p>
    <w:p w14:paraId="07326CE1" w14:textId="67A16D78" w:rsidR="00E55ED5" w:rsidRPr="00507217"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1. </w:t>
      </w:r>
      <w:r w:rsidR="002A0BA2">
        <w:rPr>
          <w:szCs w:val="24"/>
        </w:rPr>
        <w:t>I</w:t>
      </w:r>
      <w:r w:rsidRPr="003C3992">
        <w:rPr>
          <w:szCs w:val="24"/>
        </w:rPr>
        <w:t xml:space="preserve"> beni immobili e i diritti reali, di propriet</w:t>
      </w:r>
      <w:r w:rsidR="00DC6028" w:rsidRPr="003C3992">
        <w:rPr>
          <w:szCs w:val="24"/>
        </w:rPr>
        <w:t>à</w:t>
      </w:r>
      <w:r w:rsidRPr="003C3992">
        <w:rPr>
          <w:szCs w:val="24"/>
        </w:rPr>
        <w:t xml:space="preserve"> pubblica o privata, occorrenti alla realizzazione dei lavori oggetto </w:t>
      </w:r>
      <w:r w:rsidRPr="00507217">
        <w:rPr>
          <w:szCs w:val="24"/>
        </w:rPr>
        <w:t xml:space="preserve">della presente </w:t>
      </w:r>
      <w:r w:rsidR="00360B15" w:rsidRPr="00507217">
        <w:rPr>
          <w:szCs w:val="24"/>
        </w:rPr>
        <w:t>Convenzione</w:t>
      </w:r>
      <w:r w:rsidR="002A0BA2" w:rsidRPr="00507217">
        <w:rPr>
          <w:szCs w:val="24"/>
        </w:rPr>
        <w:t xml:space="preserve"> saranno acquisiti </w:t>
      </w:r>
      <w:r w:rsidR="00B67180" w:rsidRPr="00507217">
        <w:t>da RFI</w:t>
      </w:r>
      <w:r w:rsidR="00B67180" w:rsidRPr="00507217">
        <w:rPr>
          <w:szCs w:val="24"/>
        </w:rPr>
        <w:t xml:space="preserve"> </w:t>
      </w:r>
      <w:r w:rsidR="002A0BA2" w:rsidRPr="00507217">
        <w:rPr>
          <w:szCs w:val="24"/>
        </w:rPr>
        <w:t xml:space="preserve">sulla base del </w:t>
      </w:r>
      <w:bookmarkStart w:id="422" w:name="_Hlk118133472"/>
      <w:r w:rsidR="002A0BA2" w:rsidRPr="00507217">
        <w:rPr>
          <w:szCs w:val="24"/>
        </w:rPr>
        <w:t xml:space="preserve">piano parcellare di cui all’Allegato n. </w:t>
      </w:r>
      <w:r w:rsidR="00507217" w:rsidRPr="003B22C7">
        <w:rPr>
          <w:szCs w:val="24"/>
        </w:rPr>
        <w:t>32</w:t>
      </w:r>
      <w:bookmarkEnd w:id="422"/>
    </w:p>
    <w:p w14:paraId="3487A0C5"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507217">
        <w:rPr>
          <w:szCs w:val="24"/>
        </w:rPr>
        <w:t xml:space="preserve">2. </w:t>
      </w:r>
      <w:r w:rsidR="002A0BA2" w:rsidRPr="00507217">
        <w:rPr>
          <w:szCs w:val="24"/>
        </w:rPr>
        <w:t>Le</w:t>
      </w:r>
      <w:r w:rsidRPr="00507217">
        <w:rPr>
          <w:szCs w:val="24"/>
        </w:rPr>
        <w:t xml:space="preserve"> </w:t>
      </w:r>
      <w:proofErr w:type="gramStart"/>
      <w:r w:rsidRPr="00507217">
        <w:rPr>
          <w:szCs w:val="24"/>
        </w:rPr>
        <w:t>predette</w:t>
      </w:r>
      <w:proofErr w:type="gramEnd"/>
      <w:r w:rsidRPr="00507217">
        <w:rPr>
          <w:szCs w:val="24"/>
        </w:rPr>
        <w:t xml:space="preserve"> occupazioni </w:t>
      </w:r>
      <w:r w:rsidR="002A0BA2" w:rsidRPr="00507217">
        <w:rPr>
          <w:szCs w:val="24"/>
        </w:rPr>
        <w:t xml:space="preserve">avverranno </w:t>
      </w:r>
      <w:r w:rsidRPr="00507217">
        <w:rPr>
          <w:szCs w:val="24"/>
        </w:rPr>
        <w:t>in modo</w:t>
      </w:r>
      <w:r w:rsidRPr="003C3992">
        <w:rPr>
          <w:szCs w:val="24"/>
        </w:rPr>
        <w:t xml:space="preserve"> da ottenere la disponibilit</w:t>
      </w:r>
      <w:r w:rsidR="00DC6028" w:rsidRPr="003C3992">
        <w:rPr>
          <w:szCs w:val="24"/>
        </w:rPr>
        <w:t>à</w:t>
      </w:r>
      <w:r w:rsidRPr="003C3992">
        <w:rPr>
          <w:szCs w:val="24"/>
        </w:rPr>
        <w:t xml:space="preserve"> delle aree occorrenti</w:t>
      </w:r>
      <w:r w:rsidR="00DC6028" w:rsidRPr="003C3992">
        <w:rPr>
          <w:szCs w:val="24"/>
        </w:rPr>
        <w:t xml:space="preserve"> </w:t>
      </w:r>
      <w:r w:rsidRPr="003C3992">
        <w:rPr>
          <w:szCs w:val="24"/>
        </w:rPr>
        <w:t>per l</w:t>
      </w:r>
      <w:r w:rsidR="0030010B">
        <w:rPr>
          <w:szCs w:val="24"/>
        </w:rPr>
        <w:t>’</w:t>
      </w:r>
      <w:r w:rsidRPr="003C3992">
        <w:rPr>
          <w:szCs w:val="24"/>
        </w:rPr>
        <w:t>esecuzione, anche in progressione cronologica dopo la consegna dei lavori</w:t>
      </w:r>
      <w:r w:rsidR="00FD6BEB">
        <w:rPr>
          <w:szCs w:val="24"/>
        </w:rPr>
        <w:t xml:space="preserve"> e l</w:t>
      </w:r>
      <w:r w:rsidR="0030010B">
        <w:rPr>
          <w:szCs w:val="24"/>
        </w:rPr>
        <w:t>’</w:t>
      </w:r>
      <w:r w:rsidR="00FD6BEB">
        <w:rPr>
          <w:szCs w:val="24"/>
        </w:rPr>
        <w:t>avvio quindi della fase realizzativa</w:t>
      </w:r>
      <w:r w:rsidRPr="003C3992">
        <w:rPr>
          <w:szCs w:val="24"/>
        </w:rPr>
        <w:t>, purch</w:t>
      </w:r>
      <w:r w:rsidR="00DC6028" w:rsidRPr="003C3992">
        <w:rPr>
          <w:szCs w:val="24"/>
        </w:rPr>
        <w:t>é</w:t>
      </w:r>
      <w:r w:rsidRPr="003C3992">
        <w:rPr>
          <w:szCs w:val="24"/>
        </w:rPr>
        <w:t xml:space="preserve"> ci</w:t>
      </w:r>
      <w:r w:rsidR="00DC6028" w:rsidRPr="003C3992">
        <w:rPr>
          <w:szCs w:val="24"/>
        </w:rPr>
        <w:t>ò</w:t>
      </w:r>
      <w:r w:rsidRPr="003C3992">
        <w:rPr>
          <w:szCs w:val="24"/>
        </w:rPr>
        <w:t xml:space="preserve"> consenta di garantire</w:t>
      </w:r>
      <w:r w:rsidR="001D0FDF" w:rsidRPr="003C3992">
        <w:rPr>
          <w:szCs w:val="24"/>
        </w:rPr>
        <w:t xml:space="preserve"> </w:t>
      </w:r>
      <w:r w:rsidRPr="003C3992">
        <w:rPr>
          <w:szCs w:val="24"/>
        </w:rPr>
        <w:t>il regolare sviluppo esecutivo delle prestazioni appaltate.</w:t>
      </w:r>
    </w:p>
    <w:p w14:paraId="522F85C6"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3. L</w:t>
      </w:r>
      <w:r w:rsidR="0030010B">
        <w:rPr>
          <w:szCs w:val="24"/>
        </w:rPr>
        <w:t>’</w:t>
      </w:r>
      <w:r w:rsidR="00913702">
        <w:rPr>
          <w:szCs w:val="24"/>
        </w:rPr>
        <w:t>Appaltatore</w:t>
      </w:r>
      <w:r w:rsidRPr="003C3992">
        <w:rPr>
          <w:szCs w:val="24"/>
        </w:rPr>
        <w:t>, di conseguenza, non potr</w:t>
      </w:r>
      <w:r w:rsidR="00DC6028" w:rsidRPr="003C3992">
        <w:rPr>
          <w:szCs w:val="24"/>
        </w:rPr>
        <w:t>à</w:t>
      </w:r>
      <w:r w:rsidRPr="003C3992">
        <w:rPr>
          <w:szCs w:val="24"/>
        </w:rPr>
        <w:t xml:space="preserve"> reclamare danni o ritardi esecutivi per difficolt</w:t>
      </w:r>
      <w:r w:rsidR="00DC6028" w:rsidRPr="003C3992">
        <w:rPr>
          <w:szCs w:val="24"/>
        </w:rPr>
        <w:t>à</w:t>
      </w:r>
      <w:r w:rsidRPr="003C3992">
        <w:rPr>
          <w:szCs w:val="24"/>
        </w:rPr>
        <w:t xml:space="preserve"> derivanti alla</w:t>
      </w:r>
      <w:r w:rsidR="00DC6028" w:rsidRPr="003C3992">
        <w:rPr>
          <w:szCs w:val="24"/>
        </w:rPr>
        <w:t xml:space="preserve"> </w:t>
      </w:r>
      <w:r w:rsidRPr="003C3992">
        <w:rPr>
          <w:szCs w:val="24"/>
        </w:rPr>
        <w:t xml:space="preserve">propria </w:t>
      </w:r>
      <w:r w:rsidR="00FB4869" w:rsidRPr="003C3992">
        <w:rPr>
          <w:szCs w:val="24"/>
        </w:rPr>
        <w:t>attività</w:t>
      </w:r>
      <w:r w:rsidRPr="003C3992">
        <w:rPr>
          <w:szCs w:val="24"/>
        </w:rPr>
        <w:t>, quando</w:t>
      </w:r>
      <w:r w:rsidR="004D27A3">
        <w:rPr>
          <w:szCs w:val="24"/>
        </w:rPr>
        <w:t>,</w:t>
      </w:r>
      <w:r w:rsidRPr="003C3992">
        <w:rPr>
          <w:szCs w:val="24"/>
        </w:rPr>
        <w:t xml:space="preserve"> al momento della consegna dei lavori, </w:t>
      </w:r>
      <w:r w:rsidR="004D27A3">
        <w:rPr>
          <w:szCs w:val="24"/>
        </w:rPr>
        <w:t>sia</w:t>
      </w:r>
      <w:r w:rsidRPr="003C3992">
        <w:rPr>
          <w:szCs w:val="24"/>
        </w:rPr>
        <w:t xml:space="preserve"> disponibile all</w:t>
      </w:r>
      <w:r w:rsidR="0030010B">
        <w:rPr>
          <w:szCs w:val="24"/>
        </w:rPr>
        <w:t>’</w:t>
      </w:r>
      <w:r w:rsidR="00913702">
        <w:rPr>
          <w:szCs w:val="24"/>
        </w:rPr>
        <w:t>Appaltatore</w:t>
      </w:r>
      <w:r w:rsidRPr="003C3992">
        <w:rPr>
          <w:szCs w:val="24"/>
        </w:rPr>
        <w:t xml:space="preserve"> medesimo almeno l</w:t>
      </w:r>
      <w:r w:rsidR="0030010B">
        <w:rPr>
          <w:szCs w:val="24"/>
        </w:rPr>
        <w:t>’</w:t>
      </w:r>
      <w:r w:rsidRPr="003C3992">
        <w:rPr>
          <w:szCs w:val="24"/>
        </w:rPr>
        <w:t>80% della superficie delle aree occorrenti per l</w:t>
      </w:r>
      <w:r w:rsidR="0030010B">
        <w:rPr>
          <w:szCs w:val="24"/>
        </w:rPr>
        <w:t>’</w:t>
      </w:r>
      <w:r w:rsidRPr="003C3992">
        <w:rPr>
          <w:szCs w:val="24"/>
        </w:rPr>
        <w:t>intera opera</w:t>
      </w:r>
      <w:r w:rsidR="00DC6028" w:rsidRPr="003C3992">
        <w:rPr>
          <w:szCs w:val="24"/>
        </w:rPr>
        <w:t xml:space="preserve"> </w:t>
      </w:r>
      <w:r w:rsidRPr="003C3992">
        <w:rPr>
          <w:szCs w:val="24"/>
        </w:rPr>
        <w:t>appaltata, e previste nel piano parcellare di espropri, o eventualmente quella minor superficie che consenta</w:t>
      </w:r>
      <w:r w:rsidR="00DC6028" w:rsidRPr="003C3992">
        <w:rPr>
          <w:szCs w:val="24"/>
        </w:rPr>
        <w:t xml:space="preserve"> </w:t>
      </w:r>
      <w:r w:rsidRPr="003C3992">
        <w:rPr>
          <w:szCs w:val="24"/>
        </w:rPr>
        <w:t xml:space="preserve">comunque il regolare avvio dei lavori in coerenza con il programma lavori allegato alla presente </w:t>
      </w:r>
      <w:r w:rsidR="00360B15">
        <w:rPr>
          <w:szCs w:val="24"/>
        </w:rPr>
        <w:t>Convenzione</w:t>
      </w:r>
      <w:r w:rsidRPr="003C3992">
        <w:rPr>
          <w:szCs w:val="24"/>
        </w:rPr>
        <w:t>;</w:t>
      </w:r>
      <w:r w:rsidR="00DC6028" w:rsidRPr="003C3992">
        <w:rPr>
          <w:szCs w:val="24"/>
        </w:rPr>
        <w:t xml:space="preserve"> purché</w:t>
      </w:r>
      <w:r w:rsidRPr="003C3992">
        <w:rPr>
          <w:szCs w:val="24"/>
        </w:rPr>
        <w:t>, in entrambe le ipotesi, la rimanente superficie sia consegnata in progressione temporale in</w:t>
      </w:r>
      <w:r w:rsidR="00DC6028" w:rsidRPr="003C3992">
        <w:rPr>
          <w:szCs w:val="24"/>
        </w:rPr>
        <w:t xml:space="preserve"> </w:t>
      </w:r>
      <w:r w:rsidRPr="003C3992">
        <w:rPr>
          <w:szCs w:val="24"/>
        </w:rPr>
        <w:t>accordo con il predetto programma. In caso di ritardata consegna della rimanente superficie, l</w:t>
      </w:r>
      <w:r w:rsidR="0030010B">
        <w:rPr>
          <w:szCs w:val="24"/>
        </w:rPr>
        <w:t>’</w:t>
      </w:r>
      <w:r w:rsidR="00913702">
        <w:rPr>
          <w:szCs w:val="24"/>
        </w:rPr>
        <w:t>Appaltatore</w:t>
      </w:r>
      <w:r w:rsidR="00DC6028" w:rsidRPr="003C3992">
        <w:rPr>
          <w:szCs w:val="24"/>
        </w:rPr>
        <w:t xml:space="preserve"> </w:t>
      </w:r>
      <w:r w:rsidRPr="003C3992">
        <w:rPr>
          <w:szCs w:val="24"/>
        </w:rPr>
        <w:t>non potr</w:t>
      </w:r>
      <w:r w:rsidR="00DC6028" w:rsidRPr="003C3992">
        <w:rPr>
          <w:szCs w:val="24"/>
        </w:rPr>
        <w:t>à</w:t>
      </w:r>
      <w:r w:rsidRPr="003C3992">
        <w:rPr>
          <w:szCs w:val="24"/>
        </w:rPr>
        <w:t xml:space="preserve"> avanzare alcuna pretesa ad alcun titolo, qualora il ritardo sia dovuto a fatti non </w:t>
      </w:r>
      <w:r w:rsidRPr="002A0BA2">
        <w:rPr>
          <w:szCs w:val="24"/>
        </w:rPr>
        <w:t>imputabili a</w:t>
      </w:r>
      <w:r w:rsidR="008530AD" w:rsidRPr="002A0BA2">
        <w:rPr>
          <w:szCs w:val="24"/>
        </w:rPr>
        <w:t>l</w:t>
      </w:r>
      <w:r w:rsidRPr="002A0BA2">
        <w:rPr>
          <w:szCs w:val="24"/>
        </w:rPr>
        <w:t xml:space="preserve"> </w:t>
      </w:r>
      <w:r w:rsidR="008530AD" w:rsidRPr="002A0BA2">
        <w:rPr>
          <w:szCs w:val="24"/>
        </w:rPr>
        <w:t>Committente</w:t>
      </w:r>
      <w:r w:rsidRPr="002A0BA2">
        <w:rPr>
          <w:szCs w:val="24"/>
        </w:rPr>
        <w:t>.</w:t>
      </w:r>
    </w:p>
    <w:p w14:paraId="042BDF77" w14:textId="77777777" w:rsidR="00FD6BEB"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ED6602">
        <w:t>4</w:t>
      </w:r>
      <w:r w:rsidR="00394089">
        <w:rPr>
          <w:szCs w:val="24"/>
        </w:rPr>
        <w:t xml:space="preserve">. </w:t>
      </w:r>
      <w:r w:rsidR="002E1F2C">
        <w:rPr>
          <w:szCs w:val="24"/>
        </w:rPr>
        <w:t>È</w:t>
      </w:r>
      <w:r w:rsidR="002A0BA2">
        <w:rPr>
          <w:szCs w:val="24"/>
        </w:rPr>
        <w:t xml:space="preserve"> fatta salva</w:t>
      </w:r>
      <w:r w:rsidR="00FD6BEB" w:rsidRPr="00FD6BEB">
        <w:rPr>
          <w:szCs w:val="24"/>
        </w:rPr>
        <w:t xml:space="preserve"> la possibilità di procedere all</w:t>
      </w:r>
      <w:r w:rsidR="0030010B">
        <w:rPr>
          <w:szCs w:val="24"/>
        </w:rPr>
        <w:t>’</w:t>
      </w:r>
      <w:r w:rsidR="00FD6BEB" w:rsidRPr="00FD6BEB">
        <w:rPr>
          <w:szCs w:val="24"/>
        </w:rPr>
        <w:t>acquisizione e consegna all</w:t>
      </w:r>
      <w:r w:rsidR="0030010B">
        <w:rPr>
          <w:szCs w:val="24"/>
        </w:rPr>
        <w:t>’</w:t>
      </w:r>
      <w:r w:rsidR="00913702">
        <w:rPr>
          <w:szCs w:val="24"/>
        </w:rPr>
        <w:t>Appaltatore</w:t>
      </w:r>
      <w:r w:rsidR="00FD6BEB" w:rsidRPr="00FD6BEB">
        <w:rPr>
          <w:szCs w:val="24"/>
        </w:rPr>
        <w:t xml:space="preserve"> delle aree occorrenti per la realizzazione delle opere, anche in </w:t>
      </w:r>
      <w:r w:rsidR="00FD6BEB" w:rsidRPr="00FD6BEB">
        <w:rPr>
          <w:szCs w:val="24"/>
        </w:rPr>
        <w:lastRenderedPageBreak/>
        <w:t>anticipo rispetto alla fase realizzativa. L</w:t>
      </w:r>
      <w:r w:rsidR="0030010B">
        <w:rPr>
          <w:szCs w:val="24"/>
        </w:rPr>
        <w:t>’</w:t>
      </w:r>
      <w:r w:rsidR="00913702">
        <w:rPr>
          <w:szCs w:val="24"/>
        </w:rPr>
        <w:t>Appaltatore</w:t>
      </w:r>
      <w:r w:rsidR="00FD6BEB" w:rsidRPr="00FD6BEB">
        <w:rPr>
          <w:szCs w:val="24"/>
        </w:rPr>
        <w:t xml:space="preserve"> è tenuto a prendere in consegna dette aree nonché ad espletare, nelle forme più idonee (recinzione fisica, guardiania</w:t>
      </w:r>
      <w:r w:rsidR="00FD6BEB" w:rsidRPr="002E1F2C">
        <w:rPr>
          <w:szCs w:val="24"/>
        </w:rPr>
        <w:t xml:space="preserve">, ecc.) il presidio delle stesse unitamente agli immobili, eventualmente </w:t>
      </w:r>
      <w:r w:rsidR="00F906FF" w:rsidRPr="001F423D">
        <w:t>consegnati</w:t>
      </w:r>
      <w:r w:rsidR="00F906FF" w:rsidRPr="002E1F2C">
        <w:rPr>
          <w:szCs w:val="24"/>
        </w:rPr>
        <w:t xml:space="preserve"> </w:t>
      </w:r>
      <w:r w:rsidR="00FD6BEB" w:rsidRPr="002E1F2C">
        <w:rPr>
          <w:szCs w:val="24"/>
        </w:rPr>
        <w:t xml:space="preserve">allo stesso </w:t>
      </w:r>
      <w:r w:rsidR="00913702">
        <w:rPr>
          <w:szCs w:val="24"/>
        </w:rPr>
        <w:t>Appaltatore</w:t>
      </w:r>
      <w:r w:rsidR="00FD6BEB" w:rsidRPr="001F423D">
        <w:t>.</w:t>
      </w:r>
      <w:r w:rsidR="00FD6BEB" w:rsidRPr="002E1F2C">
        <w:rPr>
          <w:szCs w:val="24"/>
        </w:rPr>
        <w:t xml:space="preserve"> L</w:t>
      </w:r>
      <w:r w:rsidR="0030010B" w:rsidRPr="002E1F2C">
        <w:rPr>
          <w:szCs w:val="24"/>
        </w:rPr>
        <w:t>’</w:t>
      </w:r>
      <w:r w:rsidR="00913702">
        <w:rPr>
          <w:szCs w:val="24"/>
        </w:rPr>
        <w:t>Appaltatore</w:t>
      </w:r>
      <w:r w:rsidR="00FD6BEB" w:rsidRPr="002E1F2C">
        <w:rPr>
          <w:szCs w:val="24"/>
        </w:rPr>
        <w:t xml:space="preserve"> comunicherà</w:t>
      </w:r>
      <w:r w:rsidR="00FD6BEB" w:rsidRPr="00FD6BEB">
        <w:rPr>
          <w:szCs w:val="24"/>
        </w:rPr>
        <w:t xml:space="preserve"> il soggetto designato all</w:t>
      </w:r>
      <w:r w:rsidR="0030010B">
        <w:rPr>
          <w:szCs w:val="24"/>
        </w:rPr>
        <w:t>’</w:t>
      </w:r>
      <w:r w:rsidR="00FD6BEB" w:rsidRPr="00FD6BEB">
        <w:rPr>
          <w:szCs w:val="24"/>
        </w:rPr>
        <w:t>assunzione di tale responsabilità nonché i mezzi e le modalità di attuazione di tale presidio.</w:t>
      </w:r>
    </w:p>
    <w:p w14:paraId="2228863D" w14:textId="77777777" w:rsidR="00B13454" w:rsidRPr="00FD6BEB" w:rsidRDefault="00B13454" w:rsidP="00631E87">
      <w:pPr>
        <w:widowControl w:val="0"/>
        <w:tabs>
          <w:tab w:val="center" w:pos="3686"/>
          <w:tab w:val="left" w:pos="7513"/>
        </w:tabs>
        <w:overflowPunct w:val="0"/>
        <w:autoSpaceDE w:val="0"/>
        <w:autoSpaceDN w:val="0"/>
        <w:adjustRightInd w:val="0"/>
        <w:spacing w:line="560" w:lineRule="exact"/>
        <w:jc w:val="both"/>
        <w:rPr>
          <w:szCs w:val="24"/>
        </w:rPr>
      </w:pPr>
      <w:r w:rsidRPr="001F423D">
        <w:t>L’</w:t>
      </w:r>
      <w:r w:rsidR="00913702">
        <w:t>Appaltatore</w:t>
      </w:r>
      <w:r w:rsidRPr="001F423D">
        <w:t xml:space="preserve"> è, altresì, obbligato a segnalare tempestivamente, sulla base dei piani parcellari di esproprio allegati al Progetto Definitivo, eventuali situazioni emergenti, in corso di progettazione esecutiva, che comportassero adeguamenti e/o modifiche delle previsioni di espropriazione contenute nei </w:t>
      </w:r>
      <w:proofErr w:type="gramStart"/>
      <w:r w:rsidRPr="001F423D">
        <w:t>predetti</w:t>
      </w:r>
      <w:proofErr w:type="gramEnd"/>
      <w:r w:rsidRPr="001F423D">
        <w:t xml:space="preserve"> piani parcellari. RFI</w:t>
      </w:r>
      <w:r w:rsidR="005B5063" w:rsidRPr="001F423D">
        <w:t xml:space="preserve"> </w:t>
      </w:r>
      <w:r w:rsidRPr="001F423D">
        <w:t>provvederà, conseguentemente, all’integrazione delle previsioni di esproprio mediante una nuova Dichiarazione di Pubblica Utilità ed alle successive acquisizioni delle ulteriori aree.</w:t>
      </w:r>
    </w:p>
    <w:p w14:paraId="07B299DF" w14:textId="77777777" w:rsidR="00DC6028"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5. L</w:t>
      </w:r>
      <w:r w:rsidR="0030010B">
        <w:rPr>
          <w:szCs w:val="24"/>
        </w:rPr>
        <w:t>’</w:t>
      </w:r>
      <w:r w:rsidR="00913702">
        <w:rPr>
          <w:szCs w:val="24"/>
        </w:rPr>
        <w:t>Appaltatore</w:t>
      </w:r>
      <w:r w:rsidRPr="003C3992">
        <w:rPr>
          <w:szCs w:val="24"/>
        </w:rPr>
        <w:t xml:space="preserve"> provveder</w:t>
      </w:r>
      <w:r w:rsidR="00DC6028" w:rsidRPr="003C3992">
        <w:rPr>
          <w:szCs w:val="24"/>
        </w:rPr>
        <w:t>à</w:t>
      </w:r>
      <w:r w:rsidRPr="003C3992">
        <w:rPr>
          <w:szCs w:val="24"/>
        </w:rPr>
        <w:t>, a propria cura e spese, sulla base delle indicazioni fornite</w:t>
      </w:r>
      <w:r w:rsidR="00394089">
        <w:rPr>
          <w:szCs w:val="24"/>
        </w:rPr>
        <w:t xml:space="preserve"> da</w:t>
      </w:r>
      <w:r w:rsidRPr="003C3992">
        <w:rPr>
          <w:szCs w:val="24"/>
        </w:rPr>
        <w:t xml:space="preserve"> </w:t>
      </w:r>
      <w:proofErr w:type="spellStart"/>
      <w:r w:rsidR="00394089">
        <w:rPr>
          <w:szCs w:val="24"/>
        </w:rPr>
        <w:t>Italferr</w:t>
      </w:r>
      <w:proofErr w:type="spellEnd"/>
      <w:r w:rsidR="002A0BA2">
        <w:rPr>
          <w:szCs w:val="24"/>
        </w:rPr>
        <w:t xml:space="preserve">, </w:t>
      </w:r>
      <w:r w:rsidRPr="003C3992">
        <w:rPr>
          <w:szCs w:val="24"/>
        </w:rPr>
        <w:t>e conformemente</w:t>
      </w:r>
      <w:r w:rsidR="00DC6028" w:rsidRPr="003C3992">
        <w:rPr>
          <w:szCs w:val="24"/>
        </w:rPr>
        <w:t xml:space="preserve"> </w:t>
      </w:r>
      <w:r w:rsidRPr="003C3992">
        <w:rPr>
          <w:szCs w:val="24"/>
        </w:rPr>
        <w:t>alle vigenti normative catastali, all</w:t>
      </w:r>
      <w:r w:rsidR="0030010B">
        <w:rPr>
          <w:szCs w:val="24"/>
        </w:rPr>
        <w:t>’</w:t>
      </w:r>
      <w:r w:rsidRPr="003C3992">
        <w:rPr>
          <w:szCs w:val="24"/>
        </w:rPr>
        <w:t>inserimento in mappa di tutti gli immobili da accatastare</w:t>
      </w:r>
      <w:r w:rsidR="00DC6028" w:rsidRPr="003C3992">
        <w:rPr>
          <w:szCs w:val="24"/>
        </w:rPr>
        <w:t xml:space="preserve"> </w:t>
      </w:r>
      <w:r w:rsidRPr="003C3992">
        <w:rPr>
          <w:szCs w:val="24"/>
        </w:rPr>
        <w:t>oggetto dell</w:t>
      </w:r>
      <w:r w:rsidR="0030010B">
        <w:rPr>
          <w:szCs w:val="24"/>
        </w:rPr>
        <w:t>’</w:t>
      </w:r>
      <w:r w:rsidRPr="003C3992">
        <w:rPr>
          <w:szCs w:val="24"/>
        </w:rPr>
        <w:t>appalto ed al loro successivo accatastamento presso l</w:t>
      </w:r>
      <w:r w:rsidR="0030010B">
        <w:rPr>
          <w:szCs w:val="24"/>
        </w:rPr>
        <w:t>’</w:t>
      </w:r>
      <w:r w:rsidRPr="003C3992">
        <w:rPr>
          <w:szCs w:val="24"/>
        </w:rPr>
        <w:t xml:space="preserve">Ufficio del Territorio, </w:t>
      </w:r>
      <w:r w:rsidR="003344B6" w:rsidRPr="003C3992">
        <w:rPr>
          <w:szCs w:val="24"/>
        </w:rPr>
        <w:t>nonché</w:t>
      </w:r>
      <w:r w:rsidRPr="003C3992">
        <w:rPr>
          <w:szCs w:val="24"/>
        </w:rPr>
        <w:t xml:space="preserve"> ad espletare</w:t>
      </w:r>
      <w:r w:rsidR="00DC6028" w:rsidRPr="003C3992">
        <w:rPr>
          <w:szCs w:val="24"/>
        </w:rPr>
        <w:t xml:space="preserve"> </w:t>
      </w:r>
      <w:r w:rsidRPr="003C3992">
        <w:rPr>
          <w:szCs w:val="24"/>
        </w:rPr>
        <w:t>e definire tutte le procedure per l</w:t>
      </w:r>
      <w:r w:rsidR="0030010B">
        <w:rPr>
          <w:szCs w:val="24"/>
        </w:rPr>
        <w:t>’</w:t>
      </w:r>
      <w:r w:rsidRPr="003C3992">
        <w:rPr>
          <w:szCs w:val="24"/>
        </w:rPr>
        <w:t>ottenimento dell</w:t>
      </w:r>
      <w:r w:rsidR="0030010B">
        <w:rPr>
          <w:szCs w:val="24"/>
        </w:rPr>
        <w:t>’</w:t>
      </w:r>
      <w:r w:rsidRPr="003C3992">
        <w:rPr>
          <w:szCs w:val="24"/>
        </w:rPr>
        <w:t>abitabilit</w:t>
      </w:r>
      <w:r w:rsidR="00DC6028" w:rsidRPr="003C3992">
        <w:rPr>
          <w:szCs w:val="24"/>
        </w:rPr>
        <w:t>à</w:t>
      </w:r>
      <w:r w:rsidRPr="003C3992">
        <w:rPr>
          <w:szCs w:val="24"/>
        </w:rPr>
        <w:t xml:space="preserve"> ed agibilit</w:t>
      </w:r>
      <w:r w:rsidR="00DC6028" w:rsidRPr="003C3992">
        <w:rPr>
          <w:szCs w:val="24"/>
        </w:rPr>
        <w:t>à</w:t>
      </w:r>
      <w:r w:rsidRPr="003C3992">
        <w:rPr>
          <w:szCs w:val="24"/>
        </w:rPr>
        <w:t xml:space="preserve"> degli immobili medesimi.</w:t>
      </w:r>
    </w:p>
    <w:p w14:paraId="69C5ACF7"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6. L</w:t>
      </w:r>
      <w:r w:rsidR="0030010B">
        <w:rPr>
          <w:szCs w:val="24"/>
        </w:rPr>
        <w:t>’</w:t>
      </w:r>
      <w:r w:rsidR="00913702">
        <w:rPr>
          <w:szCs w:val="24"/>
        </w:rPr>
        <w:t>Appaltatore</w:t>
      </w:r>
      <w:r w:rsidRPr="003C3992">
        <w:rPr>
          <w:szCs w:val="24"/>
        </w:rPr>
        <w:t xml:space="preserve"> provveder</w:t>
      </w:r>
      <w:r w:rsidR="00DC6028" w:rsidRPr="003C3992">
        <w:rPr>
          <w:szCs w:val="24"/>
        </w:rPr>
        <w:t>à</w:t>
      </w:r>
      <w:r w:rsidRPr="003C3992">
        <w:rPr>
          <w:szCs w:val="24"/>
        </w:rPr>
        <w:t xml:space="preserve"> </w:t>
      </w:r>
      <w:r w:rsidR="003344B6" w:rsidRPr="003C3992">
        <w:rPr>
          <w:szCs w:val="24"/>
        </w:rPr>
        <w:t>altresì</w:t>
      </w:r>
      <w:r w:rsidRPr="003C3992">
        <w:rPr>
          <w:szCs w:val="24"/>
        </w:rPr>
        <w:t>, a propria cura e spese, alle denunce di variazione o demolizione relative</w:t>
      </w:r>
      <w:r w:rsidR="00DC6028" w:rsidRPr="003C3992">
        <w:rPr>
          <w:szCs w:val="24"/>
        </w:rPr>
        <w:t xml:space="preserve"> </w:t>
      </w:r>
      <w:r w:rsidRPr="003C3992">
        <w:rPr>
          <w:szCs w:val="24"/>
        </w:rPr>
        <w:t xml:space="preserve">ai fabbricati interessati dai lavori della presente </w:t>
      </w:r>
      <w:r w:rsidR="00360B15">
        <w:rPr>
          <w:szCs w:val="24"/>
        </w:rPr>
        <w:t>Convenzione</w:t>
      </w:r>
      <w:r w:rsidRPr="003C3992">
        <w:rPr>
          <w:szCs w:val="24"/>
        </w:rPr>
        <w:t>.</w:t>
      </w:r>
    </w:p>
    <w:p w14:paraId="5F897F55"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7. Per tali operazioni catastali l</w:t>
      </w:r>
      <w:r w:rsidR="0030010B">
        <w:rPr>
          <w:szCs w:val="24"/>
        </w:rPr>
        <w:t>’</w:t>
      </w:r>
      <w:r w:rsidR="00913702">
        <w:rPr>
          <w:szCs w:val="24"/>
        </w:rPr>
        <w:t>Appaltatore</w:t>
      </w:r>
      <w:r w:rsidRPr="003C3992">
        <w:rPr>
          <w:szCs w:val="24"/>
        </w:rPr>
        <w:t xml:space="preserve"> </w:t>
      </w:r>
      <w:r w:rsidR="00DC6028" w:rsidRPr="003C3992">
        <w:rPr>
          <w:szCs w:val="24"/>
        </w:rPr>
        <w:t>è</w:t>
      </w:r>
      <w:r w:rsidRPr="003C3992">
        <w:rPr>
          <w:szCs w:val="24"/>
        </w:rPr>
        <w:t xml:space="preserve"> tenuto a sottoporre </w:t>
      </w:r>
      <w:r w:rsidR="00394089">
        <w:rPr>
          <w:szCs w:val="24"/>
        </w:rPr>
        <w:t>a</w:t>
      </w:r>
      <w:r w:rsidR="00394089" w:rsidRPr="00394089">
        <w:rPr>
          <w:szCs w:val="24"/>
        </w:rPr>
        <w:t xml:space="preserve"> </w:t>
      </w:r>
      <w:proofErr w:type="spellStart"/>
      <w:r w:rsidR="00394089">
        <w:rPr>
          <w:szCs w:val="24"/>
        </w:rPr>
        <w:t>Italferr</w:t>
      </w:r>
      <w:proofErr w:type="spellEnd"/>
      <w:r w:rsidR="00002F76">
        <w:rPr>
          <w:szCs w:val="24"/>
        </w:rPr>
        <w:t>,</w:t>
      </w:r>
      <w:r w:rsidR="00394089" w:rsidRPr="00C338FD">
        <w:rPr>
          <w:szCs w:val="24"/>
        </w:rPr>
        <w:t xml:space="preserve"> </w:t>
      </w:r>
      <w:r w:rsidRPr="003C3992">
        <w:rPr>
          <w:szCs w:val="24"/>
        </w:rPr>
        <w:t>per una preventiva verifica ed</w:t>
      </w:r>
      <w:r w:rsidR="00DC6028" w:rsidRPr="003C3992">
        <w:rPr>
          <w:szCs w:val="24"/>
        </w:rPr>
        <w:t xml:space="preserve"> </w:t>
      </w:r>
      <w:r w:rsidRPr="003C3992">
        <w:rPr>
          <w:szCs w:val="24"/>
        </w:rPr>
        <w:t xml:space="preserve">approvazione, tutta la connessa documentazione </w:t>
      </w:r>
      <w:r w:rsidRPr="003C3992">
        <w:rPr>
          <w:szCs w:val="24"/>
        </w:rPr>
        <w:lastRenderedPageBreak/>
        <w:t>prima della presentazione ai competenti uffici tecnici erariali.</w:t>
      </w:r>
    </w:p>
    <w:p w14:paraId="38E6C688"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8. L</w:t>
      </w:r>
      <w:r w:rsidR="0030010B">
        <w:rPr>
          <w:szCs w:val="24"/>
        </w:rPr>
        <w:t>’</w:t>
      </w:r>
      <w:r w:rsidR="00913702">
        <w:rPr>
          <w:szCs w:val="24"/>
        </w:rPr>
        <w:t>Appaltatore</w:t>
      </w:r>
      <w:r w:rsidRPr="003C3992">
        <w:rPr>
          <w:szCs w:val="24"/>
        </w:rPr>
        <w:t xml:space="preserve"> </w:t>
      </w:r>
      <w:r w:rsidR="00FB4869" w:rsidRPr="003C3992">
        <w:rPr>
          <w:szCs w:val="24"/>
        </w:rPr>
        <w:t>dovrà</w:t>
      </w:r>
      <w:r w:rsidR="00394089">
        <w:rPr>
          <w:szCs w:val="24"/>
        </w:rPr>
        <w:t xml:space="preserve"> fornire</w:t>
      </w:r>
      <w:r w:rsidRPr="003C3992">
        <w:rPr>
          <w:szCs w:val="24"/>
        </w:rPr>
        <w:t>, entro un anno dalla realizzazione delle opere</w:t>
      </w:r>
      <w:r w:rsidR="00AD0A48">
        <w:rPr>
          <w:szCs w:val="24"/>
        </w:rPr>
        <w:t xml:space="preserve"> e comunque non oltre il termine previsto per il collaudo</w:t>
      </w:r>
      <w:r w:rsidRPr="003C3992">
        <w:rPr>
          <w:szCs w:val="24"/>
        </w:rPr>
        <w:t>, la documentazione</w:t>
      </w:r>
      <w:r w:rsidR="00DC6028" w:rsidRPr="003C3992">
        <w:rPr>
          <w:szCs w:val="24"/>
        </w:rPr>
        <w:t xml:space="preserve"> </w:t>
      </w:r>
      <w:r w:rsidRPr="003C3992">
        <w:rPr>
          <w:szCs w:val="24"/>
        </w:rPr>
        <w:t>catastale comprovante gli avvenuti inseriment</w:t>
      </w:r>
      <w:r w:rsidR="00394089">
        <w:rPr>
          <w:szCs w:val="24"/>
        </w:rPr>
        <w:t>i</w:t>
      </w:r>
      <w:r w:rsidRPr="003C3992">
        <w:rPr>
          <w:szCs w:val="24"/>
        </w:rPr>
        <w:t xml:space="preserve"> in mappa, accatastamento e/o variazione o demolizione</w:t>
      </w:r>
      <w:r w:rsidR="00DC6028" w:rsidRPr="003C3992">
        <w:rPr>
          <w:szCs w:val="24"/>
        </w:rPr>
        <w:t xml:space="preserve"> </w:t>
      </w:r>
      <w:r w:rsidRPr="003C3992">
        <w:rPr>
          <w:szCs w:val="24"/>
        </w:rPr>
        <w:t>dei fabbricati.</w:t>
      </w:r>
    </w:p>
    <w:p w14:paraId="085B2368" w14:textId="77777777" w:rsidR="00DC6028"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9. L</w:t>
      </w:r>
      <w:r w:rsidR="0030010B">
        <w:rPr>
          <w:szCs w:val="24"/>
        </w:rPr>
        <w:t>’</w:t>
      </w:r>
      <w:r w:rsidR="00913702">
        <w:rPr>
          <w:szCs w:val="24"/>
        </w:rPr>
        <w:t>Appaltatore</w:t>
      </w:r>
      <w:r w:rsidRPr="003C3992">
        <w:rPr>
          <w:szCs w:val="24"/>
        </w:rPr>
        <w:t xml:space="preserve"> </w:t>
      </w:r>
      <w:r w:rsidR="00DC6028" w:rsidRPr="003C3992">
        <w:rPr>
          <w:szCs w:val="24"/>
        </w:rPr>
        <w:t>è</w:t>
      </w:r>
      <w:r w:rsidRPr="003C3992">
        <w:rPr>
          <w:szCs w:val="24"/>
        </w:rPr>
        <w:t xml:space="preserve"> tenuto pure, a propria cura e spese, a materializzare sul terreno, secondo le documentazioni</w:t>
      </w:r>
      <w:r w:rsidR="00DC6028" w:rsidRPr="003C3992">
        <w:rPr>
          <w:szCs w:val="24"/>
        </w:rPr>
        <w:t xml:space="preserve"> </w:t>
      </w:r>
      <w:r w:rsidRPr="003C3992">
        <w:rPr>
          <w:szCs w:val="24"/>
        </w:rPr>
        <w:t>ed indicazioni fornite</w:t>
      </w:r>
      <w:r w:rsidR="00394089">
        <w:rPr>
          <w:szCs w:val="24"/>
        </w:rPr>
        <w:t xml:space="preserve"> da</w:t>
      </w:r>
      <w:r w:rsidRPr="003C3992">
        <w:rPr>
          <w:szCs w:val="24"/>
        </w:rPr>
        <w:t xml:space="preserve"> </w:t>
      </w:r>
      <w:proofErr w:type="spellStart"/>
      <w:r w:rsidR="00394089">
        <w:rPr>
          <w:szCs w:val="24"/>
        </w:rPr>
        <w:t>Italferr</w:t>
      </w:r>
      <w:proofErr w:type="spellEnd"/>
      <w:r w:rsidR="00151CAE">
        <w:rPr>
          <w:szCs w:val="24"/>
        </w:rPr>
        <w:t xml:space="preserve"> </w:t>
      </w:r>
      <w:r w:rsidRPr="003C3992">
        <w:rPr>
          <w:szCs w:val="24"/>
        </w:rPr>
        <w:t xml:space="preserve">con idonei cippi lapidei del tipo in uso presso </w:t>
      </w:r>
      <w:r w:rsidR="008530AD">
        <w:rPr>
          <w:szCs w:val="24"/>
        </w:rPr>
        <w:t xml:space="preserve">il </w:t>
      </w:r>
      <w:r w:rsidR="008530AD" w:rsidRPr="008530AD">
        <w:rPr>
          <w:szCs w:val="24"/>
        </w:rPr>
        <w:t>Committente</w:t>
      </w:r>
      <w:r w:rsidRPr="003C3992">
        <w:rPr>
          <w:szCs w:val="24"/>
        </w:rPr>
        <w:t xml:space="preserve"> o con altri</w:t>
      </w:r>
      <w:r w:rsidR="00DC6028" w:rsidRPr="003C3992">
        <w:rPr>
          <w:szCs w:val="24"/>
        </w:rPr>
        <w:t xml:space="preserve"> </w:t>
      </w:r>
      <w:r w:rsidRPr="003C3992">
        <w:rPr>
          <w:szCs w:val="24"/>
        </w:rPr>
        <w:t xml:space="preserve">sistemi che verranno concordati con </w:t>
      </w:r>
      <w:r w:rsidR="00394089">
        <w:rPr>
          <w:szCs w:val="24"/>
        </w:rPr>
        <w:t>la DL</w:t>
      </w:r>
      <w:r w:rsidRPr="003C3992">
        <w:rPr>
          <w:szCs w:val="24"/>
        </w:rPr>
        <w:t>, la linea di confine delle zone di terreno espropriate</w:t>
      </w:r>
      <w:r w:rsidR="00DC6028" w:rsidRPr="003C3992">
        <w:rPr>
          <w:szCs w:val="24"/>
        </w:rPr>
        <w:t xml:space="preserve"> </w:t>
      </w:r>
      <w:r w:rsidRPr="003C3992">
        <w:rPr>
          <w:szCs w:val="24"/>
        </w:rPr>
        <w:t xml:space="preserve">o acquisite </w:t>
      </w:r>
      <w:r w:rsidR="003344B6" w:rsidRPr="003C3992">
        <w:rPr>
          <w:szCs w:val="24"/>
        </w:rPr>
        <w:t>nonché</w:t>
      </w:r>
      <w:r w:rsidR="00DC6028" w:rsidRPr="003C3992">
        <w:rPr>
          <w:szCs w:val="24"/>
        </w:rPr>
        <w:t xml:space="preserve"> delle aree di proprietà</w:t>
      </w:r>
      <w:r w:rsidRPr="003C3992">
        <w:rPr>
          <w:szCs w:val="24"/>
        </w:rPr>
        <w:t xml:space="preserve"> ferroviaria interessate dai lavori.</w:t>
      </w:r>
    </w:p>
    <w:p w14:paraId="2B69F1A6" w14:textId="77777777" w:rsidR="00EA5DDE" w:rsidRPr="00B07AD9" w:rsidRDefault="00B07AD9" w:rsidP="00631E87">
      <w:pPr>
        <w:pStyle w:val="Titolo3"/>
        <w:keepNext w:val="0"/>
        <w:jc w:val="both"/>
        <w:rPr>
          <w:rFonts w:ascii="Garamond" w:hAnsi="Garamond"/>
          <w:b w:val="0"/>
          <w:i w:val="0"/>
          <w:lang w:val="it-IT"/>
        </w:rPr>
      </w:pPr>
      <w:bookmarkStart w:id="423" w:name="_Toc482193338"/>
      <w:bookmarkStart w:id="424" w:name="_Toc453754368"/>
      <w:bookmarkStart w:id="425" w:name="_Toc121303385"/>
      <w:r>
        <w:rPr>
          <w:rFonts w:ascii="Garamond" w:hAnsi="Garamond"/>
          <w:b w:val="0"/>
          <w:i w:val="0"/>
          <w:lang w:val="it-IT"/>
        </w:rPr>
        <w:t>27</w:t>
      </w:r>
      <w:r w:rsidR="001D0FDF" w:rsidRPr="00B07AD9">
        <w:rPr>
          <w:rFonts w:ascii="Garamond" w:hAnsi="Garamond"/>
          <w:b w:val="0"/>
          <w:i w:val="0"/>
          <w:lang w:val="it-IT"/>
        </w:rPr>
        <w:t>bis</w:t>
      </w:r>
      <w:r w:rsidR="00DC6028" w:rsidRPr="00B07AD9">
        <w:rPr>
          <w:rFonts w:ascii="Garamond" w:hAnsi="Garamond"/>
          <w:b w:val="0"/>
          <w:i w:val="0"/>
          <w:lang w:val="it-IT"/>
        </w:rPr>
        <w:t>.2</w:t>
      </w:r>
      <w:r w:rsidR="00BB6B32">
        <w:rPr>
          <w:rFonts w:ascii="Garamond" w:hAnsi="Garamond"/>
          <w:b w:val="0"/>
          <w:i w:val="0"/>
          <w:lang w:val="it-IT"/>
        </w:rPr>
        <w:t>.</w:t>
      </w:r>
      <w:r w:rsidR="00DC6028" w:rsidRPr="00B07AD9">
        <w:rPr>
          <w:rFonts w:ascii="Garamond" w:hAnsi="Garamond"/>
          <w:b w:val="0"/>
          <w:i w:val="0"/>
          <w:lang w:val="it-IT"/>
        </w:rPr>
        <w:t xml:space="preserve"> OCCUPAZIONI TEMPORANEE</w:t>
      </w:r>
      <w:r>
        <w:rPr>
          <w:rFonts w:ascii="Garamond" w:hAnsi="Garamond"/>
          <w:b w:val="0"/>
          <w:i w:val="0"/>
          <w:lang w:val="it-IT"/>
        </w:rPr>
        <w:t>.</w:t>
      </w:r>
      <w:bookmarkEnd w:id="423"/>
      <w:bookmarkEnd w:id="424"/>
      <w:bookmarkEnd w:id="425"/>
    </w:p>
    <w:p w14:paraId="1A682EDF"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1. Le occupazioni e le servit</w:t>
      </w:r>
      <w:r w:rsidR="00DC6028" w:rsidRPr="003C3992">
        <w:rPr>
          <w:szCs w:val="24"/>
        </w:rPr>
        <w:t>ù</w:t>
      </w:r>
      <w:r w:rsidRPr="003C3992">
        <w:rPr>
          <w:szCs w:val="24"/>
        </w:rPr>
        <w:t xml:space="preserve"> temporanee, non previste nel piano parcellare di esproprio, </w:t>
      </w:r>
      <w:r w:rsidR="00B3713F" w:rsidRPr="00ED6602">
        <w:t>che l’</w:t>
      </w:r>
      <w:r w:rsidR="00913702">
        <w:t>Appaltatore</w:t>
      </w:r>
      <w:r w:rsidR="00B3713F" w:rsidRPr="00ED6602">
        <w:t xml:space="preserve"> ritenesse eventualmente</w:t>
      </w:r>
      <w:r w:rsidR="00B3713F" w:rsidRPr="00B3713F">
        <w:rPr>
          <w:szCs w:val="24"/>
        </w:rPr>
        <w:t xml:space="preserve"> </w:t>
      </w:r>
      <w:r w:rsidRPr="003C3992">
        <w:rPr>
          <w:szCs w:val="24"/>
        </w:rPr>
        <w:t>necessarie per</w:t>
      </w:r>
      <w:r w:rsidR="00DC6028" w:rsidRPr="003C3992">
        <w:rPr>
          <w:szCs w:val="24"/>
        </w:rPr>
        <w:t xml:space="preserve"> </w:t>
      </w:r>
      <w:r w:rsidRPr="003C3992">
        <w:rPr>
          <w:szCs w:val="24"/>
        </w:rPr>
        <w:t>l</w:t>
      </w:r>
      <w:r w:rsidR="0030010B">
        <w:rPr>
          <w:szCs w:val="24"/>
        </w:rPr>
        <w:t>’</w:t>
      </w:r>
      <w:r w:rsidRPr="003C3992">
        <w:rPr>
          <w:szCs w:val="24"/>
        </w:rPr>
        <w:t xml:space="preserve">esecuzione dei lavori e per </w:t>
      </w:r>
      <w:r w:rsidR="00FD6BEB">
        <w:rPr>
          <w:szCs w:val="24"/>
        </w:rPr>
        <w:t xml:space="preserve">ulteriori </w:t>
      </w:r>
      <w:r w:rsidR="0082278F" w:rsidRPr="003C3992">
        <w:rPr>
          <w:szCs w:val="24"/>
        </w:rPr>
        <w:t>necessità</w:t>
      </w:r>
      <w:r w:rsidRPr="003C3992">
        <w:rPr>
          <w:szCs w:val="24"/>
        </w:rPr>
        <w:t xml:space="preserve"> di cantiere, per le strade di servizio, o per depositi o per estrazione di</w:t>
      </w:r>
      <w:r w:rsidR="00DC6028" w:rsidRPr="003C3992">
        <w:rPr>
          <w:szCs w:val="24"/>
        </w:rPr>
        <w:t xml:space="preserve"> </w:t>
      </w:r>
      <w:r w:rsidRPr="003C3992">
        <w:rPr>
          <w:szCs w:val="24"/>
        </w:rPr>
        <w:t>materiali, saranno eseguite a cura e spese dell</w:t>
      </w:r>
      <w:r w:rsidR="0030010B">
        <w:rPr>
          <w:szCs w:val="24"/>
        </w:rPr>
        <w:t>’</w:t>
      </w:r>
      <w:r w:rsidR="00913702">
        <w:rPr>
          <w:szCs w:val="24"/>
        </w:rPr>
        <w:t>Appaltatore</w:t>
      </w:r>
      <w:r w:rsidRPr="003C3992">
        <w:rPr>
          <w:szCs w:val="24"/>
        </w:rPr>
        <w:t xml:space="preserve"> </w:t>
      </w:r>
      <w:r w:rsidR="00B3713F" w:rsidRPr="00ED6602">
        <w:t>medesimo</w:t>
      </w:r>
      <w:r w:rsidR="00B3713F">
        <w:rPr>
          <w:szCs w:val="24"/>
        </w:rPr>
        <w:t xml:space="preserve"> </w:t>
      </w:r>
      <w:r w:rsidRPr="003C3992">
        <w:rPr>
          <w:szCs w:val="24"/>
        </w:rPr>
        <w:t>e si intendono comprese e compensate nei prezzi</w:t>
      </w:r>
      <w:r w:rsidR="00DC6028" w:rsidRPr="003C3992">
        <w:rPr>
          <w:szCs w:val="24"/>
        </w:rPr>
        <w:t xml:space="preserve"> </w:t>
      </w:r>
      <w:r w:rsidRPr="003C3992">
        <w:rPr>
          <w:szCs w:val="24"/>
        </w:rPr>
        <w:t>da questi offerti.</w:t>
      </w:r>
    </w:p>
    <w:p w14:paraId="29DAD204" w14:textId="77777777" w:rsidR="00343AF8" w:rsidRPr="001F423D" w:rsidRDefault="00EA5DDE" w:rsidP="00631E87">
      <w:pPr>
        <w:widowControl w:val="0"/>
        <w:tabs>
          <w:tab w:val="center" w:pos="3686"/>
          <w:tab w:val="left" w:pos="7513"/>
        </w:tabs>
        <w:overflowPunct w:val="0"/>
        <w:autoSpaceDE w:val="0"/>
        <w:autoSpaceDN w:val="0"/>
        <w:adjustRightInd w:val="0"/>
        <w:spacing w:line="560" w:lineRule="exact"/>
        <w:jc w:val="both"/>
      </w:pPr>
      <w:r w:rsidRPr="003C3992">
        <w:rPr>
          <w:szCs w:val="24"/>
        </w:rPr>
        <w:t>2. Conformemente a quanto sopra,</w:t>
      </w:r>
      <w:r w:rsidR="0041458B">
        <w:rPr>
          <w:szCs w:val="24"/>
        </w:rPr>
        <w:t xml:space="preserve"> </w:t>
      </w:r>
      <w:r w:rsidR="0041458B" w:rsidRPr="001F423D">
        <w:t>qualora RFI decida nel corso dell’appalto di mettere a disposizione in tutto o in parte le aree necessarie per gli usi di cui sopra, saranno addebitati all’</w:t>
      </w:r>
      <w:r w:rsidR="00913702">
        <w:t>Appaltatore</w:t>
      </w:r>
      <w:r w:rsidR="0041458B" w:rsidRPr="001F423D">
        <w:t xml:space="preserve"> medesimo i relativi costi od oneri d’uso (locazioni), sia che si tratti di aree di terzi sia che si tratti di aree di proprietà di RFI.</w:t>
      </w:r>
      <w:r w:rsidR="0041458B">
        <w:rPr>
          <w:szCs w:val="24"/>
        </w:rPr>
        <w:t xml:space="preserve"> </w:t>
      </w:r>
      <w:bookmarkStart w:id="426" w:name="_Toc359317375"/>
      <w:bookmarkStart w:id="427" w:name="_Toc359574649"/>
      <w:bookmarkStart w:id="428" w:name="_Toc482193339"/>
      <w:bookmarkStart w:id="429" w:name="_Toc453754369"/>
    </w:p>
    <w:p w14:paraId="4AB7B559" w14:textId="77777777" w:rsidR="00343AF8" w:rsidRPr="001573FE" w:rsidRDefault="00343AF8" w:rsidP="00631E87">
      <w:pPr>
        <w:pStyle w:val="Titolo1"/>
        <w:keepNext w:val="0"/>
        <w:widowControl w:val="0"/>
        <w:spacing w:before="0" w:after="0" w:line="560" w:lineRule="exact"/>
        <w:jc w:val="center"/>
        <w:rPr>
          <w:rFonts w:ascii="Garamond" w:hAnsi="Garamond"/>
          <w:b w:val="0"/>
          <w:szCs w:val="24"/>
          <w:lang w:val="it-IT"/>
        </w:rPr>
      </w:pPr>
      <w:bookmarkStart w:id="430" w:name="_Toc121303386"/>
      <w:bookmarkStart w:id="431" w:name="_Toc359317376"/>
      <w:bookmarkStart w:id="432" w:name="_Toc359574650"/>
      <w:bookmarkStart w:id="433" w:name="_Toc482193340"/>
      <w:bookmarkStart w:id="434" w:name="_Toc453754370"/>
      <w:bookmarkEnd w:id="426"/>
      <w:bookmarkEnd w:id="427"/>
      <w:bookmarkEnd w:id="428"/>
      <w:bookmarkEnd w:id="429"/>
      <w:r w:rsidRPr="001F423D">
        <w:rPr>
          <w:rFonts w:ascii="Garamond" w:hAnsi="Garamond"/>
          <w:b w:val="0"/>
        </w:rPr>
        <w:t xml:space="preserve">ARTICOLO </w:t>
      </w:r>
      <w:r w:rsidRPr="001F423D">
        <w:rPr>
          <w:rFonts w:ascii="Garamond" w:hAnsi="Garamond"/>
          <w:b w:val="0"/>
          <w:lang w:val="it-IT"/>
        </w:rPr>
        <w:t>28</w:t>
      </w:r>
      <w:bookmarkEnd w:id="430"/>
    </w:p>
    <w:p w14:paraId="04B505A1" w14:textId="77777777" w:rsidR="00EA5DDE" w:rsidRPr="00A9169B" w:rsidRDefault="00EA5DDE" w:rsidP="00631E87">
      <w:pPr>
        <w:pStyle w:val="Titolo2"/>
        <w:keepNext w:val="0"/>
        <w:widowControl w:val="0"/>
        <w:numPr>
          <w:ilvl w:val="0"/>
          <w:numId w:val="0"/>
        </w:numPr>
        <w:jc w:val="center"/>
        <w:rPr>
          <w:rFonts w:ascii="Garamond" w:hAnsi="Garamond"/>
          <w:szCs w:val="24"/>
        </w:rPr>
      </w:pPr>
      <w:bookmarkStart w:id="435" w:name="_Toc121303387"/>
      <w:r w:rsidRPr="00FD64DC">
        <w:rPr>
          <w:rFonts w:ascii="Garamond" w:hAnsi="Garamond"/>
          <w:szCs w:val="24"/>
        </w:rPr>
        <w:lastRenderedPageBreak/>
        <w:t>RISERVE DELL</w:t>
      </w:r>
      <w:r w:rsidR="0030010B">
        <w:rPr>
          <w:rFonts w:ascii="Garamond" w:hAnsi="Garamond"/>
          <w:szCs w:val="24"/>
        </w:rPr>
        <w:t>’</w:t>
      </w:r>
      <w:r w:rsidR="00913702">
        <w:rPr>
          <w:rFonts w:ascii="Garamond" w:hAnsi="Garamond"/>
          <w:szCs w:val="24"/>
        </w:rPr>
        <w:t>APPALTATORE</w:t>
      </w:r>
      <w:bookmarkEnd w:id="431"/>
      <w:bookmarkEnd w:id="432"/>
      <w:bookmarkEnd w:id="433"/>
      <w:bookmarkEnd w:id="434"/>
      <w:bookmarkEnd w:id="435"/>
    </w:p>
    <w:p w14:paraId="2FA5B35A" w14:textId="77777777" w:rsidR="00014A9E" w:rsidRPr="00955943" w:rsidRDefault="00014A9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1. </w:t>
      </w:r>
      <w:r w:rsidRPr="0043162D">
        <w:rPr>
          <w:szCs w:val="24"/>
        </w:rPr>
        <w:t>A</w:t>
      </w:r>
      <w:r w:rsidR="00F009B7">
        <w:rPr>
          <w:szCs w:val="24"/>
        </w:rPr>
        <w:t>d integrazione</w:t>
      </w:r>
      <w:r w:rsidR="005B5063">
        <w:rPr>
          <w:szCs w:val="24"/>
        </w:rPr>
        <w:t xml:space="preserve"> </w:t>
      </w:r>
      <w:r w:rsidRPr="0043162D">
        <w:rPr>
          <w:szCs w:val="24"/>
        </w:rPr>
        <w:t>di quanto previsto nell</w:t>
      </w:r>
      <w:r w:rsidR="0030010B">
        <w:rPr>
          <w:szCs w:val="24"/>
        </w:rPr>
        <w:t>’</w:t>
      </w:r>
      <w:r w:rsidRPr="0043162D">
        <w:rPr>
          <w:szCs w:val="24"/>
        </w:rPr>
        <w:t>art. 35 comma 1 delle CGC, ove la fonte genetica della riserva sia da ravvisare in fatti continuativi, la riserva deve essere formulata a pena di decadenza entro 15 giorni successivi alla prima manifestazione dei fatti continuativi stessi</w:t>
      </w:r>
      <w:r w:rsidR="00F009B7">
        <w:rPr>
          <w:szCs w:val="24"/>
        </w:rPr>
        <w:t xml:space="preserve">, </w:t>
      </w:r>
      <w:r w:rsidR="00F009B7" w:rsidRPr="00F009B7">
        <w:rPr>
          <w:szCs w:val="24"/>
        </w:rPr>
        <w:t>mediante comunicazione scritta da inviare al Responsabile dell</w:t>
      </w:r>
      <w:r w:rsidR="0030010B">
        <w:rPr>
          <w:szCs w:val="24"/>
        </w:rPr>
        <w:t>’</w:t>
      </w:r>
      <w:r w:rsidR="00F009B7" w:rsidRPr="00F009B7">
        <w:rPr>
          <w:szCs w:val="24"/>
        </w:rPr>
        <w:t xml:space="preserve">Esecuzione dei Lavori (REL). Fermo restando quanto sopra, la riserva dovrà poi essere altresì formalmente iscritta, sempre a pena di decadenza, ai sensi </w:t>
      </w:r>
      <w:r w:rsidR="00F009B7" w:rsidRPr="00955943">
        <w:rPr>
          <w:szCs w:val="24"/>
        </w:rPr>
        <w:t>dell</w:t>
      </w:r>
      <w:r w:rsidR="0030010B" w:rsidRPr="00955943">
        <w:rPr>
          <w:szCs w:val="24"/>
        </w:rPr>
        <w:t>’</w:t>
      </w:r>
      <w:r w:rsidR="00F009B7" w:rsidRPr="00955943">
        <w:rPr>
          <w:szCs w:val="24"/>
        </w:rPr>
        <w:t>art. 35 comma 1 delle CGC, nel primo atto contabile utile</w:t>
      </w:r>
      <w:r w:rsidRPr="00955943">
        <w:rPr>
          <w:szCs w:val="24"/>
        </w:rPr>
        <w:t>.</w:t>
      </w:r>
    </w:p>
    <w:p w14:paraId="02DE5093" w14:textId="712A31EF" w:rsidR="00EA5DDE" w:rsidRPr="003C3992" w:rsidRDefault="00E464C2" w:rsidP="00631E87">
      <w:pPr>
        <w:widowControl w:val="0"/>
        <w:tabs>
          <w:tab w:val="center" w:pos="3686"/>
          <w:tab w:val="left" w:pos="7513"/>
        </w:tabs>
        <w:overflowPunct w:val="0"/>
        <w:autoSpaceDE w:val="0"/>
        <w:autoSpaceDN w:val="0"/>
        <w:adjustRightInd w:val="0"/>
        <w:spacing w:line="560" w:lineRule="exact"/>
        <w:jc w:val="both"/>
        <w:rPr>
          <w:szCs w:val="24"/>
        </w:rPr>
      </w:pPr>
      <w:r w:rsidRPr="003B22C7">
        <w:rPr>
          <w:szCs w:val="24"/>
        </w:rPr>
        <w:t>Salva l’applicazione delle disposizioni di cui ai successivi articoli 28 bis e 29,</w:t>
      </w:r>
      <w:r w:rsidR="00334448">
        <w:rPr>
          <w:szCs w:val="24"/>
        </w:rPr>
        <w:t xml:space="preserve"> </w:t>
      </w:r>
      <w:r w:rsidR="00EA5DDE" w:rsidRPr="00955943">
        <w:rPr>
          <w:szCs w:val="24"/>
        </w:rPr>
        <w:t>le riserve</w:t>
      </w:r>
      <w:r w:rsidR="00D557D9" w:rsidRPr="00955943">
        <w:rPr>
          <w:szCs w:val="24"/>
        </w:rPr>
        <w:t xml:space="preserve"> </w:t>
      </w:r>
      <w:r w:rsidR="00EA5DDE" w:rsidRPr="00955943">
        <w:rPr>
          <w:szCs w:val="24"/>
        </w:rPr>
        <w:t>dell</w:t>
      </w:r>
      <w:r w:rsidR="0030010B" w:rsidRPr="00955943">
        <w:rPr>
          <w:szCs w:val="24"/>
        </w:rPr>
        <w:t>’</w:t>
      </w:r>
      <w:r w:rsidR="00913702" w:rsidRPr="00955943">
        <w:rPr>
          <w:szCs w:val="24"/>
        </w:rPr>
        <w:t>Appaltatore</w:t>
      </w:r>
      <w:r w:rsidR="00EA5DDE" w:rsidRPr="00955943">
        <w:rPr>
          <w:szCs w:val="24"/>
        </w:rPr>
        <w:t xml:space="preserve"> si intenderanno respinte ove, entro i sessanta giorni successivi alla formulazione di</w:t>
      </w:r>
      <w:r w:rsidR="00D557D9" w:rsidRPr="00955943">
        <w:rPr>
          <w:szCs w:val="24"/>
        </w:rPr>
        <w:t xml:space="preserve"> </w:t>
      </w:r>
      <w:r w:rsidR="00EA5DDE" w:rsidRPr="00955943">
        <w:rPr>
          <w:szCs w:val="24"/>
        </w:rPr>
        <w:t>ciascuna</w:t>
      </w:r>
      <w:r w:rsidR="00EA5DDE" w:rsidRPr="003C3992">
        <w:rPr>
          <w:szCs w:val="24"/>
        </w:rPr>
        <w:t xml:space="preserve"> riserva, il Direttore dei Lavori non abbia con apposito Ordine di Servizio – i cui estremi saranno</w:t>
      </w:r>
      <w:r w:rsidR="00D557D9" w:rsidRPr="003C3992">
        <w:rPr>
          <w:szCs w:val="24"/>
        </w:rPr>
        <w:t xml:space="preserve"> </w:t>
      </w:r>
      <w:r w:rsidR="00EA5DDE" w:rsidRPr="003C3992">
        <w:rPr>
          <w:szCs w:val="24"/>
        </w:rPr>
        <w:t>riportati negli atti contabili ed in particolare sul registro di contabilit</w:t>
      </w:r>
      <w:r w:rsidR="00D557D9" w:rsidRPr="003C3992">
        <w:rPr>
          <w:szCs w:val="24"/>
        </w:rPr>
        <w:t>à</w:t>
      </w:r>
      <w:r w:rsidR="00EA5DDE" w:rsidRPr="003C3992">
        <w:rPr>
          <w:szCs w:val="24"/>
        </w:rPr>
        <w:t xml:space="preserve"> – comunicato l</w:t>
      </w:r>
      <w:r w:rsidR="0030010B">
        <w:rPr>
          <w:szCs w:val="24"/>
        </w:rPr>
        <w:t>’</w:t>
      </w:r>
      <w:r w:rsidR="00EA5DDE" w:rsidRPr="003C3992">
        <w:rPr>
          <w:szCs w:val="24"/>
        </w:rPr>
        <w:t>accoglimento totale o</w:t>
      </w:r>
      <w:r w:rsidR="00D557D9" w:rsidRPr="003C3992">
        <w:rPr>
          <w:szCs w:val="24"/>
        </w:rPr>
        <w:t xml:space="preserve"> </w:t>
      </w:r>
      <w:r w:rsidR="00EA5DDE" w:rsidRPr="003C3992">
        <w:rPr>
          <w:szCs w:val="24"/>
        </w:rPr>
        <w:t>parziale delle richieste oggetto delle riserve.</w:t>
      </w:r>
    </w:p>
    <w:p w14:paraId="321B935C" w14:textId="77777777" w:rsidR="00E464C2" w:rsidRDefault="00014A9E" w:rsidP="00E464C2">
      <w:pPr>
        <w:widowControl w:val="0"/>
        <w:tabs>
          <w:tab w:val="center" w:pos="3686"/>
          <w:tab w:val="left" w:pos="7513"/>
        </w:tabs>
        <w:overflowPunct w:val="0"/>
        <w:autoSpaceDE w:val="0"/>
        <w:autoSpaceDN w:val="0"/>
        <w:adjustRightInd w:val="0"/>
        <w:spacing w:line="560" w:lineRule="exact"/>
        <w:jc w:val="both"/>
        <w:rPr>
          <w:szCs w:val="24"/>
        </w:rPr>
      </w:pPr>
      <w:r>
        <w:rPr>
          <w:szCs w:val="24"/>
        </w:rPr>
        <w:t>3</w:t>
      </w:r>
      <w:r w:rsidR="00EA5DDE" w:rsidRPr="003C3992">
        <w:rPr>
          <w:szCs w:val="24"/>
        </w:rPr>
        <w:t>. In ogni caso, il Direttore dei Lavori ha facolt</w:t>
      </w:r>
      <w:r w:rsidR="00D557D9" w:rsidRPr="003C3992">
        <w:rPr>
          <w:szCs w:val="24"/>
        </w:rPr>
        <w:t>à</w:t>
      </w:r>
      <w:r w:rsidR="00EA5DDE" w:rsidRPr="003C3992">
        <w:rPr>
          <w:szCs w:val="24"/>
        </w:rPr>
        <w:t xml:space="preserve"> di comunicare a mezzo Ordine di Servizio - i cui estremi</w:t>
      </w:r>
      <w:r w:rsidR="00D557D9" w:rsidRPr="003C3992">
        <w:rPr>
          <w:szCs w:val="24"/>
        </w:rPr>
        <w:t xml:space="preserve"> </w:t>
      </w:r>
      <w:r w:rsidR="00EA5DDE" w:rsidRPr="003C3992">
        <w:rPr>
          <w:szCs w:val="24"/>
        </w:rPr>
        <w:t>saranno riportati negli atti contabili ed in particolare sul registro di contabilit</w:t>
      </w:r>
      <w:r w:rsidR="00D557D9" w:rsidRPr="003C3992">
        <w:rPr>
          <w:szCs w:val="24"/>
        </w:rPr>
        <w:t>à</w:t>
      </w:r>
      <w:r w:rsidR="00EA5DDE" w:rsidRPr="003C3992">
        <w:rPr>
          <w:szCs w:val="24"/>
        </w:rPr>
        <w:t xml:space="preserve"> – le ragioni di reiezione di</w:t>
      </w:r>
      <w:r w:rsidR="00D557D9" w:rsidRPr="003C3992">
        <w:rPr>
          <w:szCs w:val="24"/>
        </w:rPr>
        <w:t xml:space="preserve"> </w:t>
      </w:r>
      <w:r w:rsidR="00EA5DDE" w:rsidRPr="003C3992">
        <w:rPr>
          <w:szCs w:val="24"/>
        </w:rPr>
        <w:t>ciascuna riserva.</w:t>
      </w:r>
      <w:r w:rsidR="00E464C2" w:rsidRPr="00E464C2">
        <w:rPr>
          <w:szCs w:val="24"/>
        </w:rPr>
        <w:t xml:space="preserve"> </w:t>
      </w:r>
    </w:p>
    <w:p w14:paraId="66F0FB33" w14:textId="77777777" w:rsidR="00E464C2" w:rsidRDefault="00E464C2" w:rsidP="00E464C2">
      <w:pPr>
        <w:widowControl w:val="0"/>
        <w:tabs>
          <w:tab w:val="center" w:pos="3686"/>
          <w:tab w:val="left" w:pos="7513"/>
        </w:tabs>
        <w:overflowPunct w:val="0"/>
        <w:autoSpaceDE w:val="0"/>
        <w:autoSpaceDN w:val="0"/>
        <w:adjustRightInd w:val="0"/>
        <w:spacing w:line="560" w:lineRule="exact"/>
        <w:jc w:val="both"/>
        <w:rPr>
          <w:szCs w:val="24"/>
        </w:rPr>
      </w:pPr>
      <w:r>
        <w:rPr>
          <w:szCs w:val="24"/>
        </w:rPr>
        <w:t>4. Resta fermo quanto previsto dall’art. 1 comma 10 del D. L. 32/2019 – come modificato in sede di conversione dalla L. 55/2019 – ove applicabile.</w:t>
      </w:r>
    </w:p>
    <w:p w14:paraId="45E1B802" w14:textId="77777777" w:rsidR="00E464C2" w:rsidRPr="00F870B9" w:rsidRDefault="00E464C2" w:rsidP="00E464C2">
      <w:pPr>
        <w:pStyle w:val="Titolo1"/>
        <w:keepNext w:val="0"/>
        <w:widowControl w:val="0"/>
        <w:spacing w:before="0" w:after="0" w:line="560" w:lineRule="exact"/>
        <w:jc w:val="center"/>
        <w:rPr>
          <w:rFonts w:ascii="Garamond" w:hAnsi="Garamond"/>
          <w:b w:val="0"/>
          <w:szCs w:val="24"/>
        </w:rPr>
      </w:pPr>
      <w:bookmarkStart w:id="436" w:name="_Toc91492064"/>
      <w:bookmarkStart w:id="437" w:name="_Toc121303388"/>
      <w:r w:rsidRPr="00F870B9">
        <w:rPr>
          <w:rFonts w:ascii="Garamond" w:hAnsi="Garamond"/>
          <w:b w:val="0"/>
          <w:szCs w:val="24"/>
        </w:rPr>
        <w:t>ARTICOLO 28 bis</w:t>
      </w:r>
      <w:bookmarkEnd w:id="436"/>
      <w:bookmarkEnd w:id="437"/>
    </w:p>
    <w:p w14:paraId="7F5CEE74" w14:textId="77777777" w:rsidR="00E464C2" w:rsidRPr="00F870B9" w:rsidRDefault="00E464C2" w:rsidP="00E464C2">
      <w:pPr>
        <w:pStyle w:val="Titolo2"/>
        <w:keepNext w:val="0"/>
        <w:widowControl w:val="0"/>
        <w:numPr>
          <w:ilvl w:val="0"/>
          <w:numId w:val="0"/>
        </w:numPr>
        <w:jc w:val="center"/>
        <w:rPr>
          <w:rFonts w:ascii="Garamond" w:hAnsi="Garamond"/>
          <w:szCs w:val="24"/>
        </w:rPr>
      </w:pPr>
      <w:bookmarkStart w:id="438" w:name="_Toc91492065"/>
      <w:bookmarkStart w:id="439" w:name="_Toc121303389"/>
      <w:r>
        <w:rPr>
          <w:rFonts w:ascii="Garamond" w:hAnsi="Garamond"/>
          <w:szCs w:val="24"/>
          <w:lang w:val="it-IT"/>
        </w:rPr>
        <w:t>SOSPENSIONE DEI LAVORI - COLLEGIO CONSULTIVO TECNICO</w:t>
      </w:r>
      <w:bookmarkEnd w:id="438"/>
      <w:bookmarkEnd w:id="439"/>
    </w:p>
    <w:p w14:paraId="2B34CE27" w14:textId="77777777" w:rsidR="00E464C2" w:rsidRDefault="00E464C2" w:rsidP="00E464C2">
      <w:pPr>
        <w:widowControl w:val="0"/>
        <w:tabs>
          <w:tab w:val="center" w:pos="3686"/>
          <w:tab w:val="left" w:pos="7513"/>
        </w:tabs>
        <w:overflowPunct w:val="0"/>
        <w:autoSpaceDE w:val="0"/>
        <w:autoSpaceDN w:val="0"/>
        <w:adjustRightInd w:val="0"/>
        <w:spacing w:line="560" w:lineRule="exact"/>
        <w:jc w:val="both"/>
        <w:rPr>
          <w:szCs w:val="24"/>
        </w:rPr>
      </w:pPr>
      <w:r w:rsidRPr="00F870B9">
        <w:rPr>
          <w:szCs w:val="24"/>
        </w:rPr>
        <w:t>1</w:t>
      </w:r>
      <w:r>
        <w:rPr>
          <w:szCs w:val="24"/>
        </w:rPr>
        <w:t xml:space="preserve">. Alla presente Convenzione si applicano gli artt. 5 e 6 del D.L. n. 76/2020 convertito dalla L. n. 120/2020, come modificati dall’art. 51, comma 1, lett. d) e </w:t>
      </w:r>
      <w:r>
        <w:rPr>
          <w:szCs w:val="24"/>
        </w:rPr>
        <w:lastRenderedPageBreak/>
        <w:t xml:space="preserve">lett. e), del D.L. n. 77/2021, fatto salvo quanto previsto dalle Linee guida di cui all’art. 6, comma 8-bis, del D.L. n. 76/2020, convertito dalla L. n. 120/2020 e </w:t>
      </w:r>
      <w:proofErr w:type="spellStart"/>
      <w:proofErr w:type="gramStart"/>
      <w:r>
        <w:rPr>
          <w:szCs w:val="24"/>
        </w:rPr>
        <w:t>s.m.i</w:t>
      </w:r>
      <w:r w:rsidRPr="00F870B9">
        <w:rPr>
          <w:szCs w:val="24"/>
        </w:rPr>
        <w:t>.</w:t>
      </w:r>
      <w:proofErr w:type="spellEnd"/>
      <w:r>
        <w:rPr>
          <w:szCs w:val="24"/>
        </w:rPr>
        <w:t>.</w:t>
      </w:r>
      <w:proofErr w:type="gramEnd"/>
    </w:p>
    <w:p w14:paraId="524E00B5" w14:textId="77777777" w:rsidR="00891E7E" w:rsidRPr="00891E7E" w:rsidRDefault="00891E7E" w:rsidP="00891E7E">
      <w:pPr>
        <w:pStyle w:val="Titolo1"/>
        <w:keepNext w:val="0"/>
        <w:widowControl w:val="0"/>
        <w:spacing w:before="0" w:after="0" w:line="560" w:lineRule="exact"/>
        <w:jc w:val="center"/>
        <w:rPr>
          <w:rFonts w:ascii="Garamond" w:hAnsi="Garamond"/>
          <w:b w:val="0"/>
          <w:szCs w:val="24"/>
          <w:lang w:val="it-IT"/>
        </w:rPr>
      </w:pPr>
      <w:bookmarkStart w:id="440" w:name="_Toc482193341"/>
      <w:bookmarkStart w:id="441" w:name="_Toc453754371"/>
      <w:bookmarkStart w:id="442" w:name="_Toc121303390"/>
      <w:r w:rsidRPr="00891E7E">
        <w:rPr>
          <w:rFonts w:ascii="Garamond" w:hAnsi="Garamond"/>
          <w:b w:val="0"/>
          <w:szCs w:val="24"/>
        </w:rPr>
        <w:t xml:space="preserve">ARTICOLO </w:t>
      </w:r>
      <w:r w:rsidRPr="00891E7E">
        <w:rPr>
          <w:rFonts w:ascii="Garamond" w:hAnsi="Garamond"/>
          <w:b w:val="0"/>
          <w:szCs w:val="24"/>
          <w:lang w:val="it-IT"/>
        </w:rPr>
        <w:t>29</w:t>
      </w:r>
      <w:bookmarkEnd w:id="440"/>
      <w:bookmarkEnd w:id="441"/>
      <w:bookmarkEnd w:id="442"/>
    </w:p>
    <w:p w14:paraId="157E03A3" w14:textId="77777777" w:rsidR="00891E7E" w:rsidRPr="00891E7E" w:rsidRDefault="00891E7E" w:rsidP="00891E7E">
      <w:pPr>
        <w:pStyle w:val="Titolo2"/>
        <w:keepNext w:val="0"/>
        <w:widowControl w:val="0"/>
        <w:numPr>
          <w:ilvl w:val="0"/>
          <w:numId w:val="0"/>
        </w:numPr>
        <w:jc w:val="center"/>
        <w:rPr>
          <w:rFonts w:ascii="Garamond" w:hAnsi="Garamond"/>
          <w:szCs w:val="24"/>
        </w:rPr>
      </w:pPr>
      <w:bookmarkStart w:id="443" w:name="_Toc359317377"/>
      <w:bookmarkStart w:id="444" w:name="_Toc359574651"/>
      <w:bookmarkStart w:id="445" w:name="_Toc482193342"/>
      <w:bookmarkStart w:id="446" w:name="_Toc453754372"/>
      <w:bookmarkStart w:id="447" w:name="_Toc121303391"/>
      <w:r w:rsidRPr="00891E7E">
        <w:rPr>
          <w:rFonts w:ascii="Garamond" w:hAnsi="Garamond"/>
          <w:szCs w:val="24"/>
        </w:rPr>
        <w:t>ACCORDO BONARIO</w:t>
      </w:r>
      <w:bookmarkEnd w:id="443"/>
      <w:bookmarkEnd w:id="444"/>
      <w:bookmarkEnd w:id="445"/>
      <w:bookmarkEnd w:id="446"/>
      <w:bookmarkEnd w:id="447"/>
    </w:p>
    <w:p w14:paraId="1E5E3C90" w14:textId="77777777" w:rsidR="000F24BB" w:rsidRPr="00891E7E" w:rsidRDefault="00891E7E" w:rsidP="000F24BB">
      <w:pPr>
        <w:widowControl w:val="0"/>
        <w:tabs>
          <w:tab w:val="center" w:pos="3686"/>
          <w:tab w:val="left" w:pos="7513"/>
        </w:tabs>
        <w:overflowPunct w:val="0"/>
        <w:autoSpaceDE w:val="0"/>
        <w:autoSpaceDN w:val="0"/>
        <w:adjustRightInd w:val="0"/>
        <w:spacing w:line="560" w:lineRule="exact"/>
        <w:jc w:val="both"/>
        <w:rPr>
          <w:szCs w:val="24"/>
        </w:rPr>
      </w:pPr>
      <w:r w:rsidRPr="00891E7E">
        <w:rPr>
          <w:szCs w:val="24"/>
        </w:rPr>
        <w:t xml:space="preserve">1. Alla presente Convenzione si applicano le previsioni dell’art. 205 del D. Lgs. 50/2016 e </w:t>
      </w:r>
      <w:proofErr w:type="spellStart"/>
      <w:r w:rsidRPr="00891E7E">
        <w:rPr>
          <w:szCs w:val="24"/>
        </w:rPr>
        <w:t>s.m.i.</w:t>
      </w:r>
      <w:proofErr w:type="spellEnd"/>
      <w:r w:rsidRPr="00891E7E">
        <w:rPr>
          <w:szCs w:val="24"/>
        </w:rPr>
        <w:t>, nonché dell’art. 63.2 delle CGC, in materia di accordo bonario,</w:t>
      </w:r>
      <w:r w:rsidR="00BF3539">
        <w:rPr>
          <w:szCs w:val="24"/>
        </w:rPr>
        <w:t xml:space="preserve"> </w:t>
      </w:r>
      <w:r w:rsidR="000F24BB">
        <w:rPr>
          <w:szCs w:val="24"/>
        </w:rPr>
        <w:t xml:space="preserve">fatto salvo quanto previsto dalle Linee guida di cui all’art. 6, comma 8-bis, del D.L. n. 76/2020, convertito dalla L. n. 120/2020 e </w:t>
      </w:r>
      <w:proofErr w:type="spellStart"/>
      <w:proofErr w:type="gramStart"/>
      <w:r w:rsidR="000F24BB">
        <w:rPr>
          <w:szCs w:val="24"/>
        </w:rPr>
        <w:t>s.m.i</w:t>
      </w:r>
      <w:r w:rsidR="000F24BB" w:rsidRPr="00891E7E">
        <w:rPr>
          <w:szCs w:val="24"/>
        </w:rPr>
        <w:t>.</w:t>
      </w:r>
      <w:proofErr w:type="spellEnd"/>
      <w:r w:rsidR="000F24BB">
        <w:rPr>
          <w:szCs w:val="24"/>
        </w:rPr>
        <w:t>.</w:t>
      </w:r>
      <w:proofErr w:type="gramEnd"/>
    </w:p>
    <w:p w14:paraId="3EDBD6BD" w14:textId="77777777" w:rsidR="00EA5DDE" w:rsidRPr="003B22C7" w:rsidRDefault="000F24BB" w:rsidP="00631E87">
      <w:pPr>
        <w:pStyle w:val="Titolo1"/>
        <w:keepNext w:val="0"/>
        <w:widowControl w:val="0"/>
        <w:spacing w:before="0" w:after="0" w:line="560" w:lineRule="exact"/>
        <w:jc w:val="center"/>
        <w:rPr>
          <w:rFonts w:ascii="Garamond" w:hAnsi="Garamond"/>
          <w:b w:val="0"/>
          <w:szCs w:val="24"/>
          <w:lang w:val="it-IT"/>
        </w:rPr>
      </w:pPr>
      <w:bookmarkStart w:id="448" w:name="_Toc359317378"/>
      <w:bookmarkStart w:id="449" w:name="_Toc359574652"/>
      <w:bookmarkStart w:id="450" w:name="_Toc482193343"/>
      <w:bookmarkStart w:id="451" w:name="_Toc453754373"/>
      <w:bookmarkStart w:id="452" w:name="_Toc121303392"/>
      <w:r w:rsidRPr="003B22C7">
        <w:rPr>
          <w:rFonts w:ascii="Garamond" w:hAnsi="Garamond"/>
          <w:b w:val="0"/>
          <w:szCs w:val="24"/>
          <w:lang w:val="it-IT"/>
        </w:rPr>
        <w:t>A</w:t>
      </w:r>
      <w:r w:rsidR="00EA5DDE" w:rsidRPr="003B22C7">
        <w:rPr>
          <w:rFonts w:ascii="Garamond" w:hAnsi="Garamond"/>
          <w:b w:val="0"/>
          <w:szCs w:val="24"/>
        </w:rPr>
        <w:t xml:space="preserve">RTICOLO </w:t>
      </w:r>
      <w:bookmarkEnd w:id="448"/>
      <w:bookmarkEnd w:id="449"/>
      <w:r w:rsidR="001573FE" w:rsidRPr="003B22C7">
        <w:rPr>
          <w:rFonts w:ascii="Garamond" w:hAnsi="Garamond"/>
          <w:b w:val="0"/>
          <w:szCs w:val="24"/>
          <w:lang w:val="it-IT"/>
        </w:rPr>
        <w:t>30</w:t>
      </w:r>
      <w:bookmarkEnd w:id="450"/>
      <w:bookmarkEnd w:id="451"/>
      <w:bookmarkEnd w:id="452"/>
    </w:p>
    <w:p w14:paraId="12C9F73D" w14:textId="77777777" w:rsidR="00393230" w:rsidRPr="003B22C7" w:rsidRDefault="00EA5DDE" w:rsidP="00631E87">
      <w:pPr>
        <w:pStyle w:val="Titolo2"/>
        <w:keepNext w:val="0"/>
        <w:widowControl w:val="0"/>
        <w:numPr>
          <w:ilvl w:val="0"/>
          <w:numId w:val="0"/>
        </w:numPr>
        <w:jc w:val="center"/>
        <w:rPr>
          <w:rFonts w:ascii="Garamond" w:hAnsi="Garamond"/>
          <w:szCs w:val="24"/>
        </w:rPr>
      </w:pPr>
      <w:bookmarkStart w:id="453" w:name="_Toc359317379"/>
      <w:bookmarkStart w:id="454" w:name="_Toc359574653"/>
      <w:bookmarkStart w:id="455" w:name="_Toc482193344"/>
      <w:bookmarkStart w:id="456" w:name="_Toc453754374"/>
      <w:bookmarkStart w:id="457" w:name="_Toc121303393"/>
      <w:r w:rsidRPr="003B22C7">
        <w:rPr>
          <w:rFonts w:ascii="Garamond" w:hAnsi="Garamond"/>
          <w:szCs w:val="24"/>
        </w:rPr>
        <w:t xml:space="preserve">PROGRAMMAZIONE </w:t>
      </w:r>
      <w:r w:rsidR="00BB6B32" w:rsidRPr="003B22C7">
        <w:rPr>
          <w:rFonts w:ascii="Garamond" w:hAnsi="Garamond"/>
          <w:szCs w:val="24"/>
          <w:lang w:val="it-IT"/>
        </w:rPr>
        <w:t xml:space="preserve">ESECUTIVA </w:t>
      </w:r>
      <w:r w:rsidRPr="003B22C7">
        <w:rPr>
          <w:rFonts w:ascii="Garamond" w:hAnsi="Garamond"/>
          <w:szCs w:val="24"/>
        </w:rPr>
        <w:t>E</w:t>
      </w:r>
      <w:bookmarkEnd w:id="453"/>
      <w:bookmarkEnd w:id="454"/>
      <w:bookmarkEnd w:id="455"/>
      <w:bookmarkEnd w:id="456"/>
      <w:bookmarkEnd w:id="457"/>
      <w:r w:rsidRPr="003B22C7">
        <w:rPr>
          <w:rFonts w:ascii="Garamond" w:hAnsi="Garamond"/>
          <w:szCs w:val="24"/>
        </w:rPr>
        <w:t xml:space="preserve"> </w:t>
      </w:r>
    </w:p>
    <w:p w14:paraId="691EAC2F" w14:textId="77777777" w:rsidR="00EA5DDE" w:rsidRPr="00A9169B" w:rsidRDefault="00EA5DDE" w:rsidP="00631E87">
      <w:pPr>
        <w:pStyle w:val="Titolo2"/>
        <w:keepNext w:val="0"/>
        <w:widowControl w:val="0"/>
        <w:numPr>
          <w:ilvl w:val="0"/>
          <w:numId w:val="0"/>
        </w:numPr>
        <w:jc w:val="center"/>
        <w:rPr>
          <w:rFonts w:ascii="Garamond" w:hAnsi="Garamond"/>
          <w:szCs w:val="24"/>
        </w:rPr>
      </w:pPr>
      <w:bookmarkStart w:id="458" w:name="_Toc359317380"/>
      <w:bookmarkStart w:id="459" w:name="_Toc359574654"/>
      <w:bookmarkStart w:id="460" w:name="_Toc453754375"/>
      <w:bookmarkStart w:id="461" w:name="_Toc482193345"/>
      <w:bookmarkStart w:id="462" w:name="_Toc121303394"/>
      <w:r w:rsidRPr="003B22C7">
        <w:rPr>
          <w:rFonts w:ascii="Garamond" w:hAnsi="Garamond"/>
          <w:szCs w:val="24"/>
        </w:rPr>
        <w:t>CONTROLLO AVANZAMENTO LAVORI</w:t>
      </w:r>
      <w:bookmarkEnd w:id="458"/>
      <w:bookmarkEnd w:id="459"/>
      <w:bookmarkEnd w:id="460"/>
      <w:bookmarkEnd w:id="461"/>
      <w:bookmarkEnd w:id="462"/>
    </w:p>
    <w:p w14:paraId="58C07CC9" w14:textId="77777777" w:rsidR="00BB6B32" w:rsidRPr="00BB6B32" w:rsidRDefault="00BB6B32" w:rsidP="00631E87">
      <w:pPr>
        <w:pStyle w:val="Titolo3"/>
        <w:keepNext w:val="0"/>
        <w:jc w:val="both"/>
        <w:rPr>
          <w:rFonts w:ascii="Garamond" w:hAnsi="Garamond"/>
          <w:b w:val="0"/>
          <w:i w:val="0"/>
          <w:lang w:val="it-IT"/>
        </w:rPr>
      </w:pPr>
      <w:bookmarkStart w:id="463" w:name="_Toc482193346"/>
      <w:bookmarkStart w:id="464" w:name="_Toc121303395"/>
      <w:bookmarkStart w:id="465" w:name="_Toc453754376"/>
      <w:r>
        <w:rPr>
          <w:rFonts w:ascii="Garamond" w:hAnsi="Garamond"/>
          <w:b w:val="0"/>
          <w:i w:val="0"/>
          <w:lang w:val="it-IT"/>
        </w:rPr>
        <w:t>30.1.</w:t>
      </w:r>
      <w:r w:rsidRPr="00BB6B32">
        <w:rPr>
          <w:rFonts w:ascii="Garamond" w:hAnsi="Garamond"/>
          <w:b w:val="0"/>
          <w:i w:val="0"/>
          <w:lang w:val="it-IT"/>
        </w:rPr>
        <w:t xml:space="preserve"> PROGRAMMA ESECUTIVO.</w:t>
      </w:r>
      <w:bookmarkEnd w:id="463"/>
      <w:bookmarkEnd w:id="464"/>
    </w:p>
    <w:p w14:paraId="6B801291" w14:textId="78623580" w:rsidR="00BB6B32" w:rsidRPr="00507217" w:rsidRDefault="00BB6B32"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 xml:space="preserve">1. </w:t>
      </w:r>
      <w:r w:rsidRPr="00BB6B32">
        <w:rPr>
          <w:szCs w:val="24"/>
        </w:rPr>
        <w:t>Unitamente al “Progetto Esecutivo” dei lavori l</w:t>
      </w:r>
      <w:r w:rsidR="0030010B">
        <w:rPr>
          <w:szCs w:val="24"/>
        </w:rPr>
        <w:t>’</w:t>
      </w:r>
      <w:r w:rsidR="00913702">
        <w:rPr>
          <w:szCs w:val="24"/>
        </w:rPr>
        <w:t>Appaltatore</w:t>
      </w:r>
      <w:r w:rsidRPr="00BB6B32">
        <w:rPr>
          <w:szCs w:val="24"/>
        </w:rPr>
        <w:t xml:space="preserve"> è tenuto a presentare un “Programma Esecutivo” dei lavori, a livello 7/8 (Opera/Tratto d</w:t>
      </w:r>
      <w:r w:rsidR="0030010B">
        <w:rPr>
          <w:szCs w:val="24"/>
        </w:rPr>
        <w:t>’</w:t>
      </w:r>
      <w:r w:rsidRPr="00BB6B32">
        <w:rPr>
          <w:szCs w:val="24"/>
        </w:rPr>
        <w:t xml:space="preserve">opera) di WBS nel </w:t>
      </w:r>
      <w:r w:rsidRPr="00507217">
        <w:rPr>
          <w:szCs w:val="24"/>
        </w:rPr>
        <w:t xml:space="preserve">rispetto del </w:t>
      </w:r>
      <w:bookmarkStart w:id="466" w:name="_Hlk118133522"/>
      <w:r w:rsidRPr="00507217">
        <w:rPr>
          <w:szCs w:val="24"/>
        </w:rPr>
        <w:t xml:space="preserve">Programma dei Lavori Contrattuale allegato alla presente Convenzione (Allegato n. </w:t>
      </w:r>
      <w:r w:rsidR="00507217" w:rsidRPr="003B22C7">
        <w:rPr>
          <w:szCs w:val="24"/>
        </w:rPr>
        <w:t>23</w:t>
      </w:r>
      <w:r w:rsidRPr="003B22C7">
        <w:rPr>
          <w:szCs w:val="24"/>
        </w:rPr>
        <w:t>)</w:t>
      </w:r>
      <w:bookmarkEnd w:id="466"/>
      <w:r w:rsidRPr="00507217">
        <w:rPr>
          <w:szCs w:val="24"/>
        </w:rPr>
        <w:t xml:space="preserve"> e secondo quanto di seguito indicato. </w:t>
      </w:r>
    </w:p>
    <w:p w14:paraId="2B5545EE" w14:textId="78C50F81" w:rsidR="00BB6B32" w:rsidRPr="00BB6B32" w:rsidRDefault="00BB6B32" w:rsidP="00631E87">
      <w:pPr>
        <w:widowControl w:val="0"/>
        <w:tabs>
          <w:tab w:val="center" w:pos="3686"/>
          <w:tab w:val="left" w:pos="7513"/>
        </w:tabs>
        <w:overflowPunct w:val="0"/>
        <w:autoSpaceDE w:val="0"/>
        <w:autoSpaceDN w:val="0"/>
        <w:adjustRightInd w:val="0"/>
        <w:spacing w:line="560" w:lineRule="exact"/>
        <w:jc w:val="both"/>
        <w:rPr>
          <w:szCs w:val="24"/>
        </w:rPr>
      </w:pPr>
      <w:r w:rsidRPr="00507217">
        <w:rPr>
          <w:szCs w:val="24"/>
        </w:rPr>
        <w:t xml:space="preserve">2. Entro </w:t>
      </w:r>
      <w:r w:rsidR="00B60161" w:rsidRPr="003B22C7">
        <w:rPr>
          <w:szCs w:val="24"/>
        </w:rPr>
        <w:t xml:space="preserve">45 </w:t>
      </w:r>
      <w:r w:rsidRPr="003B22C7">
        <w:rPr>
          <w:szCs w:val="24"/>
        </w:rPr>
        <w:t>(</w:t>
      </w:r>
      <w:r w:rsidR="00B60161" w:rsidRPr="003B22C7">
        <w:rPr>
          <w:szCs w:val="24"/>
        </w:rPr>
        <w:t>quarantacinque</w:t>
      </w:r>
      <w:r w:rsidRPr="003B22C7">
        <w:rPr>
          <w:szCs w:val="24"/>
        </w:rPr>
        <w:t>)</w:t>
      </w:r>
      <w:r w:rsidRPr="00507217">
        <w:rPr>
          <w:szCs w:val="24"/>
        </w:rPr>
        <w:t xml:space="preserve"> giorni</w:t>
      </w:r>
      <w:r w:rsidRPr="00955943">
        <w:rPr>
          <w:szCs w:val="24"/>
        </w:rPr>
        <w:t xml:space="preserve"> dalla presentazione del “Programma Esecutivo” di realizzazione delle opere, </w:t>
      </w:r>
      <w:r w:rsidR="00394089" w:rsidRPr="00955943">
        <w:rPr>
          <w:szCs w:val="24"/>
        </w:rPr>
        <w:t>sarà comunicato</w:t>
      </w:r>
      <w:r w:rsidRPr="00955943">
        <w:rPr>
          <w:szCs w:val="24"/>
        </w:rPr>
        <w:t xml:space="preserve"> all</w:t>
      </w:r>
      <w:r w:rsidR="0030010B" w:rsidRPr="00955943">
        <w:rPr>
          <w:szCs w:val="24"/>
        </w:rPr>
        <w:t>’</w:t>
      </w:r>
      <w:r w:rsidR="00913702" w:rsidRPr="00955943">
        <w:rPr>
          <w:szCs w:val="24"/>
        </w:rPr>
        <w:t>Appaltatore</w:t>
      </w:r>
      <w:r w:rsidRPr="00955943">
        <w:rPr>
          <w:szCs w:val="24"/>
        </w:rPr>
        <w:t xml:space="preserve"> l</w:t>
      </w:r>
      <w:r w:rsidR="0030010B" w:rsidRPr="00955943">
        <w:rPr>
          <w:szCs w:val="24"/>
        </w:rPr>
        <w:t>’</w:t>
      </w:r>
      <w:r w:rsidRPr="00955943">
        <w:rPr>
          <w:szCs w:val="24"/>
        </w:rPr>
        <w:t>esito della verifica del documento e, qualora lo stesso non abbia conseguito l</w:t>
      </w:r>
      <w:r w:rsidR="0030010B" w:rsidRPr="00955943">
        <w:rPr>
          <w:szCs w:val="24"/>
        </w:rPr>
        <w:t>’</w:t>
      </w:r>
      <w:r w:rsidRPr="00955943">
        <w:rPr>
          <w:szCs w:val="24"/>
        </w:rPr>
        <w:t>approvazione, l</w:t>
      </w:r>
      <w:r w:rsidR="0030010B" w:rsidRPr="00955943">
        <w:rPr>
          <w:szCs w:val="24"/>
        </w:rPr>
        <w:t>’</w:t>
      </w:r>
      <w:r w:rsidR="00913702" w:rsidRPr="00955943">
        <w:rPr>
          <w:szCs w:val="24"/>
        </w:rPr>
        <w:t>Appaltatore</w:t>
      </w:r>
      <w:r w:rsidRPr="00955943">
        <w:rPr>
          <w:szCs w:val="24"/>
        </w:rPr>
        <w:t xml:space="preserve">, entro i successivi </w:t>
      </w:r>
      <w:r w:rsidR="00B60161" w:rsidRPr="003B22C7">
        <w:rPr>
          <w:szCs w:val="24"/>
        </w:rPr>
        <w:t xml:space="preserve">15 </w:t>
      </w:r>
      <w:r w:rsidRPr="003B22C7">
        <w:rPr>
          <w:szCs w:val="24"/>
        </w:rPr>
        <w:t>(</w:t>
      </w:r>
      <w:r w:rsidR="00B60161" w:rsidRPr="003B22C7">
        <w:rPr>
          <w:szCs w:val="24"/>
        </w:rPr>
        <w:t>quindici</w:t>
      </w:r>
      <w:r w:rsidRPr="003B22C7">
        <w:rPr>
          <w:szCs w:val="24"/>
        </w:rPr>
        <w:t>)</w:t>
      </w:r>
      <w:r w:rsidRPr="00955943">
        <w:rPr>
          <w:szCs w:val="24"/>
        </w:rPr>
        <w:t xml:space="preserve"> giorni, predisporrà una nuova proposta, oppure adeguerà quella </w:t>
      </w:r>
      <w:r w:rsidR="008530AD" w:rsidRPr="00955943">
        <w:rPr>
          <w:szCs w:val="24"/>
        </w:rPr>
        <w:t>già presentata</w:t>
      </w:r>
      <w:r w:rsidRPr="00955943">
        <w:rPr>
          <w:szCs w:val="24"/>
        </w:rPr>
        <w:t>.</w:t>
      </w:r>
    </w:p>
    <w:p w14:paraId="01687BAE" w14:textId="77777777" w:rsidR="00BB6B32" w:rsidRDefault="00BB6B32" w:rsidP="00631E87">
      <w:pPr>
        <w:widowControl w:val="0"/>
        <w:tabs>
          <w:tab w:val="center" w:pos="3686"/>
          <w:tab w:val="left" w:pos="7513"/>
        </w:tabs>
        <w:overflowPunct w:val="0"/>
        <w:autoSpaceDE w:val="0"/>
        <w:autoSpaceDN w:val="0"/>
        <w:adjustRightInd w:val="0"/>
        <w:spacing w:line="560" w:lineRule="exact"/>
        <w:jc w:val="both"/>
      </w:pPr>
      <w:r>
        <w:rPr>
          <w:szCs w:val="24"/>
        </w:rPr>
        <w:t xml:space="preserve">3. </w:t>
      </w:r>
      <w:r w:rsidRPr="00BB6B32">
        <w:rPr>
          <w:szCs w:val="24"/>
        </w:rPr>
        <w:t>Il suddetto programma di realizzazione dei lavori dovrà essere articolato in</w:t>
      </w:r>
      <w:r>
        <w:t xml:space="preserve"> funzione dei termini utili di cui </w:t>
      </w:r>
      <w:r w:rsidRPr="0012047B">
        <w:t>all</w:t>
      </w:r>
      <w:r w:rsidR="0030010B">
        <w:t>’</w:t>
      </w:r>
      <w:r w:rsidRPr="0012047B">
        <w:t xml:space="preserve">articolo </w:t>
      </w:r>
      <w:r>
        <w:t>36</w:t>
      </w:r>
      <w:r w:rsidRPr="00A42968">
        <w:rPr>
          <w:b/>
        </w:rPr>
        <w:t xml:space="preserve"> </w:t>
      </w:r>
      <w:r>
        <w:t xml:space="preserve">della presente Convenzione, </w:t>
      </w:r>
      <w:r>
        <w:lastRenderedPageBreak/>
        <w:t xml:space="preserve">tenendo conto di tutti i vincoli e condizioni che derivano, per lo svolgimento dei lavori, da quanto previsto dal PE approvato, dal Programma Lavori Contrattuale e da quanto stabilito con il </w:t>
      </w:r>
      <w:r w:rsidR="006F650C">
        <w:t>presente Contratto</w:t>
      </w:r>
      <w:r>
        <w:t xml:space="preserve"> e dall</w:t>
      </w:r>
      <w:r w:rsidR="0030010B">
        <w:t>’</w:t>
      </w:r>
      <w:r>
        <w:t xml:space="preserve">art. 19 delle “Condizioni Generali”. </w:t>
      </w:r>
    </w:p>
    <w:p w14:paraId="205D68E0" w14:textId="77777777" w:rsidR="00BB6B32" w:rsidRDefault="00BB6B32" w:rsidP="00631E87">
      <w:pPr>
        <w:widowControl w:val="0"/>
        <w:tabs>
          <w:tab w:val="center" w:pos="3686"/>
          <w:tab w:val="left" w:pos="7513"/>
        </w:tabs>
        <w:overflowPunct w:val="0"/>
        <w:autoSpaceDE w:val="0"/>
        <w:autoSpaceDN w:val="0"/>
        <w:adjustRightInd w:val="0"/>
        <w:spacing w:line="560" w:lineRule="exact"/>
        <w:jc w:val="both"/>
      </w:pPr>
      <w:r>
        <w:t xml:space="preserve">Dovranno essere evidenziati anche le attività della progettazione esecutiva di dettaglio, le autorizzazioni e i permessi, le attività di approvvigionamento materiali </w:t>
      </w:r>
      <w:r w:rsidR="007F461D">
        <w:t xml:space="preserve">(nel caso di forniture a cura di RFI dovrà essere salvaguardato </w:t>
      </w:r>
      <w:r w:rsidR="007F461D">
        <w:rPr>
          <w:szCs w:val="24"/>
        </w:rPr>
        <w:t xml:space="preserve">il tempo minimo utile per consentire </w:t>
      </w:r>
      <w:r w:rsidR="007D04BC">
        <w:rPr>
          <w:szCs w:val="24"/>
        </w:rPr>
        <w:t>l’approvvigionamento stesso</w:t>
      </w:r>
      <w:r w:rsidR="007F461D">
        <w:rPr>
          <w:szCs w:val="24"/>
        </w:rPr>
        <w:t xml:space="preserve">) </w:t>
      </w:r>
      <w:r>
        <w:t>e di affidamento subappalti.</w:t>
      </w:r>
    </w:p>
    <w:p w14:paraId="3A8D28BA" w14:textId="77777777" w:rsidR="00BB6B32" w:rsidRPr="00507217" w:rsidRDefault="00BB6B32" w:rsidP="00631E87">
      <w:pPr>
        <w:widowControl w:val="0"/>
        <w:tabs>
          <w:tab w:val="center" w:pos="3686"/>
          <w:tab w:val="left" w:pos="7513"/>
        </w:tabs>
        <w:overflowPunct w:val="0"/>
        <w:autoSpaceDE w:val="0"/>
        <w:autoSpaceDN w:val="0"/>
        <w:adjustRightInd w:val="0"/>
        <w:spacing w:line="560" w:lineRule="exact"/>
        <w:jc w:val="both"/>
      </w:pPr>
      <w:r>
        <w:t xml:space="preserve">Dovrà tenere </w:t>
      </w:r>
      <w:r w:rsidR="00531EF0">
        <w:t>conto, tra l’altro</w:t>
      </w:r>
      <w:r>
        <w:t>, dei tempi e delle modalità esecutive connessi agli spostamenti dei sottoservizi realizzati dagli Enti erogatori, delle eventuali procedure espropriative e di occupazione temporanea, degli sgomberi e delle acquisizioni degli immobili di proprietà di terzi (ove previsti), delle procedure di sgombero di quelli di proprietà ferroviaria e quindi della disponibilità delle are</w:t>
      </w:r>
      <w:r w:rsidRPr="00BB6B32">
        <w:t xml:space="preserve">e occorrenti e di tutti gli oneri previsti nella </w:t>
      </w:r>
      <w:r w:rsidRPr="00507217">
        <w:t xml:space="preserve">presente Convenzione. </w:t>
      </w:r>
    </w:p>
    <w:p w14:paraId="54603442" w14:textId="432F3ACD" w:rsidR="00BB6B32" w:rsidRPr="00507217" w:rsidRDefault="00BB6B32" w:rsidP="00631E87">
      <w:pPr>
        <w:widowControl w:val="0"/>
        <w:tabs>
          <w:tab w:val="center" w:pos="3686"/>
          <w:tab w:val="left" w:pos="7513"/>
        </w:tabs>
        <w:overflowPunct w:val="0"/>
        <w:autoSpaceDE w:val="0"/>
        <w:autoSpaceDN w:val="0"/>
        <w:adjustRightInd w:val="0"/>
        <w:spacing w:line="560" w:lineRule="exact"/>
        <w:jc w:val="both"/>
      </w:pPr>
      <w:r w:rsidRPr="00507217">
        <w:t>4. Il programma sarà redatto in conformità alle modalità di cui alle “</w:t>
      </w:r>
      <w:bookmarkStart w:id="467" w:name="_Hlk118133554"/>
      <w:r w:rsidRPr="00507217">
        <w:t xml:space="preserve">Prescrizioni tecniche per la progettazione - Programma lavori”, Allegato n. </w:t>
      </w:r>
      <w:r w:rsidR="00507217" w:rsidRPr="003B22C7">
        <w:t>15</w:t>
      </w:r>
      <w:r w:rsidRPr="003B22C7">
        <w:t>,</w:t>
      </w:r>
      <w:bookmarkEnd w:id="467"/>
      <w:r w:rsidRPr="00507217">
        <w:t xml:space="preserve"> e ai livelli di WBS, secondo quanto previsto nelle “Prescrizioni Tecniche per la Computazione e </w:t>
      </w:r>
      <w:proofErr w:type="spellStart"/>
      <w:r w:rsidRPr="00507217">
        <w:t>Salizzazione</w:t>
      </w:r>
      <w:proofErr w:type="spellEnd"/>
      <w:r w:rsidRPr="00507217">
        <w:t xml:space="preserve"> delle opere”, Allegato n. </w:t>
      </w:r>
      <w:r w:rsidR="00507217" w:rsidRPr="003B22C7">
        <w:t>18</w:t>
      </w:r>
      <w:r w:rsidRPr="003B22C7">
        <w:t>,</w:t>
      </w:r>
      <w:r w:rsidRPr="00507217">
        <w:t xml:space="preserve"> il Programma Esecutivo sarà redatto utilizzando il software </w:t>
      </w:r>
      <w:proofErr w:type="spellStart"/>
      <w:r w:rsidRPr="00507217">
        <w:t>Win</w:t>
      </w:r>
      <w:proofErr w:type="spellEnd"/>
      <w:r w:rsidRPr="00507217">
        <w:t xml:space="preserve"> Project in formato editabile.</w:t>
      </w:r>
    </w:p>
    <w:p w14:paraId="09C1B17B" w14:textId="77777777" w:rsidR="00BB6B32" w:rsidRPr="00BB6B32" w:rsidRDefault="00BB6B32" w:rsidP="00631E87">
      <w:pPr>
        <w:widowControl w:val="0"/>
        <w:tabs>
          <w:tab w:val="center" w:pos="3686"/>
          <w:tab w:val="left" w:pos="7513"/>
        </w:tabs>
        <w:overflowPunct w:val="0"/>
        <w:autoSpaceDE w:val="0"/>
        <w:autoSpaceDN w:val="0"/>
        <w:adjustRightInd w:val="0"/>
        <w:spacing w:line="560" w:lineRule="exact"/>
        <w:jc w:val="both"/>
      </w:pPr>
      <w:r w:rsidRPr="00507217">
        <w:t>5. Il Programma Esecutivo dovrà inoltre essere corredato</w:t>
      </w:r>
      <w:r>
        <w:t xml:space="preserve"> dalla relativa curva di “Produzione” (SIL – ovvero l</w:t>
      </w:r>
      <w:r w:rsidR="0030010B">
        <w:t>’</w:t>
      </w:r>
      <w:r>
        <w:t xml:space="preserve">andamento nel tempo su base mensile della produzione comprese le attività non contabilizzabili; tale curva sarà pertanto ottenuta valorizzando in termini economici le quantità mensili di cui </w:t>
      </w:r>
      <w:r>
        <w:lastRenderedPageBreak/>
        <w:t>l</w:t>
      </w:r>
      <w:r w:rsidR="0030010B">
        <w:t>’</w:t>
      </w:r>
      <w:r w:rsidR="00913702">
        <w:t>Appaltatore</w:t>
      </w:r>
      <w:r>
        <w:t xml:space="preserve"> prevede l</w:t>
      </w:r>
      <w:r w:rsidR="0030010B">
        <w:t>’</w:t>
      </w:r>
      <w:r>
        <w:t>esecuzione per ogni attività secondo la WBS contrattuale) e dagli istogrammi della manodopera e di attrezzature e mezzi.</w:t>
      </w:r>
    </w:p>
    <w:tbl>
      <w:tblPr>
        <w:tblpPr w:leftFromText="141" w:rightFromText="141" w:vertAnchor="text" w:horzAnchor="margin" w:tblpY="17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1243"/>
        <w:gridCol w:w="1108"/>
        <w:gridCol w:w="1083"/>
      </w:tblGrid>
      <w:tr w:rsidR="002A18B1" w14:paraId="40FEDEF0" w14:textId="77777777" w:rsidTr="002A18B1">
        <w:tc>
          <w:tcPr>
            <w:tcW w:w="4077" w:type="dxa"/>
            <w:tcBorders>
              <w:top w:val="single" w:sz="4" w:space="0" w:color="auto"/>
              <w:left w:val="single" w:sz="4" w:space="0" w:color="auto"/>
              <w:bottom w:val="single" w:sz="4" w:space="0" w:color="auto"/>
              <w:right w:val="single" w:sz="4" w:space="0" w:color="auto"/>
            </w:tcBorders>
            <w:vAlign w:val="center"/>
            <w:hideMark/>
          </w:tcPr>
          <w:p w14:paraId="66C26591" w14:textId="77777777" w:rsidR="002A18B1" w:rsidRDefault="002A18B1" w:rsidP="00631E87">
            <w:pPr>
              <w:widowControl w:val="0"/>
              <w:spacing w:line="560" w:lineRule="exact"/>
              <w:ind w:right="-284"/>
              <w:jc w:val="center"/>
            </w:pPr>
            <w:r>
              <w:t xml:space="preserve">Tempo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BF5A1F" w14:textId="77777777" w:rsidR="002A18B1" w:rsidRDefault="002A18B1" w:rsidP="00631E87">
            <w:pPr>
              <w:widowControl w:val="0"/>
              <w:spacing w:line="560" w:lineRule="exact"/>
              <w:ind w:right="-284"/>
              <w:jc w:val="center"/>
              <w:rPr>
                <w:vertAlign w:val="subscript"/>
              </w:rPr>
            </w:pPr>
            <w:r>
              <w:t>25% T</w:t>
            </w:r>
            <w:r>
              <w:rPr>
                <w:vertAlign w:val="subscript"/>
              </w:rPr>
              <w:t>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F12710" w14:textId="77777777" w:rsidR="002A18B1" w:rsidRDefault="002A18B1" w:rsidP="00631E87">
            <w:pPr>
              <w:widowControl w:val="0"/>
              <w:spacing w:line="560" w:lineRule="exact"/>
              <w:ind w:right="-284"/>
              <w:jc w:val="center"/>
            </w:pPr>
            <w:r>
              <w:t>50% T</w:t>
            </w:r>
            <w:r>
              <w:rPr>
                <w:vertAlign w:val="subscript"/>
              </w:rPr>
              <w:t>u</w:t>
            </w:r>
          </w:p>
        </w:tc>
        <w:tc>
          <w:tcPr>
            <w:tcW w:w="1105" w:type="dxa"/>
            <w:tcBorders>
              <w:top w:val="single" w:sz="4" w:space="0" w:color="auto"/>
              <w:left w:val="single" w:sz="4" w:space="0" w:color="auto"/>
              <w:bottom w:val="single" w:sz="4" w:space="0" w:color="auto"/>
              <w:right w:val="single" w:sz="4" w:space="0" w:color="auto"/>
            </w:tcBorders>
            <w:vAlign w:val="center"/>
            <w:hideMark/>
          </w:tcPr>
          <w:p w14:paraId="23745573" w14:textId="77777777" w:rsidR="002A18B1" w:rsidRDefault="002A18B1" w:rsidP="00631E87">
            <w:pPr>
              <w:widowControl w:val="0"/>
              <w:spacing w:line="560" w:lineRule="exact"/>
              <w:ind w:right="-284"/>
              <w:jc w:val="center"/>
            </w:pPr>
            <w:r>
              <w:t>75% T</w:t>
            </w:r>
            <w:r>
              <w:rPr>
                <w:vertAlign w:val="subscript"/>
              </w:rPr>
              <w:t>u</w:t>
            </w:r>
          </w:p>
        </w:tc>
      </w:tr>
      <w:tr w:rsidR="002A18B1" w14:paraId="25ABB6D8" w14:textId="77777777" w:rsidTr="002A18B1">
        <w:trPr>
          <w:trHeight w:val="977"/>
        </w:trPr>
        <w:tc>
          <w:tcPr>
            <w:tcW w:w="4077" w:type="dxa"/>
            <w:tcBorders>
              <w:top w:val="single" w:sz="4" w:space="0" w:color="auto"/>
              <w:left w:val="single" w:sz="4" w:space="0" w:color="auto"/>
              <w:bottom w:val="single" w:sz="4" w:space="0" w:color="auto"/>
              <w:right w:val="single" w:sz="4" w:space="0" w:color="auto"/>
            </w:tcBorders>
            <w:vAlign w:val="center"/>
            <w:hideMark/>
          </w:tcPr>
          <w:p w14:paraId="0CBB85F1" w14:textId="77777777" w:rsidR="002A18B1" w:rsidRDefault="002A18B1" w:rsidP="00631E87">
            <w:pPr>
              <w:widowControl w:val="0"/>
              <w:spacing w:line="560" w:lineRule="exact"/>
              <w:ind w:right="-284"/>
              <w:jc w:val="center"/>
            </w:pPr>
            <w:r>
              <w:t>Δ produzione % rispetto alla curva di produzione desunta dal PL di gara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0E1F7B" w14:textId="77777777" w:rsidR="002A18B1" w:rsidRDefault="002A18B1" w:rsidP="00631E87">
            <w:pPr>
              <w:widowControl w:val="0"/>
              <w:spacing w:line="560" w:lineRule="exact"/>
              <w:ind w:right="-284"/>
              <w:jc w:val="center"/>
            </w:pPr>
            <w:r>
              <w:t>- 10%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DA7C9C" w14:textId="77777777" w:rsidR="002A18B1" w:rsidRDefault="002A18B1" w:rsidP="00631E87">
            <w:pPr>
              <w:widowControl w:val="0"/>
              <w:spacing w:line="560" w:lineRule="exact"/>
              <w:ind w:right="-284"/>
              <w:jc w:val="center"/>
            </w:pPr>
            <w:r>
              <w:t>-5%</w:t>
            </w:r>
          </w:p>
        </w:tc>
        <w:tc>
          <w:tcPr>
            <w:tcW w:w="1105" w:type="dxa"/>
            <w:tcBorders>
              <w:top w:val="single" w:sz="4" w:space="0" w:color="auto"/>
              <w:left w:val="single" w:sz="4" w:space="0" w:color="auto"/>
              <w:bottom w:val="single" w:sz="4" w:space="0" w:color="auto"/>
              <w:right w:val="single" w:sz="4" w:space="0" w:color="auto"/>
            </w:tcBorders>
            <w:vAlign w:val="center"/>
            <w:hideMark/>
          </w:tcPr>
          <w:p w14:paraId="09EB5F17" w14:textId="77777777" w:rsidR="002A18B1" w:rsidRDefault="002A18B1" w:rsidP="00631E87">
            <w:pPr>
              <w:widowControl w:val="0"/>
              <w:spacing w:line="560" w:lineRule="exact"/>
              <w:ind w:right="-284"/>
              <w:jc w:val="center"/>
            </w:pPr>
            <w:r>
              <w:t>-2,5%</w:t>
            </w:r>
          </w:p>
        </w:tc>
      </w:tr>
    </w:tbl>
    <w:p w14:paraId="47924CDE" w14:textId="77777777" w:rsidR="00BB6B32" w:rsidRDefault="00BB6B32" w:rsidP="00631E87">
      <w:pPr>
        <w:widowControl w:val="0"/>
        <w:tabs>
          <w:tab w:val="center" w:pos="3686"/>
          <w:tab w:val="left" w:pos="7513"/>
        </w:tabs>
        <w:overflowPunct w:val="0"/>
        <w:autoSpaceDE w:val="0"/>
        <w:autoSpaceDN w:val="0"/>
        <w:adjustRightInd w:val="0"/>
        <w:spacing w:line="560" w:lineRule="exact"/>
        <w:jc w:val="both"/>
      </w:pPr>
      <w:r>
        <w:t>La curva dovrà avere un andamento tale da garantire una sostanziale coerenza con la curva desumibile dal Programma Lavori posto a base di gara, al massimo potrà discostarsi da quest</w:t>
      </w:r>
      <w:r w:rsidR="0030010B">
        <w:t>’</w:t>
      </w:r>
      <w:r>
        <w:t xml:space="preserve">ultima entro i limiti riportati nella tabella sottostante. </w:t>
      </w:r>
    </w:p>
    <w:p w14:paraId="529BB6AA" w14:textId="77777777" w:rsidR="00BB6B32" w:rsidRDefault="00BB6B32" w:rsidP="00631E87">
      <w:pPr>
        <w:widowControl w:val="0"/>
        <w:tabs>
          <w:tab w:val="center" w:pos="3686"/>
          <w:tab w:val="left" w:pos="7513"/>
        </w:tabs>
        <w:overflowPunct w:val="0"/>
        <w:autoSpaceDE w:val="0"/>
        <w:autoSpaceDN w:val="0"/>
        <w:adjustRightInd w:val="0"/>
        <w:spacing w:line="560" w:lineRule="exact"/>
        <w:jc w:val="both"/>
      </w:pPr>
      <w:r>
        <w:t>T</w:t>
      </w:r>
      <w:r w:rsidRPr="00BB6B32">
        <w:rPr>
          <w:vertAlign w:val="subscript"/>
        </w:rPr>
        <w:t xml:space="preserve">u </w:t>
      </w:r>
      <w:r>
        <w:t xml:space="preserve">rappresenta il tempo utile contrattuale in giorni n.c. </w:t>
      </w:r>
    </w:p>
    <w:p w14:paraId="3ABB85AE" w14:textId="77777777" w:rsidR="00BB6B32" w:rsidRDefault="00BB6B32" w:rsidP="00631E87">
      <w:pPr>
        <w:pStyle w:val="Titolo3"/>
        <w:keepNext w:val="0"/>
        <w:jc w:val="both"/>
        <w:rPr>
          <w:rFonts w:ascii="Garamond" w:hAnsi="Garamond"/>
          <w:b w:val="0"/>
          <w:i w:val="0"/>
          <w:lang w:val="it-IT"/>
        </w:rPr>
      </w:pPr>
      <w:bookmarkStart w:id="468" w:name="_Toc482193347"/>
      <w:bookmarkStart w:id="469" w:name="_Toc121303396"/>
      <w:r>
        <w:rPr>
          <w:rFonts w:ascii="Garamond" w:hAnsi="Garamond"/>
          <w:b w:val="0"/>
          <w:i w:val="0"/>
          <w:lang w:val="it-IT"/>
        </w:rPr>
        <w:t xml:space="preserve">30.2. </w:t>
      </w:r>
      <w:r w:rsidRPr="00BB6B32">
        <w:rPr>
          <w:rFonts w:ascii="Garamond" w:hAnsi="Garamond"/>
          <w:b w:val="0"/>
          <w:i w:val="0"/>
          <w:lang w:val="it-IT"/>
        </w:rPr>
        <w:t>PROGRAMMA OPERATIVO.</w:t>
      </w:r>
      <w:bookmarkEnd w:id="468"/>
      <w:bookmarkEnd w:id="469"/>
    </w:p>
    <w:p w14:paraId="47042998" w14:textId="77777777" w:rsidR="00A22812" w:rsidRPr="001F423D" w:rsidRDefault="00A22812" w:rsidP="00631E87">
      <w:pPr>
        <w:widowControl w:val="0"/>
        <w:tabs>
          <w:tab w:val="center" w:pos="3686"/>
          <w:tab w:val="left" w:pos="7513"/>
        </w:tabs>
        <w:overflowPunct w:val="0"/>
        <w:autoSpaceDE w:val="0"/>
        <w:autoSpaceDN w:val="0"/>
        <w:adjustRightInd w:val="0"/>
        <w:spacing w:line="560" w:lineRule="exact"/>
        <w:jc w:val="both"/>
      </w:pPr>
      <w:r w:rsidRPr="001F423D">
        <w:t>1. Contestualmente al Programma Esecutivo l’</w:t>
      </w:r>
      <w:r w:rsidR="00913702">
        <w:t>Appaltatore</w:t>
      </w:r>
      <w:r w:rsidRPr="001F423D">
        <w:t xml:space="preserve"> dovrà presentare il “Programma Operativo” con visibilità fino ai tre mesi successivi la data di consegna dei lavori, elaborato integrando il relativo “Programma Esecutivo”, con una finestra di visualizzazione a livello 9 di WBS con individuazione delle parti omologhe e completando la parte a finire del programma a livello 7 di WBS.</w:t>
      </w:r>
    </w:p>
    <w:p w14:paraId="05BC8DB4" w14:textId="77777777" w:rsidR="001A61FB" w:rsidRPr="001F423D" w:rsidRDefault="00A22812" w:rsidP="00631E87">
      <w:pPr>
        <w:widowControl w:val="0"/>
        <w:tabs>
          <w:tab w:val="center" w:pos="3686"/>
          <w:tab w:val="left" w:pos="7513"/>
        </w:tabs>
        <w:overflowPunct w:val="0"/>
        <w:autoSpaceDE w:val="0"/>
        <w:autoSpaceDN w:val="0"/>
        <w:adjustRightInd w:val="0"/>
        <w:spacing w:line="560" w:lineRule="exact"/>
        <w:jc w:val="both"/>
      </w:pPr>
      <w:r w:rsidRPr="001F423D">
        <w:t xml:space="preserve">Per ogni giorno di ritardo nella presentazione del suddetto Programma Operativo verrà applicata la </w:t>
      </w:r>
      <w:r w:rsidR="001A61FB" w:rsidRPr="001F423D">
        <w:t xml:space="preserve">penale prevista </w:t>
      </w:r>
      <w:r w:rsidR="001A61FB">
        <w:rPr>
          <w:szCs w:val="24"/>
        </w:rPr>
        <w:t>nell’art.</w:t>
      </w:r>
      <w:r w:rsidR="001A61FB" w:rsidRPr="001F423D">
        <w:t xml:space="preserve"> 37 della presente Convenzione.</w:t>
      </w:r>
      <w:r w:rsidR="001A61FB" w:rsidRPr="004F0444">
        <w:rPr>
          <w:szCs w:val="24"/>
        </w:rPr>
        <w:t xml:space="preserve"> </w:t>
      </w:r>
    </w:p>
    <w:p w14:paraId="46121280" w14:textId="77777777" w:rsidR="00A22812" w:rsidRPr="001F423D" w:rsidRDefault="00A22812" w:rsidP="00631E87">
      <w:pPr>
        <w:widowControl w:val="0"/>
        <w:tabs>
          <w:tab w:val="center" w:pos="3686"/>
          <w:tab w:val="left" w:pos="7513"/>
        </w:tabs>
        <w:overflowPunct w:val="0"/>
        <w:autoSpaceDE w:val="0"/>
        <w:autoSpaceDN w:val="0"/>
        <w:adjustRightInd w:val="0"/>
        <w:spacing w:line="560" w:lineRule="exact"/>
        <w:jc w:val="both"/>
      </w:pPr>
      <w:r w:rsidRPr="001F423D">
        <w:t>2. La verifica da parte del Committente con le stesse modalità e tempistiche di cui al precedente comma 2 del paragrafo 1; il Committente comunicherà all’</w:t>
      </w:r>
      <w:r w:rsidR="00913702">
        <w:t>Appaltatore</w:t>
      </w:r>
      <w:r w:rsidRPr="001F423D">
        <w:t xml:space="preserve"> l’esito dell’esame e, qualora detto documento non abbia conseguito l’approvazione, l’</w:t>
      </w:r>
      <w:r w:rsidR="00913702">
        <w:t>Appaltatore</w:t>
      </w:r>
      <w:r w:rsidRPr="001F423D">
        <w:t>, entro i successivi 10 (dieci) giorni naturali consecutivi, predisporrà una nuova proposta, oppure adeguerà quella già presentata alle direttive del Committente.</w:t>
      </w:r>
    </w:p>
    <w:p w14:paraId="3E5C8693" w14:textId="77777777" w:rsidR="00A22812" w:rsidRPr="001F423D" w:rsidRDefault="00A22812" w:rsidP="00631E87">
      <w:pPr>
        <w:widowControl w:val="0"/>
        <w:tabs>
          <w:tab w:val="center" w:pos="3686"/>
          <w:tab w:val="left" w:pos="7513"/>
        </w:tabs>
        <w:overflowPunct w:val="0"/>
        <w:autoSpaceDE w:val="0"/>
        <w:autoSpaceDN w:val="0"/>
        <w:adjustRightInd w:val="0"/>
        <w:spacing w:line="560" w:lineRule="exact"/>
        <w:jc w:val="both"/>
      </w:pPr>
      <w:r w:rsidRPr="001F423D">
        <w:lastRenderedPageBreak/>
        <w:t>3. Le eventuali modifiche al programma richieste dal Committente saranno a totale carico dell’</w:t>
      </w:r>
      <w:r w:rsidR="00913702">
        <w:t>Appaltatore</w:t>
      </w:r>
      <w:r w:rsidRPr="001F423D">
        <w:t>, che non potrà avanzare al riguardo alcuna richiesta di compensi, né accampare pretese di sorta. In nessun caso, comunque, le eventuali integrazioni daranno luogo a modifiche o adeguamento dei prezzi contrattuali.</w:t>
      </w:r>
    </w:p>
    <w:p w14:paraId="7EA39994" w14:textId="77777777" w:rsidR="001A61FB" w:rsidRPr="004F0444" w:rsidRDefault="00A22812" w:rsidP="00631E87">
      <w:pPr>
        <w:widowControl w:val="0"/>
        <w:tabs>
          <w:tab w:val="center" w:pos="3686"/>
          <w:tab w:val="left" w:pos="7513"/>
        </w:tabs>
        <w:overflowPunct w:val="0"/>
        <w:autoSpaceDE w:val="0"/>
        <w:autoSpaceDN w:val="0"/>
        <w:adjustRightInd w:val="0"/>
        <w:spacing w:line="560" w:lineRule="exact"/>
        <w:jc w:val="both"/>
        <w:rPr>
          <w:szCs w:val="24"/>
        </w:rPr>
      </w:pPr>
      <w:r w:rsidRPr="001F423D">
        <w:t>4. L’</w:t>
      </w:r>
      <w:r w:rsidR="00913702">
        <w:t>Appaltatore</w:t>
      </w:r>
      <w:r w:rsidRPr="001F423D">
        <w:t xml:space="preserve"> provvederà ad apportare le eventuali modifiche/integrazioni richieste entro 10 (dieci) giorni naturali consecutivi dal ricevimento della relativa comunicazione del Committente. In caso di ritardo rispetto a tale scadenza sarà applicata la </w:t>
      </w:r>
      <w:r w:rsidR="001A61FB" w:rsidRPr="001F423D">
        <w:t xml:space="preserve">penale prevista </w:t>
      </w:r>
      <w:r w:rsidR="001A61FB">
        <w:rPr>
          <w:szCs w:val="24"/>
        </w:rPr>
        <w:t>nell’art.</w:t>
      </w:r>
      <w:r w:rsidR="001A61FB" w:rsidRPr="001F423D">
        <w:t xml:space="preserve"> 37 della presente Convenzione.</w:t>
      </w:r>
      <w:r w:rsidR="001A61FB" w:rsidRPr="004F0444">
        <w:rPr>
          <w:szCs w:val="24"/>
        </w:rPr>
        <w:t xml:space="preserve"> </w:t>
      </w:r>
    </w:p>
    <w:p w14:paraId="0C37DF78" w14:textId="77777777" w:rsidR="00BB6B32" w:rsidRDefault="00A32F8C" w:rsidP="00631E87">
      <w:pPr>
        <w:widowControl w:val="0"/>
        <w:tabs>
          <w:tab w:val="center" w:pos="3686"/>
          <w:tab w:val="left" w:pos="7513"/>
        </w:tabs>
        <w:overflowPunct w:val="0"/>
        <w:autoSpaceDE w:val="0"/>
        <w:autoSpaceDN w:val="0"/>
        <w:adjustRightInd w:val="0"/>
        <w:spacing w:line="560" w:lineRule="exact"/>
        <w:jc w:val="both"/>
      </w:pPr>
      <w:r>
        <w:t xml:space="preserve">5. </w:t>
      </w:r>
      <w:r w:rsidR="00BB6B32">
        <w:t>L</w:t>
      </w:r>
      <w:r w:rsidR="0030010B">
        <w:t>’</w:t>
      </w:r>
      <w:r w:rsidR="00913702">
        <w:t>Appaltatore</w:t>
      </w:r>
      <w:r w:rsidR="00BB6B32">
        <w:t xml:space="preserve"> è tenuto, entro 30 (trenta) giorni n.c. dalla data di consegna dei lavori, </w:t>
      </w:r>
      <w:r w:rsidR="00B3713F" w:rsidRPr="00ED6602">
        <w:t>ed in coerenza con quanto definito nel Programma Esecutivo</w:t>
      </w:r>
      <w:r w:rsidR="00B3713F">
        <w:t>,</w:t>
      </w:r>
      <w:r w:rsidR="00B3713F" w:rsidRPr="00B3713F">
        <w:t xml:space="preserve"> </w:t>
      </w:r>
      <w:r w:rsidR="00BB6B32">
        <w:t>a presentare il Programma Operativo redatto a livello 9 di WBS con individuazione delle parti omologhe per l</w:t>
      </w:r>
      <w:r w:rsidR="0030010B">
        <w:t>’</w:t>
      </w:r>
      <w:r w:rsidR="00BB6B32">
        <w:t>intera durata dell</w:t>
      </w:r>
      <w:r w:rsidR="0030010B">
        <w:t>’</w:t>
      </w:r>
      <w:r w:rsidR="00BB6B32">
        <w:t>appalto tramite inserimento in PDM. Tale programma dovrà essere redatto come previsto dal successivo comma 6 e, una volta approvato</w:t>
      </w:r>
      <w:r w:rsidR="00394089">
        <w:t>,</w:t>
      </w:r>
      <w:r w:rsidR="00BB6B32">
        <w:t xml:space="preserve"> costituirà il riferimento contrattuale sulla base del quale sviluppare i contradditori periodici di cui ai successivi commi.</w:t>
      </w:r>
    </w:p>
    <w:p w14:paraId="5684B3CB" w14:textId="05EFA1B1" w:rsidR="00BB6B32" w:rsidRDefault="00A32F8C" w:rsidP="00631E87">
      <w:pPr>
        <w:widowControl w:val="0"/>
        <w:tabs>
          <w:tab w:val="center" w:pos="3686"/>
          <w:tab w:val="left" w:pos="7513"/>
        </w:tabs>
        <w:overflowPunct w:val="0"/>
        <w:autoSpaceDE w:val="0"/>
        <w:autoSpaceDN w:val="0"/>
        <w:adjustRightInd w:val="0"/>
        <w:spacing w:line="560" w:lineRule="exact"/>
        <w:jc w:val="both"/>
      </w:pPr>
      <w:r>
        <w:t>6</w:t>
      </w:r>
      <w:r w:rsidR="00BB6B32" w:rsidRPr="00BB6B32">
        <w:t xml:space="preserve">. </w:t>
      </w:r>
      <w:r w:rsidR="00BB6B32">
        <w:t xml:space="preserve">Il Programma Operativo sarà redatto utilizzando il software </w:t>
      </w:r>
      <w:proofErr w:type="spellStart"/>
      <w:r w:rsidR="00BB6B32">
        <w:t>Win</w:t>
      </w:r>
      <w:proofErr w:type="spellEnd"/>
      <w:r w:rsidR="00BB6B32">
        <w:t xml:space="preserve"> Project indicando, tramite reticoli logici, il Percorso Critico del Programma. Per ogni singola attività lavorativa riportata nel </w:t>
      </w:r>
      <w:r w:rsidR="00BB6B32" w:rsidRPr="00507217">
        <w:t>Programma Operativo si dovranno indicare ed evidenziare, oltre a quanto indicato nelle “Prescrizioni tecniche per la progettazione - Programma lavori” (Allegato n</w:t>
      </w:r>
      <w:r w:rsidR="00507217" w:rsidRPr="003B22C7">
        <w:t>. 15</w:t>
      </w:r>
      <w:r w:rsidR="00BB6B32" w:rsidRPr="003B22C7">
        <w:t>),</w:t>
      </w:r>
      <w:r w:rsidR="00BB6B32" w:rsidRPr="00507217">
        <w:t xml:space="preserve"> i seguenti</w:t>
      </w:r>
      <w:r w:rsidR="00BB6B32">
        <w:t xml:space="preserve"> elementi:</w:t>
      </w:r>
    </w:p>
    <w:p w14:paraId="3BF24B3D" w14:textId="77777777" w:rsidR="00BB6B32" w:rsidRPr="00BB6B32" w:rsidRDefault="00BB6B32" w:rsidP="00712188">
      <w:pPr>
        <w:widowControl w:val="0"/>
        <w:numPr>
          <w:ilvl w:val="0"/>
          <w:numId w:val="55"/>
        </w:numPr>
        <w:tabs>
          <w:tab w:val="center" w:pos="3686"/>
          <w:tab w:val="left" w:pos="7513"/>
        </w:tabs>
        <w:overflowPunct w:val="0"/>
        <w:autoSpaceDE w:val="0"/>
        <w:autoSpaceDN w:val="0"/>
        <w:adjustRightInd w:val="0"/>
        <w:spacing w:line="560" w:lineRule="exact"/>
        <w:jc w:val="both"/>
        <w:rPr>
          <w:szCs w:val="24"/>
        </w:rPr>
      </w:pPr>
      <w:r w:rsidRPr="00BB6B32">
        <w:rPr>
          <w:szCs w:val="24"/>
        </w:rPr>
        <w:t>quantità;</w:t>
      </w:r>
    </w:p>
    <w:p w14:paraId="593D2A7E" w14:textId="77777777" w:rsidR="00BB6B32" w:rsidRPr="00BB6B32" w:rsidRDefault="00BB6B32" w:rsidP="00712188">
      <w:pPr>
        <w:widowControl w:val="0"/>
        <w:numPr>
          <w:ilvl w:val="0"/>
          <w:numId w:val="55"/>
        </w:numPr>
        <w:tabs>
          <w:tab w:val="center" w:pos="3686"/>
          <w:tab w:val="left" w:pos="7513"/>
        </w:tabs>
        <w:overflowPunct w:val="0"/>
        <w:autoSpaceDE w:val="0"/>
        <w:autoSpaceDN w:val="0"/>
        <w:adjustRightInd w:val="0"/>
        <w:spacing w:line="560" w:lineRule="exact"/>
        <w:jc w:val="both"/>
        <w:rPr>
          <w:szCs w:val="24"/>
        </w:rPr>
      </w:pPr>
      <w:r w:rsidRPr="00BB6B32">
        <w:rPr>
          <w:szCs w:val="24"/>
        </w:rPr>
        <w:t>produttività per squadra di lavoro espressa in quantità/g n.c.;</w:t>
      </w:r>
    </w:p>
    <w:p w14:paraId="1A93FA9E" w14:textId="77777777" w:rsidR="00BB6B32" w:rsidRPr="00BB6B32" w:rsidRDefault="00BB6B32" w:rsidP="00712188">
      <w:pPr>
        <w:widowControl w:val="0"/>
        <w:numPr>
          <w:ilvl w:val="0"/>
          <w:numId w:val="55"/>
        </w:numPr>
        <w:tabs>
          <w:tab w:val="center" w:pos="3686"/>
          <w:tab w:val="left" w:pos="7513"/>
        </w:tabs>
        <w:overflowPunct w:val="0"/>
        <w:autoSpaceDE w:val="0"/>
        <w:autoSpaceDN w:val="0"/>
        <w:adjustRightInd w:val="0"/>
        <w:spacing w:line="560" w:lineRule="exact"/>
        <w:jc w:val="both"/>
        <w:rPr>
          <w:szCs w:val="24"/>
        </w:rPr>
      </w:pPr>
      <w:r w:rsidRPr="00BB6B32">
        <w:rPr>
          <w:szCs w:val="24"/>
        </w:rPr>
        <w:t>turni di lavoro;</w:t>
      </w:r>
    </w:p>
    <w:p w14:paraId="3A0246E1" w14:textId="77777777" w:rsidR="00BB6B32" w:rsidRPr="00BB6B32" w:rsidRDefault="00BB6B32" w:rsidP="00712188">
      <w:pPr>
        <w:widowControl w:val="0"/>
        <w:numPr>
          <w:ilvl w:val="0"/>
          <w:numId w:val="55"/>
        </w:numPr>
        <w:tabs>
          <w:tab w:val="center" w:pos="3686"/>
          <w:tab w:val="left" w:pos="7513"/>
        </w:tabs>
        <w:overflowPunct w:val="0"/>
        <w:autoSpaceDE w:val="0"/>
        <w:autoSpaceDN w:val="0"/>
        <w:adjustRightInd w:val="0"/>
        <w:spacing w:line="560" w:lineRule="exact"/>
        <w:jc w:val="both"/>
        <w:rPr>
          <w:szCs w:val="24"/>
        </w:rPr>
      </w:pPr>
      <w:r w:rsidRPr="00BB6B32">
        <w:rPr>
          <w:szCs w:val="24"/>
        </w:rPr>
        <w:lastRenderedPageBreak/>
        <w:t>scorrimento ammesso;</w:t>
      </w:r>
    </w:p>
    <w:p w14:paraId="04660A85" w14:textId="77777777" w:rsidR="00BB6B32" w:rsidRPr="00BB6B32" w:rsidRDefault="00BB6B32" w:rsidP="00712188">
      <w:pPr>
        <w:widowControl w:val="0"/>
        <w:numPr>
          <w:ilvl w:val="0"/>
          <w:numId w:val="55"/>
        </w:numPr>
        <w:tabs>
          <w:tab w:val="center" w:pos="3686"/>
          <w:tab w:val="left" w:pos="7513"/>
        </w:tabs>
        <w:overflowPunct w:val="0"/>
        <w:autoSpaceDE w:val="0"/>
        <w:autoSpaceDN w:val="0"/>
        <w:adjustRightInd w:val="0"/>
        <w:spacing w:line="560" w:lineRule="exact"/>
        <w:jc w:val="both"/>
        <w:rPr>
          <w:szCs w:val="24"/>
        </w:rPr>
      </w:pPr>
      <w:r w:rsidRPr="00BB6B32">
        <w:rPr>
          <w:szCs w:val="24"/>
        </w:rPr>
        <w:t xml:space="preserve">peso economico (millesimi indicati nelle tabelle di </w:t>
      </w:r>
      <w:proofErr w:type="spellStart"/>
      <w:r w:rsidRPr="00BB6B32">
        <w:rPr>
          <w:szCs w:val="24"/>
        </w:rPr>
        <w:t>salizzazione</w:t>
      </w:r>
      <w:proofErr w:type="spellEnd"/>
      <w:r w:rsidRPr="00BB6B32">
        <w:rPr>
          <w:szCs w:val="24"/>
        </w:rPr>
        <w:t>);</w:t>
      </w:r>
    </w:p>
    <w:p w14:paraId="59AE4F8E" w14:textId="77777777" w:rsidR="00BB6B32" w:rsidRPr="00BB6B32" w:rsidRDefault="00BB6B32" w:rsidP="00712188">
      <w:pPr>
        <w:widowControl w:val="0"/>
        <w:numPr>
          <w:ilvl w:val="0"/>
          <w:numId w:val="55"/>
        </w:numPr>
        <w:tabs>
          <w:tab w:val="center" w:pos="3686"/>
          <w:tab w:val="left" w:pos="7513"/>
        </w:tabs>
        <w:overflowPunct w:val="0"/>
        <w:autoSpaceDE w:val="0"/>
        <w:autoSpaceDN w:val="0"/>
        <w:adjustRightInd w:val="0"/>
        <w:spacing w:line="560" w:lineRule="exact"/>
        <w:jc w:val="both"/>
        <w:rPr>
          <w:szCs w:val="24"/>
        </w:rPr>
      </w:pPr>
      <w:r w:rsidRPr="00BB6B32">
        <w:rPr>
          <w:szCs w:val="24"/>
        </w:rPr>
        <w:t>manodopera (numero e qualifica delle risorse dedicate alla realizzazione dell</w:t>
      </w:r>
      <w:r w:rsidR="0030010B">
        <w:rPr>
          <w:szCs w:val="24"/>
        </w:rPr>
        <w:t>’</w:t>
      </w:r>
      <w:r w:rsidRPr="00BB6B32">
        <w:rPr>
          <w:szCs w:val="24"/>
        </w:rPr>
        <w:t>attività);</w:t>
      </w:r>
    </w:p>
    <w:p w14:paraId="0F2EE01E" w14:textId="77777777" w:rsidR="00BB6B32" w:rsidRPr="00BB6B32" w:rsidRDefault="00BB6B32" w:rsidP="00712188">
      <w:pPr>
        <w:widowControl w:val="0"/>
        <w:numPr>
          <w:ilvl w:val="0"/>
          <w:numId w:val="55"/>
        </w:numPr>
        <w:tabs>
          <w:tab w:val="center" w:pos="3686"/>
          <w:tab w:val="left" w:pos="7513"/>
        </w:tabs>
        <w:overflowPunct w:val="0"/>
        <w:autoSpaceDE w:val="0"/>
        <w:autoSpaceDN w:val="0"/>
        <w:adjustRightInd w:val="0"/>
        <w:spacing w:line="560" w:lineRule="exact"/>
        <w:jc w:val="both"/>
        <w:rPr>
          <w:szCs w:val="24"/>
        </w:rPr>
      </w:pPr>
      <w:r w:rsidRPr="00BB6B32">
        <w:rPr>
          <w:szCs w:val="24"/>
        </w:rPr>
        <w:t>attrezzature e mezzi di cantiere (numero e tipologia di attrezzature/mezzi principali dedicati alla realizzazione dell</w:t>
      </w:r>
      <w:r w:rsidR="0030010B">
        <w:rPr>
          <w:szCs w:val="24"/>
        </w:rPr>
        <w:t>’</w:t>
      </w:r>
      <w:r w:rsidRPr="00BB6B32">
        <w:rPr>
          <w:szCs w:val="24"/>
        </w:rPr>
        <w:t>attività).</w:t>
      </w:r>
    </w:p>
    <w:p w14:paraId="14589719" w14:textId="77777777" w:rsidR="00A32F8C" w:rsidRPr="001F423D" w:rsidRDefault="00A32F8C" w:rsidP="00631E87">
      <w:pPr>
        <w:widowControl w:val="0"/>
        <w:tabs>
          <w:tab w:val="center" w:pos="3686"/>
          <w:tab w:val="left" w:pos="7513"/>
        </w:tabs>
        <w:overflowPunct w:val="0"/>
        <w:autoSpaceDE w:val="0"/>
        <w:autoSpaceDN w:val="0"/>
        <w:adjustRightInd w:val="0"/>
        <w:spacing w:line="560" w:lineRule="exact"/>
        <w:jc w:val="both"/>
      </w:pPr>
      <w:r w:rsidRPr="001F423D">
        <w:t>Il Programma Operativo dovrà inoltre essere corredato dalla curva di “Produzione” (SIL) e dagli istogrammi della manodopera e di attrezzature/mezzi; tali documenti dovranno essere sviluppati in coerenza con quanto definito nel Programma Esecutivo.</w:t>
      </w:r>
    </w:p>
    <w:p w14:paraId="25A95667" w14:textId="77777777" w:rsidR="00A32F8C" w:rsidRPr="00343AF8" w:rsidRDefault="00A32F8C" w:rsidP="00631E87">
      <w:pPr>
        <w:widowControl w:val="0"/>
        <w:tabs>
          <w:tab w:val="center" w:pos="3686"/>
          <w:tab w:val="left" w:pos="7513"/>
        </w:tabs>
        <w:overflowPunct w:val="0"/>
        <w:autoSpaceDE w:val="0"/>
        <w:autoSpaceDN w:val="0"/>
        <w:adjustRightInd w:val="0"/>
        <w:spacing w:line="560" w:lineRule="exact"/>
        <w:jc w:val="both"/>
      </w:pPr>
      <w:r w:rsidRPr="001F423D">
        <w:t>7. Unitamente al Programma Operativo, l’</w:t>
      </w:r>
      <w:r w:rsidR="00913702">
        <w:t>Appaltatore</w:t>
      </w:r>
      <w:r w:rsidRPr="001F423D">
        <w:t xml:space="preserve"> dovrà, tramite consegna di apposite tabelle, esplicitare i valori percentuali da attribuire alle singole attività costituenti le parti d’opera (livello 9 e successivi di WBS, comunque con unità minima non frazionabile di attività aventi durata inferiore a 7 giorni n.c.) ai fini della definizione della curva SIL. Tali tabelle potranno essere redatte in analogia agli eventuali tipologici trasmessi dal DL in occasione della consegna dei lavori</w:t>
      </w:r>
    </w:p>
    <w:p w14:paraId="6C64695C" w14:textId="77777777" w:rsidR="00A32F8C" w:rsidRDefault="00A32F8C" w:rsidP="00631E87">
      <w:pPr>
        <w:widowControl w:val="0"/>
        <w:tabs>
          <w:tab w:val="center" w:pos="3686"/>
          <w:tab w:val="left" w:pos="7513"/>
        </w:tabs>
        <w:overflowPunct w:val="0"/>
        <w:autoSpaceDE w:val="0"/>
        <w:autoSpaceDN w:val="0"/>
        <w:adjustRightInd w:val="0"/>
        <w:spacing w:line="560" w:lineRule="exact"/>
        <w:jc w:val="both"/>
      </w:pPr>
      <w:r w:rsidRPr="001F423D">
        <w:t>8. Il Programma Operativo dovrà tenere conto, tra l’altro, dei tempi e delle modalità esecutive connessi agli spostamenti dei sottoservizi realizzati dagli Enti erogatori, delle procedure di occupazione temporanea degli immobili di proprietà di terzi, nonché delle procedure di sgombero di quelli di proprietà ferroviaria, e quindi della disponibilità delle aree e delle attività intermedie dei Tecnici Verificatori degli impianti tecnologici.</w:t>
      </w:r>
    </w:p>
    <w:p w14:paraId="632AD43F" w14:textId="77777777" w:rsidR="00BB6B32" w:rsidRDefault="00B85923" w:rsidP="00631E87">
      <w:pPr>
        <w:widowControl w:val="0"/>
        <w:tabs>
          <w:tab w:val="center" w:pos="3686"/>
          <w:tab w:val="left" w:pos="7513"/>
        </w:tabs>
        <w:overflowPunct w:val="0"/>
        <w:autoSpaceDE w:val="0"/>
        <w:autoSpaceDN w:val="0"/>
        <w:adjustRightInd w:val="0"/>
        <w:spacing w:line="560" w:lineRule="exact"/>
        <w:jc w:val="both"/>
      </w:pPr>
      <w:r>
        <w:t>9</w:t>
      </w:r>
      <w:r w:rsidR="004738D6">
        <w:t>. N</w:t>
      </w:r>
      <w:r w:rsidR="00BB6B32">
        <w:t xml:space="preserve">el Programma Operativo dovranno essere evidenziate anche le attività della progettazione costruttiva di dettaglio, di autorizzazione, di permessi (anche </w:t>
      </w:r>
      <w:r w:rsidR="00BB6B32">
        <w:lastRenderedPageBreak/>
        <w:t xml:space="preserve">qualifiche impianti betonaggio e prefabbricazione, cave ecc.), di approvvigionamento materiali </w:t>
      </w:r>
      <w:r w:rsidR="007F461D">
        <w:t xml:space="preserve">(nel caso di forniture a cura di RFI dovrà essere salvaguardato </w:t>
      </w:r>
      <w:r w:rsidR="007F461D">
        <w:rPr>
          <w:szCs w:val="24"/>
        </w:rPr>
        <w:t>il temp</w:t>
      </w:r>
      <w:r w:rsidR="007D04BC">
        <w:rPr>
          <w:szCs w:val="24"/>
        </w:rPr>
        <w:t>o minimo utile per consentire l’approvvigionamento stesso</w:t>
      </w:r>
      <w:r w:rsidR="007F461D">
        <w:rPr>
          <w:szCs w:val="24"/>
        </w:rPr>
        <w:t xml:space="preserve">) </w:t>
      </w:r>
      <w:r w:rsidR="00BB6B32">
        <w:t>ed affidamento subappalti.</w:t>
      </w:r>
    </w:p>
    <w:p w14:paraId="7D1D6F64" w14:textId="77777777" w:rsidR="00BB6B32" w:rsidRDefault="001D04C7" w:rsidP="00631E87">
      <w:pPr>
        <w:widowControl w:val="0"/>
        <w:tabs>
          <w:tab w:val="center" w:pos="3686"/>
          <w:tab w:val="left" w:pos="7513"/>
        </w:tabs>
        <w:overflowPunct w:val="0"/>
        <w:autoSpaceDE w:val="0"/>
        <w:autoSpaceDN w:val="0"/>
        <w:adjustRightInd w:val="0"/>
        <w:spacing w:line="560" w:lineRule="exact"/>
        <w:jc w:val="both"/>
      </w:pPr>
      <w:r>
        <w:t>10</w:t>
      </w:r>
      <w:r w:rsidR="00BB6B32" w:rsidRPr="00BB6B32">
        <w:t>.</w:t>
      </w:r>
      <w:r w:rsidR="00BB6B32">
        <w:t xml:space="preserve"> Per ogni giorno di ritardo nella presentazione del suddetto Programma Operativo e dei relativi documenti verrà applicata la </w:t>
      </w:r>
      <w:r w:rsidR="001A61FB" w:rsidRPr="004F0444">
        <w:rPr>
          <w:szCs w:val="24"/>
        </w:rPr>
        <w:t xml:space="preserve">penale prevista </w:t>
      </w:r>
      <w:r w:rsidR="001A61FB">
        <w:rPr>
          <w:szCs w:val="24"/>
        </w:rPr>
        <w:t>nell’art. 37</w:t>
      </w:r>
      <w:r w:rsidR="001A61FB" w:rsidRPr="004F0444">
        <w:rPr>
          <w:szCs w:val="24"/>
        </w:rPr>
        <w:t xml:space="preserve"> della presente </w:t>
      </w:r>
      <w:r w:rsidR="001A61FB">
        <w:rPr>
          <w:szCs w:val="24"/>
        </w:rPr>
        <w:t>Convenzione</w:t>
      </w:r>
      <w:r w:rsidR="001A61FB" w:rsidRPr="004F0444">
        <w:rPr>
          <w:szCs w:val="24"/>
        </w:rPr>
        <w:t xml:space="preserve">. </w:t>
      </w:r>
      <w:r w:rsidR="00BB6B32">
        <w:t>da effettuarsi con il primo Stato di Avanzamento Lavori utile.</w:t>
      </w:r>
    </w:p>
    <w:p w14:paraId="63A90764" w14:textId="551AC743" w:rsidR="00BB6B32" w:rsidRDefault="001D04C7" w:rsidP="00631E87">
      <w:pPr>
        <w:widowControl w:val="0"/>
        <w:tabs>
          <w:tab w:val="center" w:pos="3686"/>
          <w:tab w:val="left" w:pos="7513"/>
        </w:tabs>
        <w:overflowPunct w:val="0"/>
        <w:autoSpaceDE w:val="0"/>
        <w:autoSpaceDN w:val="0"/>
        <w:adjustRightInd w:val="0"/>
        <w:spacing w:line="560" w:lineRule="exact"/>
        <w:jc w:val="both"/>
      </w:pPr>
      <w:r>
        <w:t>11</w:t>
      </w:r>
      <w:r w:rsidR="00BB6B32" w:rsidRPr="00BB6B32">
        <w:t>.</w:t>
      </w:r>
      <w:r w:rsidR="00BB6B32">
        <w:t xml:space="preserve"> </w:t>
      </w:r>
      <w:r w:rsidR="00394089">
        <w:t>E</w:t>
      </w:r>
      <w:r w:rsidR="00BB6B32">
        <w:t xml:space="preserve">ntro 15 giorni n.c. dalla presentazione del Programma Operativo </w:t>
      </w:r>
      <w:r w:rsidR="00394089">
        <w:t xml:space="preserve">sarà </w:t>
      </w:r>
      <w:r w:rsidR="00BB6B32">
        <w:t>effettu</w:t>
      </w:r>
      <w:r w:rsidR="00394089">
        <w:t>ata</w:t>
      </w:r>
      <w:r w:rsidR="00BB6B32">
        <w:t xml:space="preserve"> la verifica di congruenza </w:t>
      </w:r>
      <w:r w:rsidR="00BB6B32" w:rsidRPr="00507217">
        <w:t xml:space="preserve">del Programma Operativo rispetto al Programma dei Lavori Contrattuale (Allegato n. </w:t>
      </w:r>
      <w:r w:rsidR="00507217" w:rsidRPr="003B22C7">
        <w:t>23</w:t>
      </w:r>
      <w:r w:rsidR="00BB6B32" w:rsidRPr="003B22C7">
        <w:t>)</w:t>
      </w:r>
      <w:r w:rsidR="00BB6B32" w:rsidRPr="00507217">
        <w:t xml:space="preserve"> e ne</w:t>
      </w:r>
      <w:r w:rsidR="00BB6B32">
        <w:t xml:space="preserve"> </w:t>
      </w:r>
      <w:r w:rsidR="00394089">
        <w:t xml:space="preserve">sarà </w:t>
      </w:r>
      <w:r w:rsidR="00BB6B32">
        <w:t>comunic</w:t>
      </w:r>
      <w:r w:rsidR="00394089">
        <w:t>ato</w:t>
      </w:r>
      <w:r w:rsidR="00BB6B32">
        <w:t xml:space="preserve"> l</w:t>
      </w:r>
      <w:r w:rsidR="0030010B">
        <w:t>’</w:t>
      </w:r>
      <w:r w:rsidR="00BB6B32">
        <w:t>esito all</w:t>
      </w:r>
      <w:r w:rsidR="0030010B">
        <w:t>’</w:t>
      </w:r>
      <w:r w:rsidR="00913702">
        <w:t>Appaltatore</w:t>
      </w:r>
      <w:r w:rsidR="00BB6B32">
        <w:t>.</w:t>
      </w:r>
    </w:p>
    <w:p w14:paraId="668D6D74" w14:textId="77777777" w:rsidR="00BB6B32" w:rsidRPr="00BB6B32" w:rsidRDefault="001D04C7" w:rsidP="00631E87">
      <w:pPr>
        <w:widowControl w:val="0"/>
        <w:tabs>
          <w:tab w:val="center" w:pos="3686"/>
          <w:tab w:val="left" w:pos="7513"/>
        </w:tabs>
        <w:overflowPunct w:val="0"/>
        <w:autoSpaceDE w:val="0"/>
        <w:autoSpaceDN w:val="0"/>
        <w:adjustRightInd w:val="0"/>
        <w:spacing w:line="560" w:lineRule="exact"/>
        <w:jc w:val="both"/>
      </w:pPr>
      <w:r>
        <w:t>12</w:t>
      </w:r>
      <w:r w:rsidR="00BB6B32" w:rsidRPr="00BB6B32">
        <w:t>.</w:t>
      </w:r>
      <w:r w:rsidR="00BB6B32">
        <w:t xml:space="preserve"> Qualora dovesse</w:t>
      </w:r>
      <w:r w:rsidR="00103581">
        <w:t>ro essere</w:t>
      </w:r>
      <w:r w:rsidR="00BB6B32">
        <w:t xml:space="preserve"> richie</w:t>
      </w:r>
      <w:r w:rsidR="00103581">
        <w:t>ste</w:t>
      </w:r>
      <w:r w:rsidR="00BB6B32">
        <w:t xml:space="preserve"> delle modifiche/integrazioni al Programma Operativo</w:t>
      </w:r>
      <w:r w:rsidR="00103581">
        <w:t>,</w:t>
      </w:r>
      <w:r w:rsidR="00BB6B32">
        <w:t xml:space="preserve"> queste saranno a totale carico dell</w:t>
      </w:r>
      <w:r w:rsidR="0030010B">
        <w:t>’</w:t>
      </w:r>
      <w:r w:rsidR="00913702">
        <w:t>Appaltatore</w:t>
      </w:r>
      <w:r w:rsidR="00BB6B32">
        <w:t>, che non potrà avanzare al riguardo alcuna richiesta di compensi, né accampare pretese di sorta. In nessun caso, comunque, le eventuali modifiche/integrazioni daranno luogo a modifiche o adeguamento dei prezzi contrattuali.</w:t>
      </w:r>
    </w:p>
    <w:p w14:paraId="5AACEB15" w14:textId="77777777" w:rsidR="00BB6B32" w:rsidRDefault="001D04C7" w:rsidP="00631E87">
      <w:pPr>
        <w:widowControl w:val="0"/>
        <w:tabs>
          <w:tab w:val="center" w:pos="3686"/>
          <w:tab w:val="left" w:pos="7513"/>
        </w:tabs>
        <w:overflowPunct w:val="0"/>
        <w:autoSpaceDE w:val="0"/>
        <w:autoSpaceDN w:val="0"/>
        <w:adjustRightInd w:val="0"/>
        <w:spacing w:line="560" w:lineRule="exact"/>
        <w:jc w:val="both"/>
      </w:pPr>
      <w:r>
        <w:t>13</w:t>
      </w:r>
      <w:r w:rsidR="00BB6B32" w:rsidRPr="00BB6B32">
        <w:t>.</w:t>
      </w:r>
      <w:r w:rsidR="00BB6B32">
        <w:t xml:space="preserve"> L</w:t>
      </w:r>
      <w:r w:rsidR="0030010B">
        <w:t>’</w:t>
      </w:r>
      <w:r w:rsidR="00913702">
        <w:t>Appaltatore</w:t>
      </w:r>
      <w:r w:rsidR="00BB6B32">
        <w:t xml:space="preserve"> provvederà ad apportare le eventuali modifiche/integrazioni richieste entro 10 giorni naturali consecutivi dal ricevimento della relativa </w:t>
      </w:r>
      <w:r w:rsidR="00103581" w:rsidRPr="00343AF8">
        <w:t>richiesta.</w:t>
      </w:r>
      <w:r w:rsidR="006B5559" w:rsidRPr="001F423D">
        <w:t xml:space="preserve"> In caso di ritardo rispetto a tale scadenza sarà applicata la </w:t>
      </w:r>
      <w:r w:rsidR="001A61FB" w:rsidRPr="001F423D">
        <w:t xml:space="preserve">penale prevista </w:t>
      </w:r>
      <w:r w:rsidR="001A61FB">
        <w:rPr>
          <w:szCs w:val="24"/>
        </w:rPr>
        <w:t>nell’art.</w:t>
      </w:r>
      <w:r w:rsidR="001A61FB" w:rsidRPr="001F423D">
        <w:t xml:space="preserve"> 37 della presente Convenzione.</w:t>
      </w:r>
      <w:r w:rsidR="001A61FB" w:rsidRPr="004F0444">
        <w:rPr>
          <w:szCs w:val="24"/>
        </w:rPr>
        <w:t xml:space="preserve"> </w:t>
      </w:r>
    </w:p>
    <w:p w14:paraId="022E1AB3" w14:textId="77777777" w:rsidR="004A02AA" w:rsidRPr="00BB6B32" w:rsidRDefault="004A02AA" w:rsidP="00631E87">
      <w:pPr>
        <w:pStyle w:val="Titolo3"/>
        <w:keepNext w:val="0"/>
        <w:jc w:val="both"/>
        <w:rPr>
          <w:rFonts w:ascii="Garamond" w:hAnsi="Garamond"/>
          <w:b w:val="0"/>
          <w:i w:val="0"/>
          <w:lang w:val="it-IT"/>
        </w:rPr>
      </w:pPr>
      <w:bookmarkStart w:id="470" w:name="_Toc482193348"/>
      <w:bookmarkStart w:id="471" w:name="_Toc121303397"/>
      <w:bookmarkStart w:id="472" w:name="_Toc453754377"/>
      <w:bookmarkEnd w:id="465"/>
      <w:r>
        <w:rPr>
          <w:rFonts w:ascii="Garamond" w:hAnsi="Garamond"/>
          <w:b w:val="0"/>
          <w:i w:val="0"/>
          <w:lang w:val="it-IT"/>
        </w:rPr>
        <w:t>30.3.</w:t>
      </w:r>
      <w:r w:rsidRPr="00BB6B32">
        <w:rPr>
          <w:rFonts w:ascii="Garamond" w:hAnsi="Garamond"/>
          <w:b w:val="0"/>
          <w:i w:val="0"/>
          <w:lang w:val="it-IT"/>
        </w:rPr>
        <w:t xml:space="preserve"> CONTROLLO AVANZAMENTO LAVORI.</w:t>
      </w:r>
      <w:bookmarkEnd w:id="470"/>
      <w:bookmarkEnd w:id="471"/>
    </w:p>
    <w:bookmarkEnd w:id="472"/>
    <w:p w14:paraId="3DC2E852"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1. Il controllo dell</w:t>
      </w:r>
      <w:r w:rsidR="0030010B">
        <w:rPr>
          <w:szCs w:val="24"/>
        </w:rPr>
        <w:t>’</w:t>
      </w:r>
      <w:r w:rsidRPr="003C3992">
        <w:rPr>
          <w:szCs w:val="24"/>
        </w:rPr>
        <w:t>avanz</w:t>
      </w:r>
      <w:r w:rsidR="00476E23" w:rsidRPr="003C3992">
        <w:rPr>
          <w:szCs w:val="24"/>
        </w:rPr>
        <w:t>amento effettivo dei lavori sarà</w:t>
      </w:r>
      <w:r w:rsidRPr="003C3992">
        <w:rPr>
          <w:szCs w:val="24"/>
        </w:rPr>
        <w:t xml:space="preserve"> effettuato per confronto con quelli programmati e</w:t>
      </w:r>
      <w:r w:rsidR="00476E23" w:rsidRPr="003C3992">
        <w:rPr>
          <w:szCs w:val="24"/>
        </w:rPr>
        <w:t xml:space="preserve"> </w:t>
      </w:r>
      <w:r w:rsidRPr="003C3992">
        <w:rPr>
          <w:szCs w:val="24"/>
        </w:rPr>
        <w:t xml:space="preserve">definiti nel Programma Operativo e relativi documenti, </w:t>
      </w:r>
      <w:r w:rsidRPr="003C3992">
        <w:rPr>
          <w:szCs w:val="24"/>
        </w:rPr>
        <w:lastRenderedPageBreak/>
        <w:t>utilizzando l</w:t>
      </w:r>
      <w:r w:rsidR="0030010B">
        <w:rPr>
          <w:szCs w:val="24"/>
        </w:rPr>
        <w:t>’</w:t>
      </w:r>
      <w:r w:rsidRPr="003C3992">
        <w:rPr>
          <w:szCs w:val="24"/>
        </w:rPr>
        <w:t>analisi dei tempi, per segnalare eventuali</w:t>
      </w:r>
      <w:r w:rsidR="00476E23" w:rsidRPr="003C3992">
        <w:rPr>
          <w:szCs w:val="24"/>
        </w:rPr>
        <w:t xml:space="preserve"> </w:t>
      </w:r>
      <w:r w:rsidRPr="003C3992">
        <w:rPr>
          <w:szCs w:val="24"/>
        </w:rPr>
        <w:t>criticit</w:t>
      </w:r>
      <w:r w:rsidR="00476E23" w:rsidRPr="003C3992">
        <w:rPr>
          <w:szCs w:val="24"/>
        </w:rPr>
        <w:t>à</w:t>
      </w:r>
      <w:r w:rsidRPr="003C3992">
        <w:rPr>
          <w:szCs w:val="24"/>
        </w:rPr>
        <w:t>, l</w:t>
      </w:r>
      <w:r w:rsidR="0030010B">
        <w:rPr>
          <w:szCs w:val="24"/>
        </w:rPr>
        <w:t>’</w:t>
      </w:r>
      <w:r w:rsidRPr="003C3992">
        <w:rPr>
          <w:szCs w:val="24"/>
        </w:rPr>
        <w:t xml:space="preserve">analisi delle </w:t>
      </w:r>
      <w:r w:rsidR="003344B6" w:rsidRPr="003C3992">
        <w:rPr>
          <w:szCs w:val="24"/>
        </w:rPr>
        <w:t>quantità</w:t>
      </w:r>
      <w:r w:rsidRPr="003C3992">
        <w:rPr>
          <w:szCs w:val="24"/>
        </w:rPr>
        <w:t xml:space="preserve"> per rilevare in percentuale gli scostamenti tra </w:t>
      </w:r>
      <w:r w:rsidR="003344B6" w:rsidRPr="003C3992">
        <w:rPr>
          <w:szCs w:val="24"/>
        </w:rPr>
        <w:t>quantità</w:t>
      </w:r>
      <w:r w:rsidRPr="003C3992">
        <w:rPr>
          <w:szCs w:val="24"/>
        </w:rPr>
        <w:t xml:space="preserve"> programmate e</w:t>
      </w:r>
      <w:r w:rsidR="00476E23" w:rsidRPr="003C3992">
        <w:rPr>
          <w:szCs w:val="24"/>
        </w:rPr>
        <w:t xml:space="preserve"> </w:t>
      </w:r>
      <w:r w:rsidRPr="003C3992">
        <w:rPr>
          <w:szCs w:val="24"/>
        </w:rPr>
        <w:t>realizzate, e l</w:t>
      </w:r>
      <w:r w:rsidR="0030010B">
        <w:rPr>
          <w:szCs w:val="24"/>
        </w:rPr>
        <w:t>’</w:t>
      </w:r>
      <w:r w:rsidRPr="003C3992">
        <w:rPr>
          <w:szCs w:val="24"/>
        </w:rPr>
        <w:t>analisi delle risorse e delle attrezzature, per rilevare gli scostamenti tra risorse ed attrezzature</w:t>
      </w:r>
      <w:r w:rsidR="00476E23" w:rsidRPr="003C3992">
        <w:rPr>
          <w:szCs w:val="24"/>
        </w:rPr>
        <w:t xml:space="preserve"> </w:t>
      </w:r>
      <w:r w:rsidRPr="003C3992">
        <w:rPr>
          <w:szCs w:val="24"/>
        </w:rPr>
        <w:t>programmate e quelle effettivamente impiegate.</w:t>
      </w:r>
    </w:p>
    <w:p w14:paraId="79575A78"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2. A tale sc</w:t>
      </w:r>
      <w:r w:rsidR="00476E23" w:rsidRPr="003C3992">
        <w:rPr>
          <w:szCs w:val="24"/>
        </w:rPr>
        <w:t>opo, l</w:t>
      </w:r>
      <w:r w:rsidR="0030010B">
        <w:rPr>
          <w:szCs w:val="24"/>
        </w:rPr>
        <w:t>’</w:t>
      </w:r>
      <w:r w:rsidR="00913702">
        <w:rPr>
          <w:szCs w:val="24"/>
        </w:rPr>
        <w:t>Appaltatore</w:t>
      </w:r>
      <w:r w:rsidR="00476E23" w:rsidRPr="003C3992">
        <w:rPr>
          <w:szCs w:val="24"/>
        </w:rPr>
        <w:t xml:space="preserve"> consegnerà</w:t>
      </w:r>
      <w:r w:rsidRPr="003C3992">
        <w:rPr>
          <w:szCs w:val="24"/>
        </w:rPr>
        <w:t xml:space="preserve"> mensilmente il Programma Operativo aggiornato (avanzamenti</w:t>
      </w:r>
      <w:r w:rsidR="00476E23" w:rsidRPr="003C3992">
        <w:rPr>
          <w:szCs w:val="24"/>
        </w:rPr>
        <w:t xml:space="preserve"> </w:t>
      </w:r>
      <w:r w:rsidRPr="003C3992">
        <w:rPr>
          <w:szCs w:val="24"/>
        </w:rPr>
        <w:t xml:space="preserve">delle singole </w:t>
      </w:r>
      <w:r w:rsidR="00FB4869" w:rsidRPr="003C3992">
        <w:rPr>
          <w:szCs w:val="24"/>
        </w:rPr>
        <w:t>attività</w:t>
      </w:r>
      <w:r w:rsidRPr="003C3992">
        <w:rPr>
          <w:szCs w:val="24"/>
        </w:rPr>
        <w:t>) entro 10 (dieci) giorni naturali consecutivi dalla fine del mese di riferimento.</w:t>
      </w:r>
    </w:p>
    <w:p w14:paraId="2736A5C8"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Consegner</w:t>
      </w:r>
      <w:r w:rsidR="00476E23" w:rsidRPr="003C3992">
        <w:rPr>
          <w:szCs w:val="24"/>
        </w:rPr>
        <w:t>à</w:t>
      </w:r>
      <w:r w:rsidRPr="003C3992">
        <w:rPr>
          <w:szCs w:val="24"/>
        </w:rPr>
        <w:t xml:space="preserve"> inoltre un rapporto di costruzioni, completo di curva a “S” e di tabelle riepilogative dei</w:t>
      </w:r>
      <w:r w:rsidR="00476E23" w:rsidRPr="003C3992">
        <w:rPr>
          <w:szCs w:val="24"/>
        </w:rPr>
        <w:t xml:space="preserve"> </w:t>
      </w:r>
      <w:r w:rsidRPr="003C3992">
        <w:rPr>
          <w:szCs w:val="24"/>
        </w:rPr>
        <w:t>confronti di cui ai precedenti punti, con</w:t>
      </w:r>
      <w:r w:rsidR="00CE08B9" w:rsidRPr="003C3992">
        <w:rPr>
          <w:szCs w:val="24"/>
        </w:rPr>
        <w:t xml:space="preserve"> indicate le eventuali criticità</w:t>
      </w:r>
      <w:r w:rsidRPr="003C3992">
        <w:rPr>
          <w:szCs w:val="24"/>
        </w:rPr>
        <w:t xml:space="preserve"> nel rispetto dei tempi, corredate di</w:t>
      </w:r>
      <w:r w:rsidR="00476E23" w:rsidRPr="003C3992">
        <w:rPr>
          <w:szCs w:val="24"/>
        </w:rPr>
        <w:t xml:space="preserve"> </w:t>
      </w:r>
      <w:r w:rsidRPr="003C3992">
        <w:rPr>
          <w:szCs w:val="24"/>
        </w:rPr>
        <w:t>proposte per il recupero dei ritardi. Per la determinazione degli importi da prendere in considerazione ai</w:t>
      </w:r>
      <w:r w:rsidR="00476E23" w:rsidRPr="003C3992">
        <w:rPr>
          <w:szCs w:val="24"/>
        </w:rPr>
        <w:t xml:space="preserve"> </w:t>
      </w:r>
      <w:r w:rsidRPr="003C3992">
        <w:rPr>
          <w:szCs w:val="24"/>
        </w:rPr>
        <w:t>fini del SIL, si considerano le opere eseguite ancorch</w:t>
      </w:r>
      <w:r w:rsidR="00476E23" w:rsidRPr="003C3992">
        <w:rPr>
          <w:szCs w:val="24"/>
        </w:rPr>
        <w:t>é</w:t>
      </w:r>
      <w:r w:rsidRPr="003C3992">
        <w:rPr>
          <w:szCs w:val="24"/>
        </w:rPr>
        <w:t xml:space="preserve"> non contabilizzabili e le forniture in deposito fiduciario</w:t>
      </w:r>
      <w:r w:rsidR="00476E23" w:rsidRPr="003C3992">
        <w:rPr>
          <w:szCs w:val="24"/>
        </w:rPr>
        <w:t xml:space="preserve"> </w:t>
      </w:r>
      <w:r w:rsidRPr="003C3992">
        <w:rPr>
          <w:szCs w:val="24"/>
        </w:rPr>
        <w:t>(ove previste contrattualmente).</w:t>
      </w:r>
    </w:p>
    <w:p w14:paraId="7682AA9E"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3. Giornalmente </w:t>
      </w:r>
      <w:r w:rsidR="00FB4869" w:rsidRPr="003C3992">
        <w:rPr>
          <w:szCs w:val="24"/>
        </w:rPr>
        <w:t>dovrà</w:t>
      </w:r>
      <w:r w:rsidRPr="003C3992">
        <w:rPr>
          <w:szCs w:val="24"/>
        </w:rPr>
        <w:t xml:space="preserve"> essere reso disponibile dall</w:t>
      </w:r>
      <w:r w:rsidR="0030010B">
        <w:rPr>
          <w:szCs w:val="24"/>
        </w:rPr>
        <w:t>’</w:t>
      </w:r>
      <w:r w:rsidR="00913702">
        <w:rPr>
          <w:szCs w:val="24"/>
        </w:rPr>
        <w:t>Appaltatore</w:t>
      </w:r>
      <w:r w:rsidRPr="003C3992">
        <w:rPr>
          <w:szCs w:val="24"/>
        </w:rPr>
        <w:t xml:space="preserve"> al Direttore dei Lavori un rapporto giornaliero,</w:t>
      </w:r>
      <w:r w:rsidR="00476E23" w:rsidRPr="003C3992">
        <w:rPr>
          <w:szCs w:val="24"/>
        </w:rPr>
        <w:t xml:space="preserve"> </w:t>
      </w:r>
      <w:r w:rsidRPr="003C3992">
        <w:rPr>
          <w:szCs w:val="24"/>
        </w:rPr>
        <w:t xml:space="preserve">sottoscritto dal Direttore Tecnico e/o di Cantiere, delle presenze del personale dello stesso </w:t>
      </w:r>
      <w:r w:rsidR="00913702">
        <w:rPr>
          <w:szCs w:val="24"/>
        </w:rPr>
        <w:t>Appaltatore</w:t>
      </w:r>
      <w:r w:rsidR="00476E23" w:rsidRPr="003C3992">
        <w:rPr>
          <w:szCs w:val="24"/>
        </w:rPr>
        <w:t xml:space="preserve"> </w:t>
      </w:r>
      <w:r w:rsidRPr="003C3992">
        <w:rPr>
          <w:szCs w:val="24"/>
        </w:rPr>
        <w:t xml:space="preserve">e dei subappaltatori presenti in cantiere, suddiviso per qualifiche, </w:t>
      </w:r>
      <w:r w:rsidR="003344B6" w:rsidRPr="003C3992">
        <w:rPr>
          <w:szCs w:val="24"/>
        </w:rPr>
        <w:t>nonché</w:t>
      </w:r>
      <w:r w:rsidRPr="003C3992">
        <w:rPr>
          <w:szCs w:val="24"/>
        </w:rPr>
        <w:t xml:space="preserve"> dei mezzi d</w:t>
      </w:r>
      <w:r w:rsidR="0030010B">
        <w:rPr>
          <w:szCs w:val="24"/>
        </w:rPr>
        <w:t>’</w:t>
      </w:r>
      <w:r w:rsidRPr="003C3992">
        <w:rPr>
          <w:szCs w:val="24"/>
        </w:rPr>
        <w:t>opera suddivisi</w:t>
      </w:r>
      <w:r w:rsidR="00476E23" w:rsidRPr="003C3992">
        <w:rPr>
          <w:szCs w:val="24"/>
        </w:rPr>
        <w:t xml:space="preserve"> </w:t>
      </w:r>
      <w:r w:rsidRPr="003C3992">
        <w:rPr>
          <w:szCs w:val="24"/>
        </w:rPr>
        <w:t>per tipologia e prestazioni.</w:t>
      </w:r>
    </w:p>
    <w:p w14:paraId="0DD85BC0"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4. Il Direttore dei Lavori, qualora riscontrasse, durante l</w:t>
      </w:r>
      <w:r w:rsidR="0030010B">
        <w:rPr>
          <w:szCs w:val="24"/>
        </w:rPr>
        <w:t>’</w:t>
      </w:r>
      <w:r w:rsidRPr="003C3992">
        <w:rPr>
          <w:szCs w:val="24"/>
        </w:rPr>
        <w:t>esecuzione dei lavori, carenze di attrezzature,</w:t>
      </w:r>
      <w:r w:rsidR="00476E23" w:rsidRPr="003C3992">
        <w:rPr>
          <w:szCs w:val="24"/>
        </w:rPr>
        <w:t xml:space="preserve"> </w:t>
      </w:r>
      <w:r w:rsidRPr="003C3992">
        <w:rPr>
          <w:szCs w:val="24"/>
        </w:rPr>
        <w:t>mezzi e mano d</w:t>
      </w:r>
      <w:r w:rsidR="0030010B">
        <w:rPr>
          <w:szCs w:val="24"/>
        </w:rPr>
        <w:t>’</w:t>
      </w:r>
      <w:r w:rsidRPr="003C3992">
        <w:rPr>
          <w:szCs w:val="24"/>
        </w:rPr>
        <w:t>opera rispetto alle previsioni effettuate, che possano incidere negativamente</w:t>
      </w:r>
      <w:r w:rsidR="00476E23" w:rsidRPr="003C3992">
        <w:rPr>
          <w:szCs w:val="24"/>
        </w:rPr>
        <w:t xml:space="preserve"> </w:t>
      </w:r>
      <w:r w:rsidRPr="003C3992">
        <w:rPr>
          <w:szCs w:val="24"/>
        </w:rPr>
        <w:t>sull</w:t>
      </w:r>
      <w:r w:rsidR="0030010B">
        <w:rPr>
          <w:szCs w:val="24"/>
        </w:rPr>
        <w:t>’</w:t>
      </w:r>
      <w:r w:rsidRPr="003C3992">
        <w:rPr>
          <w:szCs w:val="24"/>
        </w:rPr>
        <w:t xml:space="preserve">andamento dei lavori e quindi </w:t>
      </w:r>
      <w:r w:rsidR="00604A0A">
        <w:rPr>
          <w:szCs w:val="24"/>
        </w:rPr>
        <w:t>sul</w:t>
      </w:r>
      <w:r w:rsidR="00604A0A" w:rsidRPr="003C3992">
        <w:rPr>
          <w:szCs w:val="24"/>
        </w:rPr>
        <w:t xml:space="preserve"> </w:t>
      </w:r>
      <w:r w:rsidRPr="003C3992">
        <w:rPr>
          <w:szCs w:val="24"/>
        </w:rPr>
        <w:t xml:space="preserve">rispetto dei termini </w:t>
      </w:r>
      <w:r w:rsidR="00476E23" w:rsidRPr="003C3992">
        <w:rPr>
          <w:szCs w:val="24"/>
        </w:rPr>
        <w:t>contrattuali, le segnalerà</w:t>
      </w:r>
      <w:r w:rsidRPr="003C3992">
        <w:rPr>
          <w:szCs w:val="24"/>
        </w:rPr>
        <w:t xml:space="preserve"> con Ordine di Servizio</w:t>
      </w:r>
      <w:r w:rsidR="00476E23" w:rsidRPr="003C3992">
        <w:rPr>
          <w:szCs w:val="24"/>
        </w:rPr>
        <w:t xml:space="preserve"> cui l</w:t>
      </w:r>
      <w:r w:rsidR="0030010B">
        <w:rPr>
          <w:szCs w:val="24"/>
        </w:rPr>
        <w:t>’</w:t>
      </w:r>
      <w:r w:rsidR="00913702">
        <w:rPr>
          <w:szCs w:val="24"/>
        </w:rPr>
        <w:t>Appaltatore</w:t>
      </w:r>
      <w:r w:rsidR="00476E23" w:rsidRPr="003C3992">
        <w:rPr>
          <w:szCs w:val="24"/>
        </w:rPr>
        <w:t xml:space="preserve"> sarà</w:t>
      </w:r>
      <w:r w:rsidRPr="003C3992">
        <w:rPr>
          <w:szCs w:val="24"/>
        </w:rPr>
        <w:t xml:space="preserve"> tenuto a dare tempestivo adempimento. Qualsiasi ritardo derivante dalle suddette carenze</w:t>
      </w:r>
      <w:r w:rsidR="00650CE9">
        <w:rPr>
          <w:szCs w:val="24"/>
        </w:rPr>
        <w:t xml:space="preserve"> </w:t>
      </w:r>
      <w:r w:rsidRPr="003C3992">
        <w:rPr>
          <w:szCs w:val="24"/>
        </w:rPr>
        <w:t>sar</w:t>
      </w:r>
      <w:r w:rsidR="00476E23" w:rsidRPr="003C3992">
        <w:rPr>
          <w:szCs w:val="24"/>
        </w:rPr>
        <w:t>à</w:t>
      </w:r>
      <w:r w:rsidRPr="003C3992">
        <w:rPr>
          <w:szCs w:val="24"/>
        </w:rPr>
        <w:t xml:space="preserve"> imputato all</w:t>
      </w:r>
      <w:r w:rsidR="0030010B">
        <w:rPr>
          <w:szCs w:val="24"/>
        </w:rPr>
        <w:t>’</w:t>
      </w:r>
      <w:r w:rsidR="00913702">
        <w:rPr>
          <w:szCs w:val="24"/>
        </w:rPr>
        <w:t>Appaltatore</w:t>
      </w:r>
    </w:p>
    <w:p w14:paraId="40447B0A" w14:textId="77777777" w:rsidR="00EA5DDE" w:rsidRPr="003C3992" w:rsidRDefault="00476E23"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lastRenderedPageBreak/>
        <w:t>5. Ogni trimestre sarà</w:t>
      </w:r>
      <w:r w:rsidR="00EA5DDE" w:rsidRPr="003C3992">
        <w:rPr>
          <w:szCs w:val="24"/>
        </w:rPr>
        <w:t xml:space="preserve"> effettuato, entro </w:t>
      </w:r>
      <w:r w:rsidR="00E044F9">
        <w:rPr>
          <w:szCs w:val="24"/>
        </w:rPr>
        <w:t>2</w:t>
      </w:r>
      <w:r w:rsidR="00EA5DDE" w:rsidRPr="003C3992">
        <w:rPr>
          <w:szCs w:val="24"/>
        </w:rPr>
        <w:t>0 giorni n.c. dalla fine del trimestre di riferimento, un contraddittorio</w:t>
      </w:r>
      <w:r w:rsidRPr="003C3992">
        <w:rPr>
          <w:szCs w:val="24"/>
        </w:rPr>
        <w:t xml:space="preserve"> </w:t>
      </w:r>
      <w:r w:rsidR="00EA5DDE" w:rsidRPr="003C3992">
        <w:rPr>
          <w:szCs w:val="24"/>
        </w:rPr>
        <w:t xml:space="preserve">tra </w:t>
      </w:r>
      <w:r w:rsidR="006E5AEE">
        <w:rPr>
          <w:szCs w:val="24"/>
        </w:rPr>
        <w:t>la DL</w:t>
      </w:r>
      <w:r w:rsidR="00EA5DDE" w:rsidRPr="003C3992">
        <w:rPr>
          <w:szCs w:val="24"/>
        </w:rPr>
        <w:t xml:space="preserve"> e l</w:t>
      </w:r>
      <w:r w:rsidR="0030010B">
        <w:rPr>
          <w:szCs w:val="24"/>
        </w:rPr>
        <w:t>’</w:t>
      </w:r>
      <w:r w:rsidR="00913702">
        <w:rPr>
          <w:szCs w:val="24"/>
        </w:rPr>
        <w:t>Appaltatore</w:t>
      </w:r>
      <w:r w:rsidR="00EA5DDE" w:rsidRPr="003C3992">
        <w:rPr>
          <w:szCs w:val="24"/>
        </w:rPr>
        <w:t xml:space="preserve"> per confrontare l</w:t>
      </w:r>
      <w:r w:rsidR="0030010B">
        <w:rPr>
          <w:szCs w:val="24"/>
        </w:rPr>
        <w:t>’</w:t>
      </w:r>
      <w:r w:rsidR="00EA5DDE" w:rsidRPr="003C3992">
        <w:rPr>
          <w:szCs w:val="24"/>
        </w:rPr>
        <w:t>avanzamento dei lavori con il Programma</w:t>
      </w:r>
      <w:r w:rsidRPr="003C3992">
        <w:rPr>
          <w:szCs w:val="24"/>
        </w:rPr>
        <w:t xml:space="preserve"> </w:t>
      </w:r>
      <w:r w:rsidR="00EA5DDE" w:rsidRPr="003C3992">
        <w:rPr>
          <w:szCs w:val="24"/>
        </w:rPr>
        <w:t xml:space="preserve">Operativo. In tale occasione, e con almeno </w:t>
      </w:r>
      <w:proofErr w:type="gramStart"/>
      <w:r w:rsidR="00E044F9">
        <w:rPr>
          <w:szCs w:val="24"/>
        </w:rPr>
        <w:t>10</w:t>
      </w:r>
      <w:proofErr w:type="gramEnd"/>
      <w:r w:rsidR="00EA5DDE" w:rsidRPr="003C3992">
        <w:rPr>
          <w:szCs w:val="24"/>
        </w:rPr>
        <w:t xml:space="preserve"> giorni n.c. di anticipo rispetto alla data del contraddittorio,</w:t>
      </w:r>
      <w:r w:rsidRPr="003C3992">
        <w:rPr>
          <w:szCs w:val="24"/>
        </w:rPr>
        <w:t xml:space="preserve"> </w:t>
      </w:r>
      <w:r w:rsidR="00EA5DDE" w:rsidRPr="003C3992">
        <w:rPr>
          <w:szCs w:val="24"/>
        </w:rPr>
        <w:t>l</w:t>
      </w:r>
      <w:r w:rsidR="0030010B">
        <w:rPr>
          <w:szCs w:val="24"/>
        </w:rPr>
        <w:t>’</w:t>
      </w:r>
      <w:r w:rsidR="00913702">
        <w:rPr>
          <w:szCs w:val="24"/>
        </w:rPr>
        <w:t>Appaltatore</w:t>
      </w:r>
      <w:r w:rsidR="00EA5DDE" w:rsidRPr="003C3992">
        <w:rPr>
          <w:szCs w:val="24"/>
        </w:rPr>
        <w:t xml:space="preserve"> </w:t>
      </w:r>
      <w:r w:rsidR="00FB4869" w:rsidRPr="003C3992">
        <w:rPr>
          <w:szCs w:val="24"/>
        </w:rPr>
        <w:t>dovrà</w:t>
      </w:r>
      <w:r w:rsidR="00EA5DDE" w:rsidRPr="003C3992">
        <w:rPr>
          <w:szCs w:val="24"/>
        </w:rPr>
        <w:t xml:space="preserve"> produrre un “Rapporto di Avanzamento Costruzione Trimestrale” completo di curva</w:t>
      </w:r>
      <w:r w:rsidRPr="003C3992">
        <w:rPr>
          <w:szCs w:val="24"/>
        </w:rPr>
        <w:t xml:space="preserve"> </w:t>
      </w:r>
      <w:r w:rsidR="00EA5DDE" w:rsidRPr="003C3992">
        <w:rPr>
          <w:szCs w:val="24"/>
        </w:rPr>
        <w:t>a “S” (SIL) aggiornata e attestante l</w:t>
      </w:r>
      <w:r w:rsidR="0030010B">
        <w:rPr>
          <w:szCs w:val="24"/>
        </w:rPr>
        <w:t>’</w:t>
      </w:r>
      <w:r w:rsidR="00EA5DDE" w:rsidRPr="003C3992">
        <w:rPr>
          <w:szCs w:val="24"/>
        </w:rPr>
        <w:t>effettivo avanzamento dei lavori (dato ottenuto applicando i “pesi”</w:t>
      </w:r>
      <w:r w:rsidRPr="003C3992">
        <w:rPr>
          <w:szCs w:val="24"/>
        </w:rPr>
        <w:t xml:space="preserve"> </w:t>
      </w:r>
      <w:r w:rsidR="00EA5DDE" w:rsidRPr="003C3992">
        <w:rPr>
          <w:szCs w:val="24"/>
        </w:rPr>
        <w:t>precedentemente dichiarati). In tale rapporto, pertanto, l</w:t>
      </w:r>
      <w:r w:rsidR="0030010B">
        <w:rPr>
          <w:szCs w:val="24"/>
        </w:rPr>
        <w:t>’</w:t>
      </w:r>
      <w:r w:rsidR="00913702">
        <w:rPr>
          <w:szCs w:val="24"/>
        </w:rPr>
        <w:t>Appaltatore</w:t>
      </w:r>
      <w:r w:rsidR="00EA5DDE" w:rsidRPr="003C3992">
        <w:rPr>
          <w:szCs w:val="24"/>
        </w:rPr>
        <w:t xml:space="preserve"> dar</w:t>
      </w:r>
      <w:r w:rsidRPr="003C3992">
        <w:rPr>
          <w:szCs w:val="24"/>
        </w:rPr>
        <w:t>à</w:t>
      </w:r>
      <w:r w:rsidR="00EA5DDE" w:rsidRPr="003C3992">
        <w:rPr>
          <w:szCs w:val="24"/>
        </w:rPr>
        <w:t xml:space="preserve"> evidenza del confronto tra le</w:t>
      </w:r>
      <w:r w:rsidRPr="003C3992">
        <w:rPr>
          <w:szCs w:val="24"/>
        </w:rPr>
        <w:t xml:space="preserve"> </w:t>
      </w:r>
      <w:r w:rsidR="00EA5DDE" w:rsidRPr="003C3992">
        <w:rPr>
          <w:szCs w:val="24"/>
        </w:rPr>
        <w:t>produttivit</w:t>
      </w:r>
      <w:r w:rsidRPr="003C3992">
        <w:rPr>
          <w:szCs w:val="24"/>
        </w:rPr>
        <w:t>à</w:t>
      </w:r>
      <w:r w:rsidR="00EA5DDE" w:rsidRPr="003C3992">
        <w:rPr>
          <w:szCs w:val="24"/>
        </w:rPr>
        <w:t xml:space="preserve"> programmate e quelle conseguite nel trimestre di osservazione.</w:t>
      </w:r>
    </w:p>
    <w:p w14:paraId="1E310182"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6. In sede di contraddittorio, l</w:t>
      </w:r>
      <w:r w:rsidR="0030010B">
        <w:rPr>
          <w:szCs w:val="24"/>
        </w:rPr>
        <w:t>’</w:t>
      </w:r>
      <w:r w:rsidR="00913702">
        <w:rPr>
          <w:szCs w:val="24"/>
        </w:rPr>
        <w:t>Appaltatore</w:t>
      </w:r>
      <w:r w:rsidRPr="003C3992">
        <w:rPr>
          <w:szCs w:val="24"/>
        </w:rPr>
        <w:t xml:space="preserve"> e </w:t>
      </w:r>
      <w:r w:rsidR="00AB3640">
        <w:rPr>
          <w:szCs w:val="24"/>
        </w:rPr>
        <w:t>la DL</w:t>
      </w:r>
      <w:r w:rsidRPr="003C3992">
        <w:rPr>
          <w:szCs w:val="24"/>
        </w:rPr>
        <w:t xml:space="preserve"> procederanno al confronto tra la produzione</w:t>
      </w:r>
      <w:r w:rsidR="00750971" w:rsidRPr="003C3992">
        <w:rPr>
          <w:szCs w:val="24"/>
        </w:rPr>
        <w:t xml:space="preserve"> </w:t>
      </w:r>
      <w:r w:rsidRPr="003C3992">
        <w:rPr>
          <w:szCs w:val="24"/>
        </w:rPr>
        <w:t>prevista, prendendo a riferimento la curva SIL associata al Programma Operativo di cui al precedente</w:t>
      </w:r>
      <w:r w:rsidR="00750971" w:rsidRPr="003C3992">
        <w:rPr>
          <w:szCs w:val="24"/>
        </w:rPr>
        <w:t xml:space="preserve"> </w:t>
      </w:r>
      <w:r w:rsidR="004E75CB">
        <w:rPr>
          <w:szCs w:val="24"/>
        </w:rPr>
        <w:t>paragrafo</w:t>
      </w:r>
      <w:r w:rsidRPr="003C3992">
        <w:rPr>
          <w:szCs w:val="24"/>
        </w:rPr>
        <w:t xml:space="preserve"> </w:t>
      </w:r>
      <w:r w:rsidR="004E75CB">
        <w:rPr>
          <w:szCs w:val="24"/>
        </w:rPr>
        <w:t>30</w:t>
      </w:r>
      <w:r w:rsidR="00EF022D">
        <w:rPr>
          <w:szCs w:val="24"/>
        </w:rPr>
        <w:t>.1.</w:t>
      </w:r>
      <w:r w:rsidRPr="003C3992">
        <w:rPr>
          <w:szCs w:val="24"/>
        </w:rPr>
        <w:t>3, e quella effettiva conseguita alla scadenza trimestrale di riferimento. Inoltre, saranno confrontate</w:t>
      </w:r>
      <w:r w:rsidR="00750971" w:rsidRPr="003C3992">
        <w:rPr>
          <w:szCs w:val="24"/>
        </w:rPr>
        <w:t xml:space="preserve"> </w:t>
      </w:r>
      <w:r w:rsidRPr="003C3992">
        <w:rPr>
          <w:szCs w:val="24"/>
        </w:rPr>
        <w:t>le produttivit</w:t>
      </w:r>
      <w:r w:rsidR="00750971" w:rsidRPr="003C3992">
        <w:rPr>
          <w:szCs w:val="24"/>
        </w:rPr>
        <w:t>à</w:t>
      </w:r>
      <w:r w:rsidRPr="003C3992">
        <w:rPr>
          <w:szCs w:val="24"/>
        </w:rPr>
        <w:t>/</w:t>
      </w:r>
      <w:r w:rsidR="003344B6" w:rsidRPr="003C3992">
        <w:rPr>
          <w:szCs w:val="24"/>
        </w:rPr>
        <w:t>quantità</w:t>
      </w:r>
      <w:r w:rsidRPr="003C3992">
        <w:rPr>
          <w:szCs w:val="24"/>
        </w:rPr>
        <w:t xml:space="preserve"> programmate e dichiarate dall</w:t>
      </w:r>
      <w:r w:rsidR="0030010B">
        <w:rPr>
          <w:szCs w:val="24"/>
        </w:rPr>
        <w:t>’</w:t>
      </w:r>
      <w:r w:rsidR="00913702">
        <w:rPr>
          <w:szCs w:val="24"/>
        </w:rPr>
        <w:t>Appaltatore</w:t>
      </w:r>
      <w:r w:rsidRPr="003C3992">
        <w:rPr>
          <w:szCs w:val="24"/>
        </w:rPr>
        <w:t xml:space="preserve"> con quelle realmente conseguite</w:t>
      </w:r>
      <w:r w:rsidR="00750971" w:rsidRPr="003C3992">
        <w:rPr>
          <w:szCs w:val="24"/>
        </w:rPr>
        <w:t xml:space="preserve"> </w:t>
      </w:r>
      <w:r w:rsidRPr="003C3992">
        <w:rPr>
          <w:szCs w:val="24"/>
        </w:rPr>
        <w:t xml:space="preserve">con riferimento alle </w:t>
      </w:r>
      <w:r w:rsidR="00FB4869" w:rsidRPr="003C3992">
        <w:rPr>
          <w:szCs w:val="24"/>
        </w:rPr>
        <w:t>attività</w:t>
      </w:r>
      <w:r w:rsidRPr="003C3992">
        <w:rPr>
          <w:szCs w:val="24"/>
        </w:rPr>
        <w:t xml:space="preserve"> sul percorso critico.</w:t>
      </w:r>
    </w:p>
    <w:p w14:paraId="591387A8"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7. Il riscontro, in occasione della verifica trimestrale, di ritardi nella produzione (confronto fra curve SIL) o</w:t>
      </w:r>
      <w:r w:rsidR="00215639" w:rsidRPr="003C3992">
        <w:rPr>
          <w:szCs w:val="24"/>
        </w:rPr>
        <w:t xml:space="preserve"> </w:t>
      </w:r>
      <w:r w:rsidRPr="003C3992">
        <w:rPr>
          <w:szCs w:val="24"/>
        </w:rPr>
        <w:t>nell</w:t>
      </w:r>
      <w:r w:rsidR="0030010B">
        <w:rPr>
          <w:szCs w:val="24"/>
        </w:rPr>
        <w:t>’</w:t>
      </w:r>
      <w:r w:rsidRPr="003C3992">
        <w:rPr>
          <w:szCs w:val="24"/>
        </w:rPr>
        <w:t>ultimazione dei la</w:t>
      </w:r>
      <w:r w:rsidR="002E489C" w:rsidRPr="003C3992">
        <w:rPr>
          <w:szCs w:val="24"/>
        </w:rPr>
        <w:t>vori (confronto tra produttività</w:t>
      </w:r>
      <w:r w:rsidRPr="003C3992">
        <w:rPr>
          <w:szCs w:val="24"/>
        </w:rPr>
        <w:t xml:space="preserve"> per le sole </w:t>
      </w:r>
      <w:r w:rsidR="00FB4869" w:rsidRPr="003C3992">
        <w:rPr>
          <w:szCs w:val="24"/>
        </w:rPr>
        <w:t>attività</w:t>
      </w:r>
      <w:r w:rsidRPr="003C3992">
        <w:rPr>
          <w:szCs w:val="24"/>
        </w:rPr>
        <w:t xml:space="preserve"> sul percorso critico) rispetto ai</w:t>
      </w:r>
      <w:r w:rsidR="00215639" w:rsidRPr="003C3992">
        <w:rPr>
          <w:szCs w:val="24"/>
        </w:rPr>
        <w:t xml:space="preserve"> </w:t>
      </w:r>
      <w:r w:rsidRPr="003C3992">
        <w:rPr>
          <w:szCs w:val="24"/>
        </w:rPr>
        <w:t xml:space="preserve">termini parziali o finali, fissati nella </w:t>
      </w:r>
      <w:r w:rsidR="00360B15">
        <w:rPr>
          <w:szCs w:val="24"/>
        </w:rPr>
        <w:t>Convenzione</w:t>
      </w:r>
      <w:r w:rsidRPr="003C3992">
        <w:rPr>
          <w:szCs w:val="24"/>
        </w:rPr>
        <w:t>, comporter</w:t>
      </w:r>
      <w:r w:rsidR="00215639" w:rsidRPr="003C3992">
        <w:rPr>
          <w:szCs w:val="24"/>
        </w:rPr>
        <w:t>à</w:t>
      </w:r>
      <w:r w:rsidRPr="003C3992">
        <w:rPr>
          <w:szCs w:val="24"/>
        </w:rPr>
        <w:t xml:space="preserve"> per l</w:t>
      </w:r>
      <w:r w:rsidR="0030010B">
        <w:rPr>
          <w:szCs w:val="24"/>
        </w:rPr>
        <w:t>’</w:t>
      </w:r>
      <w:r w:rsidR="00913702">
        <w:rPr>
          <w:szCs w:val="24"/>
        </w:rPr>
        <w:t>Appaltatore</w:t>
      </w:r>
      <w:r w:rsidRPr="003C3992">
        <w:rPr>
          <w:szCs w:val="24"/>
        </w:rPr>
        <w:t xml:space="preserve"> l</w:t>
      </w:r>
      <w:r w:rsidR="0030010B">
        <w:rPr>
          <w:szCs w:val="24"/>
        </w:rPr>
        <w:t>’</w:t>
      </w:r>
      <w:r w:rsidRPr="003C3992">
        <w:rPr>
          <w:szCs w:val="24"/>
        </w:rPr>
        <w:t>obbligo di presentare le</w:t>
      </w:r>
      <w:r w:rsidR="00215639" w:rsidRPr="003C3992">
        <w:rPr>
          <w:szCs w:val="24"/>
        </w:rPr>
        <w:t xml:space="preserve"> </w:t>
      </w:r>
      <w:r w:rsidRPr="003C3992">
        <w:rPr>
          <w:szCs w:val="24"/>
        </w:rPr>
        <w:t>proprie giustificazioni entro 7 giorni dall</w:t>
      </w:r>
      <w:r w:rsidR="0030010B">
        <w:rPr>
          <w:szCs w:val="24"/>
        </w:rPr>
        <w:t>’</w:t>
      </w:r>
      <w:r w:rsidRPr="003C3992">
        <w:rPr>
          <w:szCs w:val="24"/>
        </w:rPr>
        <w:t>intervenuto contraddittorio. Nel caso in cui il ritardo su alcune</w:t>
      </w:r>
      <w:r w:rsidR="00215639" w:rsidRPr="003C3992">
        <w:rPr>
          <w:szCs w:val="24"/>
        </w:rPr>
        <w:t xml:space="preserve"> </w:t>
      </w:r>
      <w:r w:rsidR="00FB4869" w:rsidRPr="003C3992">
        <w:rPr>
          <w:szCs w:val="24"/>
        </w:rPr>
        <w:t>attività</w:t>
      </w:r>
      <w:r w:rsidRPr="003C3992">
        <w:rPr>
          <w:szCs w:val="24"/>
        </w:rPr>
        <w:t xml:space="preserve"> si sia verificato per cause non imputabili all</w:t>
      </w:r>
      <w:r w:rsidR="0030010B">
        <w:rPr>
          <w:szCs w:val="24"/>
        </w:rPr>
        <w:t>’</w:t>
      </w:r>
      <w:r w:rsidR="00913702">
        <w:rPr>
          <w:szCs w:val="24"/>
        </w:rPr>
        <w:t>Appaltatore</w:t>
      </w:r>
      <w:r w:rsidR="002E489C" w:rsidRPr="003C3992">
        <w:rPr>
          <w:szCs w:val="24"/>
        </w:rPr>
        <w:t xml:space="preserve"> né</w:t>
      </w:r>
      <w:r w:rsidRPr="003C3992">
        <w:rPr>
          <w:szCs w:val="24"/>
        </w:rPr>
        <w:t xml:space="preserve"> a</w:t>
      </w:r>
      <w:r w:rsidR="008530AD">
        <w:rPr>
          <w:szCs w:val="24"/>
        </w:rPr>
        <w:t>l</w:t>
      </w:r>
      <w:r w:rsidRPr="003C3992">
        <w:rPr>
          <w:szCs w:val="24"/>
        </w:rPr>
        <w:t xml:space="preserve"> </w:t>
      </w:r>
      <w:r w:rsidR="008530AD" w:rsidRPr="008530AD">
        <w:rPr>
          <w:szCs w:val="24"/>
        </w:rPr>
        <w:t>Committente</w:t>
      </w:r>
      <w:r w:rsidRPr="003C3992">
        <w:rPr>
          <w:szCs w:val="24"/>
        </w:rPr>
        <w:t xml:space="preserve">, le </w:t>
      </w:r>
      <w:proofErr w:type="gramStart"/>
      <w:r w:rsidRPr="003C3992">
        <w:rPr>
          <w:szCs w:val="24"/>
        </w:rPr>
        <w:t>predette</w:t>
      </w:r>
      <w:proofErr w:type="gramEnd"/>
      <w:r w:rsidRPr="003C3992">
        <w:rPr>
          <w:szCs w:val="24"/>
        </w:rPr>
        <w:t xml:space="preserve"> giustificazioni</w:t>
      </w:r>
      <w:r w:rsidR="00215639" w:rsidRPr="003C3992">
        <w:rPr>
          <w:szCs w:val="24"/>
        </w:rPr>
        <w:t xml:space="preserve"> </w:t>
      </w:r>
      <w:r w:rsidR="00FB4869" w:rsidRPr="003C3992">
        <w:rPr>
          <w:szCs w:val="24"/>
        </w:rPr>
        <w:t>dovr</w:t>
      </w:r>
      <w:r w:rsidR="00215639" w:rsidRPr="003C3992">
        <w:rPr>
          <w:szCs w:val="24"/>
        </w:rPr>
        <w:t>a</w:t>
      </w:r>
      <w:r w:rsidRPr="003C3992">
        <w:rPr>
          <w:szCs w:val="24"/>
        </w:rPr>
        <w:t>nno comprendere le analisi che dimostrino l</w:t>
      </w:r>
      <w:r w:rsidR="0030010B">
        <w:rPr>
          <w:szCs w:val="24"/>
        </w:rPr>
        <w:t>’</w:t>
      </w:r>
      <w:r w:rsidRPr="003C3992">
        <w:rPr>
          <w:szCs w:val="24"/>
        </w:rPr>
        <w:t>impossibilit</w:t>
      </w:r>
      <w:r w:rsidR="002D0078">
        <w:rPr>
          <w:szCs w:val="24"/>
        </w:rPr>
        <w:t>à</w:t>
      </w:r>
      <w:r w:rsidRPr="003C3992">
        <w:rPr>
          <w:szCs w:val="24"/>
        </w:rPr>
        <w:t xml:space="preserve"> di allocare risorse e/o mezzi su altre </w:t>
      </w:r>
      <w:r w:rsidR="00FB4869" w:rsidRPr="003C3992">
        <w:rPr>
          <w:szCs w:val="24"/>
        </w:rPr>
        <w:t>attività</w:t>
      </w:r>
      <w:r w:rsidR="00215639" w:rsidRPr="003C3992">
        <w:rPr>
          <w:szCs w:val="24"/>
        </w:rPr>
        <w:t xml:space="preserve"> </w:t>
      </w:r>
      <w:r w:rsidRPr="003C3992">
        <w:rPr>
          <w:szCs w:val="24"/>
        </w:rPr>
        <w:t>al fine di conseguire la produzione prevista.</w:t>
      </w:r>
    </w:p>
    <w:p w14:paraId="5D48110B"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lastRenderedPageBreak/>
        <w:t>8. Nel caso in cui il ritardo si sia verificato per cause imputabili all</w:t>
      </w:r>
      <w:r w:rsidR="0030010B">
        <w:rPr>
          <w:szCs w:val="24"/>
        </w:rPr>
        <w:t>’</w:t>
      </w:r>
      <w:r w:rsidR="00913702">
        <w:rPr>
          <w:szCs w:val="24"/>
        </w:rPr>
        <w:t>Appaltatore</w:t>
      </w:r>
      <w:r w:rsidRPr="003C3992">
        <w:rPr>
          <w:szCs w:val="24"/>
        </w:rPr>
        <w:t>, al fine di rispettare i termini</w:t>
      </w:r>
      <w:r w:rsidR="00215639" w:rsidRPr="003C3992">
        <w:rPr>
          <w:szCs w:val="24"/>
        </w:rPr>
        <w:t xml:space="preserve"> </w:t>
      </w:r>
      <w:r w:rsidRPr="003C3992">
        <w:rPr>
          <w:szCs w:val="24"/>
        </w:rPr>
        <w:t>utili contrattuali e non incorrere nell</w:t>
      </w:r>
      <w:r w:rsidR="00002F76">
        <w:rPr>
          <w:szCs w:val="24"/>
        </w:rPr>
        <w:t>a</w:t>
      </w:r>
      <w:r w:rsidRPr="003C3992">
        <w:rPr>
          <w:szCs w:val="24"/>
        </w:rPr>
        <w:t xml:space="preserve"> </w:t>
      </w:r>
      <w:r w:rsidR="00002F76" w:rsidRPr="004F0444">
        <w:rPr>
          <w:szCs w:val="24"/>
        </w:rPr>
        <w:t xml:space="preserve">penale prevista </w:t>
      </w:r>
      <w:r w:rsidR="00002F76">
        <w:rPr>
          <w:szCs w:val="24"/>
        </w:rPr>
        <w:t>nell’art. 37</w:t>
      </w:r>
      <w:r w:rsidR="00002F76" w:rsidRPr="004F0444">
        <w:rPr>
          <w:szCs w:val="24"/>
        </w:rPr>
        <w:t xml:space="preserve"> della presente </w:t>
      </w:r>
      <w:r w:rsidR="00002F76">
        <w:rPr>
          <w:szCs w:val="24"/>
        </w:rPr>
        <w:t xml:space="preserve">Convenzione, </w:t>
      </w:r>
      <w:r w:rsidRPr="003C3992">
        <w:rPr>
          <w:szCs w:val="24"/>
        </w:rPr>
        <w:t>quest</w:t>
      </w:r>
      <w:r w:rsidR="0030010B">
        <w:rPr>
          <w:szCs w:val="24"/>
        </w:rPr>
        <w:t>’</w:t>
      </w:r>
      <w:r w:rsidRPr="003C3992">
        <w:rPr>
          <w:szCs w:val="24"/>
        </w:rPr>
        <w:t xml:space="preserve">ultimo </w:t>
      </w:r>
      <w:r w:rsidR="006B2F0B" w:rsidRPr="003C3992">
        <w:rPr>
          <w:szCs w:val="24"/>
        </w:rPr>
        <w:t>è</w:t>
      </w:r>
      <w:r w:rsidRPr="003C3992">
        <w:rPr>
          <w:szCs w:val="24"/>
        </w:rPr>
        <w:t xml:space="preserve"> tenuto a presentare,</w:t>
      </w:r>
      <w:r w:rsidR="00215639" w:rsidRPr="003C3992">
        <w:rPr>
          <w:szCs w:val="24"/>
        </w:rPr>
        <w:t xml:space="preserve"> </w:t>
      </w:r>
      <w:r w:rsidRPr="003C3992">
        <w:rPr>
          <w:szCs w:val="24"/>
        </w:rPr>
        <w:t xml:space="preserve">entro il termine di 15 giorni dalla data della verifica trimestrale, la </w:t>
      </w:r>
      <w:proofErr w:type="spellStart"/>
      <w:r w:rsidRPr="003C3992">
        <w:rPr>
          <w:szCs w:val="24"/>
        </w:rPr>
        <w:t>riprevisione</w:t>
      </w:r>
      <w:proofErr w:type="spellEnd"/>
      <w:r w:rsidRPr="003C3992">
        <w:rPr>
          <w:szCs w:val="24"/>
        </w:rPr>
        <w:t xml:space="preserve"> con l</w:t>
      </w:r>
      <w:r w:rsidR="0030010B">
        <w:rPr>
          <w:szCs w:val="24"/>
        </w:rPr>
        <w:t>’</w:t>
      </w:r>
      <w:r w:rsidRPr="003C3992">
        <w:rPr>
          <w:szCs w:val="24"/>
        </w:rPr>
        <w:t>indicazione degli</w:t>
      </w:r>
      <w:r w:rsidR="00215639" w:rsidRPr="003C3992">
        <w:rPr>
          <w:szCs w:val="24"/>
        </w:rPr>
        <w:t xml:space="preserve"> </w:t>
      </w:r>
      <w:r w:rsidRPr="003C3992">
        <w:rPr>
          <w:szCs w:val="24"/>
        </w:rPr>
        <w:t>incrementi operativi, di attrezzature, mezzi d</w:t>
      </w:r>
      <w:r w:rsidR="0030010B">
        <w:rPr>
          <w:szCs w:val="24"/>
        </w:rPr>
        <w:t>’</w:t>
      </w:r>
      <w:r w:rsidRPr="003C3992">
        <w:rPr>
          <w:szCs w:val="24"/>
        </w:rPr>
        <w:t>opera e turni di manodopera necessari per conseguire il recupero</w:t>
      </w:r>
      <w:r w:rsidR="00650CE9">
        <w:rPr>
          <w:szCs w:val="24"/>
        </w:rPr>
        <w:t xml:space="preserve"> </w:t>
      </w:r>
      <w:r w:rsidRPr="003C3992">
        <w:rPr>
          <w:szCs w:val="24"/>
        </w:rPr>
        <w:t>del ritardo nel periodo successivo, e ad indicare la nuova programmazione temporale mensile</w:t>
      </w:r>
      <w:r w:rsidR="00215639" w:rsidRPr="003C3992">
        <w:rPr>
          <w:szCs w:val="24"/>
        </w:rPr>
        <w:t xml:space="preserve"> </w:t>
      </w:r>
      <w:r w:rsidRPr="003C3992">
        <w:rPr>
          <w:szCs w:val="24"/>
        </w:rPr>
        <w:t>dell</w:t>
      </w:r>
      <w:r w:rsidR="0030010B">
        <w:rPr>
          <w:szCs w:val="24"/>
        </w:rPr>
        <w:t>’</w:t>
      </w:r>
      <w:r w:rsidRPr="003C3992">
        <w:rPr>
          <w:szCs w:val="24"/>
        </w:rPr>
        <w:t>avanzamento fisico, della produzione e dell</w:t>
      </w:r>
      <w:r w:rsidR="0030010B">
        <w:rPr>
          <w:szCs w:val="24"/>
        </w:rPr>
        <w:t>’</w:t>
      </w:r>
      <w:r w:rsidRPr="003C3992">
        <w:rPr>
          <w:szCs w:val="24"/>
        </w:rPr>
        <w:t>avanzamento economico.</w:t>
      </w:r>
    </w:p>
    <w:p w14:paraId="3BF6AB2B"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9. Per ogni giorno di ritardo rispetto ai termini indicati ai precedenti </w:t>
      </w:r>
      <w:r w:rsidR="00B84151">
        <w:rPr>
          <w:szCs w:val="24"/>
        </w:rPr>
        <w:t>commi</w:t>
      </w:r>
      <w:r w:rsidRPr="003C3992">
        <w:rPr>
          <w:szCs w:val="24"/>
        </w:rPr>
        <w:t xml:space="preserve"> 2, 5, 7 e 8,</w:t>
      </w:r>
      <w:r w:rsidR="00215639" w:rsidRPr="003C3992">
        <w:rPr>
          <w:szCs w:val="24"/>
        </w:rPr>
        <w:t xml:space="preserve"> </w:t>
      </w:r>
      <w:r w:rsidRPr="003C3992">
        <w:rPr>
          <w:szCs w:val="24"/>
        </w:rPr>
        <w:t>l</w:t>
      </w:r>
      <w:r w:rsidR="0030010B">
        <w:rPr>
          <w:szCs w:val="24"/>
        </w:rPr>
        <w:t>’</w:t>
      </w:r>
      <w:r w:rsidR="00913702">
        <w:rPr>
          <w:szCs w:val="24"/>
        </w:rPr>
        <w:t>Appaltatore</w:t>
      </w:r>
      <w:r w:rsidRPr="003C3992">
        <w:rPr>
          <w:szCs w:val="24"/>
        </w:rPr>
        <w:t xml:space="preserve"> incorrer</w:t>
      </w:r>
      <w:r w:rsidR="00215639" w:rsidRPr="003C3992">
        <w:rPr>
          <w:szCs w:val="24"/>
        </w:rPr>
        <w:t>à</w:t>
      </w:r>
      <w:r w:rsidRPr="003C3992">
        <w:rPr>
          <w:szCs w:val="24"/>
        </w:rPr>
        <w:t xml:space="preserve"> nella </w:t>
      </w:r>
      <w:r w:rsidR="00002F76" w:rsidRPr="001F423D">
        <w:t xml:space="preserve">penale </w:t>
      </w:r>
      <w:r w:rsidR="00002F76" w:rsidRPr="004F0444">
        <w:rPr>
          <w:szCs w:val="24"/>
        </w:rPr>
        <w:t xml:space="preserve">prevista </w:t>
      </w:r>
      <w:r w:rsidR="00002F76">
        <w:rPr>
          <w:szCs w:val="24"/>
        </w:rPr>
        <w:t>nell’art. 37</w:t>
      </w:r>
      <w:r w:rsidR="00002F76" w:rsidRPr="004F0444">
        <w:rPr>
          <w:szCs w:val="24"/>
        </w:rPr>
        <w:t xml:space="preserve"> della presente </w:t>
      </w:r>
      <w:r w:rsidR="00002F76">
        <w:rPr>
          <w:szCs w:val="24"/>
        </w:rPr>
        <w:t>Convenzione,</w:t>
      </w:r>
      <w:r w:rsidR="004738D6" w:rsidRPr="004738D6">
        <w:t xml:space="preserve"> </w:t>
      </w:r>
      <w:r w:rsidR="004738D6" w:rsidRPr="00ED6602">
        <w:t>da applicarsi a valere sull’importo del primo S.A.L</w:t>
      </w:r>
      <w:r w:rsidR="004738D6" w:rsidRPr="00002F76">
        <w:t>. utile</w:t>
      </w:r>
      <w:r w:rsidR="005F1695" w:rsidRPr="001F423D">
        <w:t>.</w:t>
      </w:r>
    </w:p>
    <w:p w14:paraId="11D25DB3" w14:textId="77777777" w:rsidR="00070CB4" w:rsidRDefault="00070CB4" w:rsidP="00631E87">
      <w:pPr>
        <w:widowControl w:val="0"/>
        <w:tabs>
          <w:tab w:val="center" w:pos="3686"/>
          <w:tab w:val="left" w:pos="7513"/>
        </w:tabs>
        <w:overflowPunct w:val="0"/>
        <w:autoSpaceDE w:val="0"/>
        <w:autoSpaceDN w:val="0"/>
        <w:adjustRightInd w:val="0"/>
        <w:spacing w:line="560" w:lineRule="exact"/>
        <w:jc w:val="both"/>
      </w:pPr>
      <w:r w:rsidRPr="001F423D">
        <w:t xml:space="preserve"> 9.bis. Il Direttore dei Lavori, per specifiche esigenze avrà facoltà di effettuare, a propria discrezione, le verifiche di cui ai precedenti commi da 5 a 8 con maggior frequenza, anche prima della scadenza del trimestre di cui al precedente comma 5.</w:t>
      </w:r>
    </w:p>
    <w:p w14:paraId="4E61647C"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10. Qualora in occasione di due verifiche trimestrali successive, la </w:t>
      </w:r>
      <w:r w:rsidR="0094711F">
        <w:rPr>
          <w:szCs w:val="24"/>
        </w:rPr>
        <w:t>DL</w:t>
      </w:r>
      <w:r w:rsidRPr="003C3992">
        <w:rPr>
          <w:szCs w:val="24"/>
        </w:rPr>
        <w:t>, in contraddittorio con</w:t>
      </w:r>
      <w:r w:rsidR="00215639" w:rsidRPr="003C3992">
        <w:rPr>
          <w:szCs w:val="24"/>
        </w:rPr>
        <w:t xml:space="preserve"> </w:t>
      </w:r>
      <w:r w:rsidRPr="003C3992">
        <w:rPr>
          <w:szCs w:val="24"/>
        </w:rPr>
        <w:t>l</w:t>
      </w:r>
      <w:r w:rsidR="0030010B">
        <w:rPr>
          <w:szCs w:val="24"/>
        </w:rPr>
        <w:t>’</w:t>
      </w:r>
      <w:r w:rsidR="00913702">
        <w:rPr>
          <w:szCs w:val="24"/>
        </w:rPr>
        <w:t>Appaltatore</w:t>
      </w:r>
      <w:r w:rsidRPr="003C3992">
        <w:rPr>
          <w:szCs w:val="24"/>
        </w:rPr>
        <w:t>, riscontri un ritardo nel confronto tra le curve SIL, applicher</w:t>
      </w:r>
      <w:r w:rsidR="00215639" w:rsidRPr="003C3992">
        <w:rPr>
          <w:szCs w:val="24"/>
        </w:rPr>
        <w:t>à</w:t>
      </w:r>
      <w:r w:rsidRPr="003C3992">
        <w:rPr>
          <w:szCs w:val="24"/>
        </w:rPr>
        <w:t xml:space="preserve"> una trattenuta sul primo stato</w:t>
      </w:r>
      <w:r w:rsidR="00215639" w:rsidRPr="003C3992">
        <w:rPr>
          <w:szCs w:val="24"/>
        </w:rPr>
        <w:t xml:space="preserve"> </w:t>
      </w:r>
      <w:r w:rsidRPr="003C3992">
        <w:rPr>
          <w:szCs w:val="24"/>
        </w:rPr>
        <w:t>di avanzamento utile nella misura dell</w:t>
      </w:r>
      <w:r w:rsidR="0030010B">
        <w:rPr>
          <w:szCs w:val="24"/>
        </w:rPr>
        <w:t>’</w:t>
      </w:r>
      <w:r w:rsidRPr="003C3992">
        <w:rPr>
          <w:szCs w:val="24"/>
        </w:rPr>
        <w:t>uno per mille dell</w:t>
      </w:r>
      <w:r w:rsidR="0030010B">
        <w:rPr>
          <w:szCs w:val="24"/>
        </w:rPr>
        <w:t>’</w:t>
      </w:r>
      <w:r w:rsidRPr="003C3992">
        <w:rPr>
          <w:szCs w:val="24"/>
        </w:rPr>
        <w:t>importo dello stato di avanzamento per ogni giorno</w:t>
      </w:r>
      <w:r w:rsidR="002E489C" w:rsidRPr="003C3992">
        <w:rPr>
          <w:szCs w:val="24"/>
        </w:rPr>
        <w:t xml:space="preserve"> </w:t>
      </w:r>
      <w:r w:rsidRPr="003C3992">
        <w:rPr>
          <w:szCs w:val="24"/>
        </w:rPr>
        <w:t>di ritardo. Qualora invece d</w:t>
      </w:r>
      <w:r w:rsidR="00215639" w:rsidRPr="003C3992">
        <w:rPr>
          <w:szCs w:val="24"/>
        </w:rPr>
        <w:t>al confronto tra le produttività</w:t>
      </w:r>
      <w:r w:rsidRPr="003C3992">
        <w:rPr>
          <w:szCs w:val="24"/>
        </w:rPr>
        <w:t xml:space="preserve">, relative ad </w:t>
      </w:r>
      <w:r w:rsidR="00FB4869" w:rsidRPr="003C3992">
        <w:rPr>
          <w:szCs w:val="24"/>
        </w:rPr>
        <w:t>attività</w:t>
      </w:r>
      <w:r w:rsidRPr="003C3992">
        <w:rPr>
          <w:szCs w:val="24"/>
        </w:rPr>
        <w:t xml:space="preserve"> sul percorso critico, emergano</w:t>
      </w:r>
      <w:r w:rsidR="00215639" w:rsidRPr="003C3992">
        <w:rPr>
          <w:szCs w:val="24"/>
        </w:rPr>
        <w:t xml:space="preserve"> </w:t>
      </w:r>
      <w:r w:rsidRPr="003C3992">
        <w:rPr>
          <w:szCs w:val="24"/>
        </w:rPr>
        <w:t>valori di consuntivo inferiori e quelli pianificati (nonostante i valori di produzione SIL pianificati</w:t>
      </w:r>
      <w:r w:rsidR="006968BE" w:rsidRPr="003C3992">
        <w:rPr>
          <w:szCs w:val="24"/>
        </w:rPr>
        <w:t xml:space="preserve"> </w:t>
      </w:r>
      <w:r w:rsidRPr="003C3992">
        <w:rPr>
          <w:szCs w:val="24"/>
        </w:rPr>
        <w:t>e conseguiti risultino allineati), che comportino uno slittamento dei tempi nell</w:t>
      </w:r>
      <w:r w:rsidR="0030010B">
        <w:rPr>
          <w:szCs w:val="24"/>
        </w:rPr>
        <w:t>’</w:t>
      </w:r>
      <w:r w:rsidRPr="003C3992">
        <w:rPr>
          <w:szCs w:val="24"/>
        </w:rPr>
        <w:t>ultimazione dei lavori cosi</w:t>
      </w:r>
      <w:r w:rsidR="006968BE" w:rsidRPr="003C3992">
        <w:rPr>
          <w:szCs w:val="24"/>
        </w:rPr>
        <w:t xml:space="preserve"> </w:t>
      </w:r>
      <w:r w:rsidRPr="003C3992">
        <w:rPr>
          <w:szCs w:val="24"/>
        </w:rPr>
        <w:t xml:space="preserve">come definiti al successivo articolo </w:t>
      </w:r>
      <w:r w:rsidR="007673A6">
        <w:rPr>
          <w:szCs w:val="24"/>
        </w:rPr>
        <w:t>36</w:t>
      </w:r>
      <w:r w:rsidRPr="003C3992">
        <w:rPr>
          <w:szCs w:val="24"/>
        </w:rPr>
        <w:t xml:space="preserve">, </w:t>
      </w:r>
      <w:r w:rsidR="00AB3640">
        <w:rPr>
          <w:szCs w:val="24"/>
        </w:rPr>
        <w:t>la DL</w:t>
      </w:r>
      <w:r w:rsidRPr="003C3992">
        <w:rPr>
          <w:szCs w:val="24"/>
        </w:rPr>
        <w:t xml:space="preserve"> sulla base di valutazioni in ordine alle </w:t>
      </w:r>
      <w:r w:rsidRPr="003C3992">
        <w:rPr>
          <w:szCs w:val="24"/>
        </w:rPr>
        <w:lastRenderedPageBreak/>
        <w:t>azioni di</w:t>
      </w:r>
      <w:r w:rsidR="006968BE" w:rsidRPr="003C3992">
        <w:rPr>
          <w:szCs w:val="24"/>
        </w:rPr>
        <w:t xml:space="preserve"> </w:t>
      </w:r>
      <w:r w:rsidRPr="003C3992">
        <w:rPr>
          <w:szCs w:val="24"/>
        </w:rPr>
        <w:t>recupero proposte e messe in atto dall</w:t>
      </w:r>
      <w:r w:rsidR="0030010B">
        <w:rPr>
          <w:szCs w:val="24"/>
        </w:rPr>
        <w:t>’</w:t>
      </w:r>
      <w:r w:rsidR="00913702">
        <w:rPr>
          <w:szCs w:val="24"/>
        </w:rPr>
        <w:t>Appaltatore</w:t>
      </w:r>
      <w:r w:rsidRPr="003C3992">
        <w:rPr>
          <w:szCs w:val="24"/>
        </w:rPr>
        <w:t xml:space="preserve"> a valle della precedente verifica trimestrale, </w:t>
      </w:r>
      <w:r w:rsidR="003344B6" w:rsidRPr="003C3992">
        <w:rPr>
          <w:szCs w:val="24"/>
        </w:rPr>
        <w:t>nonché</w:t>
      </w:r>
      <w:r w:rsidRPr="003C3992">
        <w:rPr>
          <w:szCs w:val="24"/>
        </w:rPr>
        <w:t xml:space="preserve"> in</w:t>
      </w:r>
      <w:r w:rsidR="006968BE" w:rsidRPr="003C3992">
        <w:rPr>
          <w:szCs w:val="24"/>
        </w:rPr>
        <w:t xml:space="preserve"> </w:t>
      </w:r>
      <w:r w:rsidRPr="003C3992">
        <w:rPr>
          <w:szCs w:val="24"/>
        </w:rPr>
        <w:t xml:space="preserve">ordine alle nuove proposte di recupero da presentare come previsto dal precedente </w:t>
      </w:r>
      <w:r w:rsidR="007673A6">
        <w:rPr>
          <w:szCs w:val="24"/>
        </w:rPr>
        <w:t>comma</w:t>
      </w:r>
      <w:r w:rsidRPr="003C3992">
        <w:rPr>
          <w:szCs w:val="24"/>
        </w:rPr>
        <w:t xml:space="preserve"> 8, potr</w:t>
      </w:r>
      <w:r w:rsidR="006968BE" w:rsidRPr="003C3992">
        <w:rPr>
          <w:szCs w:val="24"/>
        </w:rPr>
        <w:t>à</w:t>
      </w:r>
      <w:r w:rsidRPr="003C3992">
        <w:rPr>
          <w:szCs w:val="24"/>
        </w:rPr>
        <w:t xml:space="preserve"> rimandare</w:t>
      </w:r>
      <w:r w:rsidR="006968BE" w:rsidRPr="003C3992">
        <w:rPr>
          <w:szCs w:val="24"/>
        </w:rPr>
        <w:t xml:space="preserve"> </w:t>
      </w:r>
      <w:r w:rsidRPr="003C3992">
        <w:rPr>
          <w:szCs w:val="24"/>
        </w:rPr>
        <w:t>alla successiva verifica trimestrale l</w:t>
      </w:r>
      <w:r w:rsidR="0030010B">
        <w:rPr>
          <w:szCs w:val="24"/>
        </w:rPr>
        <w:t>’</w:t>
      </w:r>
      <w:r w:rsidRPr="003C3992">
        <w:rPr>
          <w:szCs w:val="24"/>
        </w:rPr>
        <w:t>applicazione della eventuale trattenuta definita come sopra.</w:t>
      </w:r>
    </w:p>
    <w:p w14:paraId="0958C0D4" w14:textId="77777777" w:rsidR="00EA5DDE" w:rsidRPr="003C3992" w:rsidRDefault="006968B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11. La stessa percentuale sarà</w:t>
      </w:r>
      <w:r w:rsidR="00EA5DDE" w:rsidRPr="003C3992">
        <w:rPr>
          <w:szCs w:val="24"/>
        </w:rPr>
        <w:t xml:space="preserve"> trattenuta su tutti gli stati di avanzamento successivi fino a quando, in occasione</w:t>
      </w:r>
      <w:r w:rsidRPr="003C3992">
        <w:rPr>
          <w:szCs w:val="24"/>
        </w:rPr>
        <w:t xml:space="preserve"> </w:t>
      </w:r>
      <w:r w:rsidR="00EA5DDE" w:rsidRPr="003C3992">
        <w:rPr>
          <w:szCs w:val="24"/>
        </w:rPr>
        <w:t>della verifica trimestrale, si accerter</w:t>
      </w:r>
      <w:r w:rsidRPr="003C3992">
        <w:rPr>
          <w:szCs w:val="24"/>
        </w:rPr>
        <w:t>à</w:t>
      </w:r>
      <w:r w:rsidR="00EA5DDE" w:rsidRPr="003C3992">
        <w:rPr>
          <w:szCs w:val="24"/>
        </w:rPr>
        <w:t xml:space="preserve"> in contraddittorio tra il Direttore dei Lavori e l</w:t>
      </w:r>
      <w:r w:rsidR="0030010B">
        <w:rPr>
          <w:szCs w:val="24"/>
        </w:rPr>
        <w:t>’</w:t>
      </w:r>
      <w:r w:rsidR="00913702">
        <w:rPr>
          <w:szCs w:val="24"/>
        </w:rPr>
        <w:t>Appaltatore</w:t>
      </w:r>
      <w:r w:rsidR="00EA5DDE" w:rsidRPr="003C3992">
        <w:rPr>
          <w:szCs w:val="24"/>
        </w:rPr>
        <w:t>, il</w:t>
      </w:r>
      <w:r w:rsidRPr="003C3992">
        <w:rPr>
          <w:szCs w:val="24"/>
        </w:rPr>
        <w:t xml:space="preserve"> </w:t>
      </w:r>
      <w:r w:rsidR="00EA5DDE" w:rsidRPr="003C3992">
        <w:rPr>
          <w:szCs w:val="24"/>
        </w:rPr>
        <w:t>conseguimento del recupero del ritardo.</w:t>
      </w:r>
    </w:p>
    <w:p w14:paraId="2CEA43A8"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12. In caso di recupero totale del ritardo, la somma delle trattenute effettuate verr</w:t>
      </w:r>
      <w:r w:rsidR="006968BE" w:rsidRPr="003C3992">
        <w:rPr>
          <w:szCs w:val="24"/>
        </w:rPr>
        <w:t>à</w:t>
      </w:r>
      <w:r w:rsidRPr="003C3992">
        <w:rPr>
          <w:szCs w:val="24"/>
        </w:rPr>
        <w:t xml:space="preserve"> riaccreditata</w:t>
      </w:r>
      <w:r w:rsidR="006968BE" w:rsidRPr="003C3992">
        <w:rPr>
          <w:szCs w:val="24"/>
        </w:rPr>
        <w:t xml:space="preserve"> </w:t>
      </w:r>
      <w:r w:rsidRPr="003C3992">
        <w:rPr>
          <w:szCs w:val="24"/>
        </w:rPr>
        <w:t>all</w:t>
      </w:r>
      <w:r w:rsidR="0030010B">
        <w:rPr>
          <w:szCs w:val="24"/>
        </w:rPr>
        <w:t>’</w:t>
      </w:r>
      <w:r w:rsidR="00913702">
        <w:rPr>
          <w:szCs w:val="24"/>
        </w:rPr>
        <w:t>Appaltatore</w:t>
      </w:r>
      <w:r w:rsidRPr="003C3992">
        <w:rPr>
          <w:szCs w:val="24"/>
        </w:rPr>
        <w:t>, senza interessi.</w:t>
      </w:r>
    </w:p>
    <w:p w14:paraId="3232582D" w14:textId="77777777" w:rsidR="00EA5DDE" w:rsidRPr="00BE5741" w:rsidRDefault="00EA5DDE" w:rsidP="00631E87">
      <w:pPr>
        <w:widowControl w:val="0"/>
        <w:tabs>
          <w:tab w:val="center" w:pos="3686"/>
          <w:tab w:val="left" w:pos="7513"/>
        </w:tabs>
        <w:overflowPunct w:val="0"/>
        <w:autoSpaceDE w:val="0"/>
        <w:autoSpaceDN w:val="0"/>
        <w:adjustRightInd w:val="0"/>
        <w:spacing w:line="560" w:lineRule="exact"/>
        <w:jc w:val="both"/>
        <w:rPr>
          <w:spacing w:val="-2"/>
          <w:szCs w:val="24"/>
        </w:rPr>
      </w:pPr>
      <w:r w:rsidRPr="003C3992">
        <w:rPr>
          <w:szCs w:val="24"/>
        </w:rPr>
        <w:t xml:space="preserve">13. </w:t>
      </w:r>
      <w:r w:rsidRPr="00BE5741">
        <w:rPr>
          <w:spacing w:val="-2"/>
          <w:szCs w:val="24"/>
        </w:rPr>
        <w:t>Ai sensi dell</w:t>
      </w:r>
      <w:r w:rsidR="0030010B">
        <w:rPr>
          <w:spacing w:val="-2"/>
          <w:szCs w:val="24"/>
        </w:rPr>
        <w:t>’</w:t>
      </w:r>
      <w:r w:rsidRPr="00BE5741">
        <w:rPr>
          <w:spacing w:val="-2"/>
          <w:szCs w:val="24"/>
        </w:rPr>
        <w:t>art. 19.4 delle CGC, la trattenuta di cui ai precedenti punti 11 e 12, relativa a ciascun</w:t>
      </w:r>
      <w:r w:rsidR="006968BE" w:rsidRPr="00BE5741">
        <w:rPr>
          <w:spacing w:val="-2"/>
          <w:szCs w:val="24"/>
        </w:rPr>
        <w:t xml:space="preserve"> </w:t>
      </w:r>
      <w:r w:rsidR="006F107E" w:rsidRPr="00BE5741">
        <w:rPr>
          <w:spacing w:val="-2"/>
          <w:szCs w:val="24"/>
        </w:rPr>
        <w:t>SAL</w:t>
      </w:r>
      <w:r w:rsidRPr="00BE5741">
        <w:rPr>
          <w:spacing w:val="-2"/>
          <w:szCs w:val="24"/>
        </w:rPr>
        <w:t>, non potr</w:t>
      </w:r>
      <w:r w:rsidR="006968BE" w:rsidRPr="00BE5741">
        <w:rPr>
          <w:spacing w:val="-2"/>
          <w:szCs w:val="24"/>
        </w:rPr>
        <w:t>à</w:t>
      </w:r>
      <w:r w:rsidRPr="00BE5741">
        <w:rPr>
          <w:spacing w:val="-2"/>
          <w:szCs w:val="24"/>
        </w:rPr>
        <w:t xml:space="preserve"> in alcun caso superare la misura del 10% da corrispondere con il </w:t>
      </w:r>
      <w:r w:rsidR="006F107E" w:rsidRPr="00BE5741">
        <w:rPr>
          <w:spacing w:val="-2"/>
          <w:szCs w:val="24"/>
        </w:rPr>
        <w:t>SAL</w:t>
      </w:r>
      <w:r w:rsidRPr="00BE5741">
        <w:rPr>
          <w:spacing w:val="-2"/>
          <w:szCs w:val="24"/>
        </w:rPr>
        <w:t xml:space="preserve"> stesso. Ai sensi</w:t>
      </w:r>
      <w:r w:rsidR="006968BE" w:rsidRPr="00BE5741">
        <w:rPr>
          <w:spacing w:val="-2"/>
          <w:szCs w:val="24"/>
        </w:rPr>
        <w:t xml:space="preserve"> </w:t>
      </w:r>
      <w:r w:rsidRPr="00BE5741">
        <w:rPr>
          <w:spacing w:val="-2"/>
          <w:szCs w:val="24"/>
        </w:rPr>
        <w:t>dell</w:t>
      </w:r>
      <w:r w:rsidR="0030010B">
        <w:rPr>
          <w:spacing w:val="-2"/>
          <w:szCs w:val="24"/>
        </w:rPr>
        <w:t>’</w:t>
      </w:r>
      <w:r w:rsidRPr="00BE5741">
        <w:rPr>
          <w:spacing w:val="-2"/>
          <w:szCs w:val="24"/>
        </w:rPr>
        <w:t>art. 19 delle CGC, in caso di mancato recupero dei ritardi allo scadere del termine di ultimazione generale</w:t>
      </w:r>
      <w:r w:rsidR="006968BE" w:rsidRPr="00BE5741">
        <w:rPr>
          <w:spacing w:val="-2"/>
          <w:szCs w:val="24"/>
        </w:rPr>
        <w:t xml:space="preserve"> </w:t>
      </w:r>
      <w:r w:rsidRPr="00BE5741">
        <w:rPr>
          <w:spacing w:val="-2"/>
          <w:szCs w:val="24"/>
        </w:rPr>
        <w:t xml:space="preserve">e/o dei singoli termini di ultimazione parziale di cui al successivo art. </w:t>
      </w:r>
      <w:r w:rsidR="007673A6" w:rsidRPr="00BE5741">
        <w:rPr>
          <w:spacing w:val="-2"/>
          <w:szCs w:val="24"/>
        </w:rPr>
        <w:t>36</w:t>
      </w:r>
      <w:r w:rsidRPr="00BE5741">
        <w:rPr>
          <w:spacing w:val="-2"/>
          <w:szCs w:val="24"/>
        </w:rPr>
        <w:t>, gli importi trattenuti provvisoriamente</w:t>
      </w:r>
      <w:r w:rsidR="006968BE" w:rsidRPr="00BE5741">
        <w:rPr>
          <w:spacing w:val="-2"/>
          <w:szCs w:val="24"/>
        </w:rPr>
        <w:t xml:space="preserve"> </w:t>
      </w:r>
      <w:r w:rsidRPr="00BE5741">
        <w:rPr>
          <w:spacing w:val="-2"/>
          <w:szCs w:val="24"/>
        </w:rPr>
        <w:t xml:space="preserve">saranno imputati alla </w:t>
      </w:r>
      <w:r w:rsidR="00002F76" w:rsidRPr="001F423D">
        <w:t xml:space="preserve">penale </w:t>
      </w:r>
      <w:r w:rsidR="00002F76" w:rsidRPr="004F0444">
        <w:rPr>
          <w:szCs w:val="24"/>
        </w:rPr>
        <w:t xml:space="preserve">prevista </w:t>
      </w:r>
      <w:r w:rsidR="00002F76">
        <w:rPr>
          <w:szCs w:val="24"/>
        </w:rPr>
        <w:t>nell’art. 37</w:t>
      </w:r>
      <w:r w:rsidR="00002F76" w:rsidRPr="004F0444">
        <w:rPr>
          <w:szCs w:val="24"/>
        </w:rPr>
        <w:t xml:space="preserve"> della presente </w:t>
      </w:r>
      <w:r w:rsidR="00002F76">
        <w:rPr>
          <w:szCs w:val="24"/>
        </w:rPr>
        <w:t xml:space="preserve">Convenzione, </w:t>
      </w:r>
      <w:r w:rsidR="004A02AA">
        <w:t xml:space="preserve">per il mancato rispetto del termine stesso ed incamerati definitivamente </w:t>
      </w:r>
      <w:r w:rsidR="002F5412">
        <w:t>da RFI</w:t>
      </w:r>
      <w:r w:rsidRPr="00BE5741">
        <w:rPr>
          <w:spacing w:val="-2"/>
          <w:szCs w:val="24"/>
        </w:rPr>
        <w:t>.</w:t>
      </w:r>
    </w:p>
    <w:p w14:paraId="16277447"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14. Qualora il rapporto tra la produzione effettiva e quella programmata risultasse inferiore a 0,50 in </w:t>
      </w:r>
      <w:r w:rsidRPr="00650CE9">
        <w:rPr>
          <w:szCs w:val="24"/>
        </w:rPr>
        <w:t>occasione</w:t>
      </w:r>
      <w:r w:rsidR="006968BE" w:rsidRPr="00650CE9">
        <w:rPr>
          <w:szCs w:val="24"/>
        </w:rPr>
        <w:t xml:space="preserve"> </w:t>
      </w:r>
      <w:r w:rsidRPr="00650CE9">
        <w:rPr>
          <w:szCs w:val="24"/>
        </w:rPr>
        <w:t xml:space="preserve">di due verifiche in contraddittorio successive, </w:t>
      </w:r>
      <w:r w:rsidR="002F5412">
        <w:rPr>
          <w:szCs w:val="24"/>
        </w:rPr>
        <w:t>RFI</w:t>
      </w:r>
      <w:r w:rsidRPr="00650CE9">
        <w:rPr>
          <w:szCs w:val="24"/>
        </w:rPr>
        <w:t xml:space="preserve"> </w:t>
      </w:r>
      <w:r w:rsidR="00FB4869" w:rsidRPr="00650CE9">
        <w:rPr>
          <w:szCs w:val="24"/>
        </w:rPr>
        <w:t>avrà</w:t>
      </w:r>
      <w:r w:rsidRPr="00650CE9">
        <w:rPr>
          <w:szCs w:val="24"/>
        </w:rPr>
        <w:t xml:space="preserve"> il diritto di risolvere il </w:t>
      </w:r>
      <w:r w:rsidR="00517A86" w:rsidRPr="00517A86">
        <w:rPr>
          <w:szCs w:val="24"/>
        </w:rPr>
        <w:t>Contratto</w:t>
      </w:r>
      <w:r w:rsidRPr="00650CE9">
        <w:rPr>
          <w:szCs w:val="24"/>
        </w:rPr>
        <w:t xml:space="preserve"> ai sensi</w:t>
      </w:r>
      <w:r w:rsidR="006968BE" w:rsidRPr="003C3992">
        <w:rPr>
          <w:szCs w:val="24"/>
        </w:rPr>
        <w:t xml:space="preserve"> </w:t>
      </w:r>
      <w:r w:rsidRPr="003C3992">
        <w:rPr>
          <w:szCs w:val="24"/>
        </w:rPr>
        <w:t xml:space="preserve">del successivo art. </w:t>
      </w:r>
      <w:r w:rsidR="00B84151">
        <w:rPr>
          <w:szCs w:val="24"/>
        </w:rPr>
        <w:t>40</w:t>
      </w:r>
      <w:r w:rsidRPr="003C3992">
        <w:rPr>
          <w:szCs w:val="24"/>
        </w:rPr>
        <w:t xml:space="preserve"> e de</w:t>
      </w:r>
      <w:r w:rsidR="00871DD2">
        <w:rPr>
          <w:szCs w:val="24"/>
        </w:rPr>
        <w:t>ll</w:t>
      </w:r>
      <w:r w:rsidR="0030010B">
        <w:rPr>
          <w:szCs w:val="24"/>
        </w:rPr>
        <w:t>’</w:t>
      </w:r>
      <w:r w:rsidRPr="003C3992">
        <w:rPr>
          <w:szCs w:val="24"/>
        </w:rPr>
        <w:t>ar</w:t>
      </w:r>
      <w:r w:rsidR="00871DD2">
        <w:rPr>
          <w:szCs w:val="24"/>
        </w:rPr>
        <w:t>t.</w:t>
      </w:r>
      <w:r w:rsidRPr="003C3992">
        <w:rPr>
          <w:szCs w:val="24"/>
        </w:rPr>
        <w:t xml:space="preserve"> 61 delle Condizioni Generali.</w:t>
      </w:r>
    </w:p>
    <w:p w14:paraId="02A4798D" w14:textId="77777777" w:rsidR="00EA5DDE" w:rsidRPr="001573FE" w:rsidRDefault="00EA5DDE" w:rsidP="00631E87">
      <w:pPr>
        <w:pStyle w:val="Titolo1"/>
        <w:keepNext w:val="0"/>
        <w:widowControl w:val="0"/>
        <w:spacing w:before="0" w:after="0" w:line="560" w:lineRule="exact"/>
        <w:jc w:val="center"/>
        <w:rPr>
          <w:rFonts w:ascii="Garamond" w:hAnsi="Garamond"/>
          <w:b w:val="0"/>
          <w:szCs w:val="24"/>
          <w:lang w:val="it-IT"/>
        </w:rPr>
      </w:pPr>
      <w:bookmarkStart w:id="473" w:name="_Toc359317381"/>
      <w:bookmarkStart w:id="474" w:name="_Toc359574655"/>
      <w:bookmarkStart w:id="475" w:name="_Toc482193349"/>
      <w:bookmarkStart w:id="476" w:name="_Toc453754378"/>
      <w:bookmarkStart w:id="477" w:name="_Toc121303398"/>
      <w:r w:rsidRPr="003C3992">
        <w:rPr>
          <w:rFonts w:ascii="Garamond" w:hAnsi="Garamond"/>
          <w:b w:val="0"/>
          <w:szCs w:val="24"/>
        </w:rPr>
        <w:t xml:space="preserve">ARTICOLO </w:t>
      </w:r>
      <w:bookmarkEnd w:id="473"/>
      <w:bookmarkEnd w:id="474"/>
      <w:r w:rsidR="001573FE">
        <w:rPr>
          <w:rFonts w:ascii="Garamond" w:hAnsi="Garamond"/>
          <w:b w:val="0"/>
          <w:szCs w:val="24"/>
          <w:lang w:val="it-IT"/>
        </w:rPr>
        <w:t>31</w:t>
      </w:r>
      <w:bookmarkEnd w:id="475"/>
      <w:bookmarkEnd w:id="476"/>
      <w:bookmarkEnd w:id="477"/>
    </w:p>
    <w:p w14:paraId="7AD7BAB6" w14:textId="77777777" w:rsidR="00EA5DDE" w:rsidRPr="00A9169B" w:rsidRDefault="00EA5DDE" w:rsidP="00631E87">
      <w:pPr>
        <w:pStyle w:val="Titolo2"/>
        <w:keepNext w:val="0"/>
        <w:widowControl w:val="0"/>
        <w:numPr>
          <w:ilvl w:val="0"/>
          <w:numId w:val="0"/>
        </w:numPr>
        <w:jc w:val="center"/>
        <w:rPr>
          <w:rFonts w:ascii="Garamond" w:hAnsi="Garamond"/>
          <w:szCs w:val="24"/>
        </w:rPr>
      </w:pPr>
      <w:bookmarkStart w:id="478" w:name="_Toc359317382"/>
      <w:bookmarkStart w:id="479" w:name="_Toc359574656"/>
      <w:bookmarkStart w:id="480" w:name="_Toc482193350"/>
      <w:bookmarkStart w:id="481" w:name="_Toc453754379"/>
      <w:bookmarkStart w:id="482" w:name="_Toc121303399"/>
      <w:r w:rsidRPr="00FD64DC">
        <w:rPr>
          <w:rFonts w:ascii="Garamond" w:hAnsi="Garamond"/>
          <w:szCs w:val="24"/>
        </w:rPr>
        <w:lastRenderedPageBreak/>
        <w:t>ANTICIPATA PRESA IN CONSEGNA DELL</w:t>
      </w:r>
      <w:r w:rsidR="0030010B">
        <w:rPr>
          <w:rFonts w:ascii="Garamond" w:hAnsi="Garamond"/>
          <w:szCs w:val="24"/>
        </w:rPr>
        <w:t>’</w:t>
      </w:r>
      <w:r w:rsidRPr="00A9169B">
        <w:rPr>
          <w:rFonts w:ascii="Garamond" w:hAnsi="Garamond"/>
          <w:szCs w:val="24"/>
        </w:rPr>
        <w:t>OPERA</w:t>
      </w:r>
      <w:bookmarkEnd w:id="478"/>
      <w:bookmarkEnd w:id="479"/>
      <w:bookmarkEnd w:id="480"/>
      <w:bookmarkEnd w:id="481"/>
      <w:bookmarkEnd w:id="482"/>
    </w:p>
    <w:p w14:paraId="4122C391" w14:textId="77777777" w:rsidR="00EA5DDE" w:rsidRPr="003C3992" w:rsidRDefault="002F5412"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RFI</w:t>
      </w:r>
      <w:r w:rsidR="006968BE" w:rsidRPr="003C3992">
        <w:rPr>
          <w:szCs w:val="24"/>
        </w:rPr>
        <w:t xml:space="preserve"> si riserva la facoltà</w:t>
      </w:r>
      <w:r w:rsidR="00EA5DDE" w:rsidRPr="003C3992">
        <w:rPr>
          <w:szCs w:val="24"/>
        </w:rPr>
        <w:t>, ricorrendone i presupposti, di prendere in consegna l</w:t>
      </w:r>
      <w:r w:rsidR="0030010B">
        <w:rPr>
          <w:szCs w:val="24"/>
        </w:rPr>
        <w:t>’</w:t>
      </w:r>
      <w:r w:rsidR="00EA5DDE" w:rsidRPr="003C3992">
        <w:rPr>
          <w:szCs w:val="24"/>
        </w:rPr>
        <w:t>opera anteriormente alle</w:t>
      </w:r>
      <w:r w:rsidR="006968BE" w:rsidRPr="003C3992">
        <w:rPr>
          <w:szCs w:val="24"/>
        </w:rPr>
        <w:t xml:space="preserve"> </w:t>
      </w:r>
      <w:r w:rsidR="00EA5DDE" w:rsidRPr="003C3992">
        <w:rPr>
          <w:szCs w:val="24"/>
        </w:rPr>
        <w:t>operazioni di collaudo, ai sensi dell</w:t>
      </w:r>
      <w:r w:rsidR="0030010B">
        <w:rPr>
          <w:szCs w:val="24"/>
        </w:rPr>
        <w:t>’</w:t>
      </w:r>
      <w:r w:rsidR="00EA5DDE" w:rsidRPr="003C3992">
        <w:rPr>
          <w:szCs w:val="24"/>
        </w:rPr>
        <w:t>art. 48.6 delle Condizioni Generali.</w:t>
      </w:r>
    </w:p>
    <w:p w14:paraId="6DB56E5C" w14:textId="77777777" w:rsidR="00F521F7" w:rsidRPr="003B22C7" w:rsidRDefault="00F521F7" w:rsidP="00631E87">
      <w:pPr>
        <w:widowControl w:val="0"/>
        <w:spacing w:line="560" w:lineRule="exact"/>
        <w:jc w:val="center"/>
        <w:outlineLvl w:val="0"/>
        <w:rPr>
          <w:kern w:val="28"/>
          <w:szCs w:val="24"/>
          <w:lang w:eastAsia="x-none"/>
        </w:rPr>
      </w:pPr>
      <w:bookmarkStart w:id="483" w:name="_Toc482193351"/>
      <w:bookmarkStart w:id="484" w:name="_Toc453754380"/>
      <w:bookmarkStart w:id="485" w:name="_Toc121303400"/>
      <w:bookmarkStart w:id="486" w:name="_Toc359317383"/>
      <w:bookmarkStart w:id="487" w:name="_Toc359574657"/>
      <w:r w:rsidRPr="003B22C7">
        <w:rPr>
          <w:kern w:val="28"/>
          <w:szCs w:val="24"/>
          <w:lang w:val="x-none" w:eastAsia="x-none"/>
        </w:rPr>
        <w:t xml:space="preserve">ARTICOLO </w:t>
      </w:r>
      <w:r w:rsidR="001573FE" w:rsidRPr="003B22C7">
        <w:rPr>
          <w:kern w:val="28"/>
          <w:szCs w:val="24"/>
          <w:lang w:eastAsia="x-none"/>
        </w:rPr>
        <w:t>32</w:t>
      </w:r>
      <w:bookmarkEnd w:id="483"/>
      <w:bookmarkEnd w:id="484"/>
      <w:bookmarkEnd w:id="485"/>
    </w:p>
    <w:p w14:paraId="6457B3B5" w14:textId="77777777" w:rsidR="000C7D30" w:rsidRPr="00ED6602" w:rsidRDefault="00E0676A" w:rsidP="00631E87">
      <w:pPr>
        <w:pStyle w:val="Titolo2"/>
        <w:keepNext w:val="0"/>
        <w:widowControl w:val="0"/>
        <w:numPr>
          <w:ilvl w:val="0"/>
          <w:numId w:val="0"/>
        </w:numPr>
        <w:jc w:val="center"/>
        <w:rPr>
          <w:rFonts w:ascii="Garamond" w:hAnsi="Garamond"/>
          <w:b/>
          <w:i/>
          <w:lang w:val="it-IT"/>
        </w:rPr>
      </w:pPr>
      <w:bookmarkStart w:id="488" w:name="_Toc482193352"/>
      <w:bookmarkStart w:id="489" w:name="_Toc121303401"/>
      <w:bookmarkStart w:id="490" w:name="_Toc453754381"/>
      <w:r w:rsidRPr="003B22C7">
        <w:rPr>
          <w:rFonts w:ascii="Garamond" w:hAnsi="Garamond"/>
        </w:rPr>
        <w:t>SISTEMA DI GESTIONE PER LA QUALITÀ</w:t>
      </w:r>
      <w:bookmarkEnd w:id="488"/>
      <w:bookmarkEnd w:id="489"/>
    </w:p>
    <w:p w14:paraId="1396235D" w14:textId="77777777" w:rsidR="00E0676A" w:rsidRPr="00E0676A" w:rsidRDefault="00E0676A" w:rsidP="00631E87">
      <w:pPr>
        <w:pStyle w:val="Titolo3"/>
        <w:keepNext w:val="0"/>
        <w:jc w:val="both"/>
        <w:rPr>
          <w:rFonts w:ascii="Garamond" w:hAnsi="Garamond"/>
          <w:b w:val="0"/>
          <w:i w:val="0"/>
          <w:lang w:val="it-IT"/>
        </w:rPr>
      </w:pPr>
      <w:bookmarkStart w:id="491" w:name="_Toc482193353"/>
      <w:bookmarkStart w:id="492" w:name="_Toc121303402"/>
      <w:bookmarkStart w:id="493" w:name="_Toc453754383"/>
      <w:bookmarkEnd w:id="490"/>
      <w:r>
        <w:rPr>
          <w:rFonts w:ascii="Garamond" w:hAnsi="Garamond"/>
          <w:b w:val="0"/>
          <w:i w:val="0"/>
          <w:lang w:val="it-IT"/>
        </w:rPr>
        <w:t xml:space="preserve">32.1. </w:t>
      </w:r>
      <w:r w:rsidRPr="00E0676A">
        <w:rPr>
          <w:rFonts w:ascii="Garamond" w:hAnsi="Garamond"/>
          <w:b w:val="0"/>
          <w:i w:val="0"/>
          <w:lang w:val="it-IT"/>
        </w:rPr>
        <w:t>SISTEMA DI GESTIONE PER LA QUALITÀ</w:t>
      </w:r>
      <w:bookmarkEnd w:id="491"/>
      <w:bookmarkEnd w:id="492"/>
    </w:p>
    <w:p w14:paraId="01D75CE3" w14:textId="77777777" w:rsidR="00E0676A" w:rsidRPr="00521FCB" w:rsidRDefault="00E0676A" w:rsidP="00631E87">
      <w:pPr>
        <w:widowControl w:val="0"/>
        <w:tabs>
          <w:tab w:val="center" w:pos="3686"/>
          <w:tab w:val="left" w:pos="7513"/>
        </w:tabs>
        <w:overflowPunct w:val="0"/>
        <w:autoSpaceDE w:val="0"/>
        <w:autoSpaceDN w:val="0"/>
        <w:adjustRightInd w:val="0"/>
        <w:spacing w:line="560" w:lineRule="exact"/>
        <w:jc w:val="both"/>
        <w:rPr>
          <w:szCs w:val="24"/>
        </w:rPr>
      </w:pPr>
      <w:r w:rsidRPr="00521FCB">
        <w:rPr>
          <w:szCs w:val="24"/>
        </w:rPr>
        <w:t>1.</w:t>
      </w:r>
      <w:r w:rsidRPr="00E0676A">
        <w:rPr>
          <w:szCs w:val="24"/>
        </w:rPr>
        <w:t xml:space="preserve"> L</w:t>
      </w:r>
      <w:r w:rsidR="0030010B">
        <w:rPr>
          <w:szCs w:val="24"/>
        </w:rPr>
        <w:t>’</w:t>
      </w:r>
      <w:r w:rsidR="00913702">
        <w:rPr>
          <w:szCs w:val="24"/>
        </w:rPr>
        <w:t>Appaltatore</w:t>
      </w:r>
      <w:r w:rsidRPr="00E0676A">
        <w:rPr>
          <w:szCs w:val="24"/>
        </w:rPr>
        <w:t xml:space="preserve"> è tenuto a gestire le attività oggetto dell</w:t>
      </w:r>
      <w:r w:rsidR="0030010B">
        <w:rPr>
          <w:szCs w:val="24"/>
        </w:rPr>
        <w:t>’</w:t>
      </w:r>
      <w:r w:rsidRPr="00E0676A">
        <w:rPr>
          <w:szCs w:val="24"/>
        </w:rPr>
        <w:t>appalto in modo pianificato, controllato e documentato al fine di raggiungere gli obiettivi di tempi, costi e prestazioni richiesti contrattualmente, in conformità alla norma UNI EN ISO 9</w:t>
      </w:r>
      <w:r w:rsidRPr="00521FCB">
        <w:rPr>
          <w:szCs w:val="24"/>
        </w:rPr>
        <w:t xml:space="preserve">001 vigente alla data di stipula del </w:t>
      </w:r>
      <w:r w:rsidR="00517A86" w:rsidRPr="00517A86">
        <w:rPr>
          <w:szCs w:val="24"/>
        </w:rPr>
        <w:t>Contratto</w:t>
      </w:r>
      <w:r w:rsidRPr="00521FCB">
        <w:rPr>
          <w:szCs w:val="24"/>
        </w:rPr>
        <w:t>.</w:t>
      </w:r>
    </w:p>
    <w:p w14:paraId="3E13297C" w14:textId="63FAD398" w:rsidR="000C7D30" w:rsidRDefault="00E0676A" w:rsidP="00631E87">
      <w:pPr>
        <w:widowControl w:val="0"/>
        <w:tabs>
          <w:tab w:val="center" w:pos="3686"/>
          <w:tab w:val="left" w:pos="7513"/>
        </w:tabs>
        <w:overflowPunct w:val="0"/>
        <w:autoSpaceDE w:val="0"/>
        <w:autoSpaceDN w:val="0"/>
        <w:adjustRightInd w:val="0"/>
        <w:spacing w:line="560" w:lineRule="exact"/>
        <w:jc w:val="both"/>
        <w:rPr>
          <w:szCs w:val="24"/>
        </w:rPr>
      </w:pPr>
      <w:r w:rsidRPr="00521FCB">
        <w:rPr>
          <w:szCs w:val="24"/>
        </w:rPr>
        <w:t>2.</w:t>
      </w:r>
      <w:r w:rsidRPr="00E0676A">
        <w:rPr>
          <w:szCs w:val="24"/>
        </w:rPr>
        <w:t xml:space="preserve"> I lavori, le forniture dei materiali ed ogni altra prestazione complementare </w:t>
      </w:r>
      <w:r w:rsidRPr="00343AF8">
        <w:rPr>
          <w:szCs w:val="24"/>
        </w:rPr>
        <w:t xml:space="preserve">oggetto del </w:t>
      </w:r>
      <w:r w:rsidR="006F650C" w:rsidRPr="00507217">
        <w:rPr>
          <w:szCs w:val="24"/>
        </w:rPr>
        <w:t>presente Contratto</w:t>
      </w:r>
      <w:r w:rsidRPr="00507217">
        <w:rPr>
          <w:szCs w:val="24"/>
        </w:rPr>
        <w:t xml:space="preserve"> devono essere eseguiti in conformità all</w:t>
      </w:r>
      <w:r w:rsidR="0030010B" w:rsidRPr="00507217">
        <w:rPr>
          <w:szCs w:val="24"/>
        </w:rPr>
        <w:t>’</w:t>
      </w:r>
      <w:r w:rsidR="000C7D30" w:rsidRPr="00507217">
        <w:rPr>
          <w:szCs w:val="24"/>
        </w:rPr>
        <w:t>A</w:t>
      </w:r>
      <w:r w:rsidRPr="00507217">
        <w:rPr>
          <w:szCs w:val="24"/>
        </w:rPr>
        <w:t xml:space="preserve">llegato </w:t>
      </w:r>
      <w:r w:rsidR="000C7D30" w:rsidRPr="00507217">
        <w:rPr>
          <w:szCs w:val="24"/>
        </w:rPr>
        <w:t xml:space="preserve">n. </w:t>
      </w:r>
      <w:r w:rsidR="00507217" w:rsidRPr="00507217">
        <w:t>30</w:t>
      </w:r>
      <w:r w:rsidR="000C7D30" w:rsidRPr="00507217">
        <w:rPr>
          <w:szCs w:val="24"/>
        </w:rPr>
        <w:t xml:space="preserve"> </w:t>
      </w:r>
      <w:r w:rsidR="0065151F" w:rsidRPr="00507217">
        <w:t>“Prescrizioni pe</w:t>
      </w:r>
      <w:r w:rsidR="0065151F" w:rsidRPr="001F423D">
        <w:t>r l</w:t>
      </w:r>
      <w:r w:rsidR="0030010B" w:rsidRPr="001F423D">
        <w:t>’</w:t>
      </w:r>
      <w:r w:rsidR="0065151F" w:rsidRPr="001F423D">
        <w:t>applicazione di sistemi di gestione (Qualità, Ambiente e Sicurezza) negli appalti di lavori, manutenzione, opere e forniture di importo sopra</w:t>
      </w:r>
      <w:r w:rsidR="005B5063" w:rsidRPr="001F423D">
        <w:t xml:space="preserve"> </w:t>
      </w:r>
      <w:r w:rsidR="0065151F" w:rsidRPr="001F423D">
        <w:t>la soglia comunitaria”</w:t>
      </w:r>
      <w:r w:rsidR="00E35DD3">
        <w:t xml:space="preserve"> </w:t>
      </w:r>
      <w:r w:rsidR="0065151F" w:rsidRPr="001F423D">
        <w:t>(PPA 0001</w:t>
      </w:r>
      <w:r w:rsidR="00E044F9">
        <w:t>8</w:t>
      </w:r>
      <w:r w:rsidR="0065151F" w:rsidRPr="001F423D">
        <w:t>21</w:t>
      </w:r>
      <w:r w:rsidR="00343AF8">
        <w:t>).</w:t>
      </w:r>
    </w:p>
    <w:p w14:paraId="002B5CA9" w14:textId="77777777" w:rsidR="00E0676A" w:rsidRPr="00E0676A" w:rsidRDefault="00E0676A" w:rsidP="00631E87">
      <w:pPr>
        <w:widowControl w:val="0"/>
        <w:tabs>
          <w:tab w:val="center" w:pos="3686"/>
          <w:tab w:val="left" w:pos="7513"/>
        </w:tabs>
        <w:overflowPunct w:val="0"/>
        <w:autoSpaceDE w:val="0"/>
        <w:autoSpaceDN w:val="0"/>
        <w:adjustRightInd w:val="0"/>
        <w:spacing w:line="560" w:lineRule="exact"/>
        <w:jc w:val="both"/>
        <w:rPr>
          <w:szCs w:val="24"/>
        </w:rPr>
      </w:pPr>
      <w:r w:rsidRPr="00521FCB">
        <w:rPr>
          <w:szCs w:val="24"/>
        </w:rPr>
        <w:t xml:space="preserve">3. </w:t>
      </w:r>
      <w:r w:rsidRPr="00E0676A">
        <w:rPr>
          <w:szCs w:val="24"/>
        </w:rPr>
        <w:t>L</w:t>
      </w:r>
      <w:r w:rsidR="0030010B">
        <w:rPr>
          <w:szCs w:val="24"/>
        </w:rPr>
        <w:t>’</w:t>
      </w:r>
      <w:r w:rsidR="00913702">
        <w:rPr>
          <w:szCs w:val="24"/>
        </w:rPr>
        <w:t>Appaltatore</w:t>
      </w:r>
      <w:r w:rsidRPr="00E0676A">
        <w:rPr>
          <w:szCs w:val="24"/>
        </w:rPr>
        <w:t xml:space="preserve"> è tenuto a consegnare al</w:t>
      </w:r>
      <w:r w:rsidR="006E5AEE">
        <w:rPr>
          <w:szCs w:val="24"/>
        </w:rPr>
        <w:t>la DL</w:t>
      </w:r>
      <w:r w:rsidRPr="00E0676A">
        <w:rPr>
          <w:szCs w:val="24"/>
        </w:rPr>
        <w:t xml:space="preserve"> il Piano Integrato di gestione della Qualità, </w:t>
      </w:r>
      <w:r w:rsidRPr="008A6214">
        <w:rPr>
          <w:szCs w:val="24"/>
        </w:rPr>
        <w:t>dell</w:t>
      </w:r>
      <w:r w:rsidR="0030010B">
        <w:rPr>
          <w:szCs w:val="24"/>
        </w:rPr>
        <w:t>’</w:t>
      </w:r>
      <w:r w:rsidRPr="008A6214">
        <w:rPr>
          <w:szCs w:val="24"/>
        </w:rPr>
        <w:t>Ambiente e della Salute e Sicurezza, secondo i tempi indicati nelle “Prescrizioni”. Entro</w:t>
      </w:r>
      <w:r w:rsidRPr="00521FCB">
        <w:rPr>
          <w:szCs w:val="24"/>
        </w:rPr>
        <w:t xml:space="preserve"> 30 (trenta)</w:t>
      </w:r>
      <w:r w:rsidRPr="00E0676A">
        <w:rPr>
          <w:szCs w:val="24"/>
        </w:rPr>
        <w:t xml:space="preserve"> giorni dalla ricezione del Piano Integrato di gestione della Qualità, </w:t>
      </w:r>
      <w:r w:rsidRPr="008A6214">
        <w:rPr>
          <w:szCs w:val="24"/>
        </w:rPr>
        <w:t>dell</w:t>
      </w:r>
      <w:r w:rsidR="0030010B">
        <w:rPr>
          <w:szCs w:val="24"/>
        </w:rPr>
        <w:t>’</w:t>
      </w:r>
      <w:r w:rsidRPr="008A6214">
        <w:rPr>
          <w:szCs w:val="24"/>
        </w:rPr>
        <w:t xml:space="preserve">Ambiente e della Salute e Sicurezza, </w:t>
      </w:r>
      <w:r w:rsidR="006E5AEE">
        <w:rPr>
          <w:szCs w:val="24"/>
        </w:rPr>
        <w:t>la DL</w:t>
      </w:r>
      <w:r w:rsidRPr="008A6214">
        <w:rPr>
          <w:szCs w:val="24"/>
        </w:rPr>
        <w:t xml:space="preserve"> </w:t>
      </w:r>
      <w:r w:rsidRPr="00343AF8">
        <w:rPr>
          <w:szCs w:val="24"/>
        </w:rPr>
        <w:t xml:space="preserve">provvederà </w:t>
      </w:r>
      <w:r w:rsidRPr="001F423D">
        <w:t xml:space="preserve">ad </w:t>
      </w:r>
      <w:r w:rsidR="000C7D30" w:rsidRPr="001F423D">
        <w:t>app</w:t>
      </w:r>
      <w:r w:rsidRPr="001F423D">
        <w:t>rovar</w:t>
      </w:r>
      <w:r w:rsidR="0065151F" w:rsidRPr="001F423D">
        <w:t xml:space="preserve">e </w:t>
      </w:r>
      <w:r w:rsidR="00E044F9" w:rsidRPr="00E044F9">
        <w:t xml:space="preserve">tutti quei documenti per i quali è prevista l’approvazione e richiederà eventuali modifiche o integrazioni che dovranno essere recepite e trasmesse entro 20 (venti) giorni dal ricevimento della relativa richiesta. </w:t>
      </w:r>
    </w:p>
    <w:p w14:paraId="1A8E6503" w14:textId="77777777" w:rsidR="00002F76" w:rsidRPr="00507217" w:rsidRDefault="00E0676A" w:rsidP="00631E87">
      <w:pPr>
        <w:widowControl w:val="0"/>
        <w:tabs>
          <w:tab w:val="center" w:pos="3686"/>
          <w:tab w:val="left" w:pos="7513"/>
        </w:tabs>
        <w:overflowPunct w:val="0"/>
        <w:autoSpaceDE w:val="0"/>
        <w:autoSpaceDN w:val="0"/>
        <w:adjustRightInd w:val="0"/>
        <w:spacing w:line="560" w:lineRule="exact"/>
        <w:jc w:val="both"/>
        <w:rPr>
          <w:szCs w:val="24"/>
        </w:rPr>
      </w:pPr>
      <w:r w:rsidRPr="00521FCB">
        <w:rPr>
          <w:szCs w:val="24"/>
        </w:rPr>
        <w:lastRenderedPageBreak/>
        <w:t>4.</w:t>
      </w:r>
      <w:r w:rsidRPr="00E0676A">
        <w:rPr>
          <w:szCs w:val="24"/>
        </w:rPr>
        <w:t xml:space="preserve"> Qualora il Piano Integrato di gestione della Qualità, dell</w:t>
      </w:r>
      <w:r w:rsidR="0030010B">
        <w:rPr>
          <w:szCs w:val="24"/>
        </w:rPr>
        <w:t>’</w:t>
      </w:r>
      <w:r w:rsidRPr="00E0676A">
        <w:rPr>
          <w:szCs w:val="24"/>
        </w:rPr>
        <w:t>Ambiente e della Salute e S</w:t>
      </w:r>
      <w:r w:rsidRPr="008A6214">
        <w:rPr>
          <w:szCs w:val="24"/>
        </w:rPr>
        <w:t xml:space="preserve">icurezza non venga inviato nei termini previsti o qualora le eventuali integrazioni e modifiche richieste dal </w:t>
      </w:r>
      <w:r w:rsidR="00B63707">
        <w:rPr>
          <w:szCs w:val="24"/>
        </w:rPr>
        <w:t>DL</w:t>
      </w:r>
      <w:r w:rsidRPr="008A6214">
        <w:rPr>
          <w:szCs w:val="24"/>
        </w:rPr>
        <w:t xml:space="preserve"> non vengano trasmesse entro il termine di </w:t>
      </w:r>
      <w:r w:rsidRPr="00521FCB">
        <w:rPr>
          <w:szCs w:val="24"/>
        </w:rPr>
        <w:t xml:space="preserve">20 (venti) </w:t>
      </w:r>
      <w:r w:rsidRPr="00E0676A">
        <w:rPr>
          <w:szCs w:val="24"/>
        </w:rPr>
        <w:t>giorni dal ricevimento della relativa richiesta, sarà applicata all</w:t>
      </w:r>
      <w:r w:rsidR="0030010B">
        <w:rPr>
          <w:szCs w:val="24"/>
        </w:rPr>
        <w:t>’</w:t>
      </w:r>
      <w:r w:rsidR="00913702">
        <w:rPr>
          <w:szCs w:val="24"/>
        </w:rPr>
        <w:t>Appaltatore</w:t>
      </w:r>
      <w:r w:rsidRPr="00E0676A">
        <w:rPr>
          <w:szCs w:val="24"/>
        </w:rPr>
        <w:t xml:space="preserve"> la </w:t>
      </w:r>
      <w:r w:rsidR="00002F76" w:rsidRPr="004F0444">
        <w:rPr>
          <w:szCs w:val="24"/>
        </w:rPr>
        <w:t xml:space="preserve">penale prevista </w:t>
      </w:r>
      <w:r w:rsidR="00002F76" w:rsidRPr="00507217">
        <w:rPr>
          <w:szCs w:val="24"/>
        </w:rPr>
        <w:t>nell’art.</w:t>
      </w:r>
      <w:r w:rsidR="00002F76" w:rsidRPr="00507217">
        <w:t xml:space="preserve"> 37</w:t>
      </w:r>
      <w:r w:rsidR="00002F76" w:rsidRPr="00507217">
        <w:rPr>
          <w:szCs w:val="24"/>
        </w:rPr>
        <w:t xml:space="preserve"> della presente Convenzione. </w:t>
      </w:r>
    </w:p>
    <w:p w14:paraId="38F9E98F" w14:textId="5E40BABA" w:rsidR="00E0676A" w:rsidRPr="00343AF8" w:rsidRDefault="00E0676A" w:rsidP="00631E87">
      <w:pPr>
        <w:widowControl w:val="0"/>
        <w:tabs>
          <w:tab w:val="center" w:pos="3686"/>
          <w:tab w:val="left" w:pos="7513"/>
        </w:tabs>
        <w:overflowPunct w:val="0"/>
        <w:autoSpaceDE w:val="0"/>
        <w:autoSpaceDN w:val="0"/>
        <w:adjustRightInd w:val="0"/>
        <w:spacing w:line="560" w:lineRule="exact"/>
        <w:jc w:val="both"/>
        <w:rPr>
          <w:szCs w:val="24"/>
        </w:rPr>
      </w:pPr>
      <w:r w:rsidRPr="00507217">
        <w:rPr>
          <w:szCs w:val="24"/>
        </w:rPr>
        <w:t>5. L</w:t>
      </w:r>
      <w:r w:rsidR="0030010B" w:rsidRPr="00507217">
        <w:rPr>
          <w:szCs w:val="24"/>
        </w:rPr>
        <w:t>’</w:t>
      </w:r>
      <w:r w:rsidR="00913702" w:rsidRPr="00507217">
        <w:rPr>
          <w:szCs w:val="24"/>
        </w:rPr>
        <w:t>Appaltatore</w:t>
      </w:r>
      <w:r w:rsidRPr="00507217">
        <w:rPr>
          <w:szCs w:val="24"/>
        </w:rPr>
        <w:t xml:space="preserve"> dovrà registrare i controlli sui Piani di Controllo Qualità e nella documentazione/certificazione in essi richiamati. Detti Piani di Controllo vanno predisposti, utilizzati e gestiti secondo </w:t>
      </w:r>
      <w:bookmarkStart w:id="494" w:name="_Hlk118133612"/>
      <w:r w:rsidRPr="00507217">
        <w:rPr>
          <w:szCs w:val="24"/>
        </w:rPr>
        <w:t>l</w:t>
      </w:r>
      <w:r w:rsidR="0030010B" w:rsidRPr="00507217">
        <w:rPr>
          <w:szCs w:val="24"/>
        </w:rPr>
        <w:t>’</w:t>
      </w:r>
      <w:r w:rsidR="008A6214" w:rsidRPr="00507217">
        <w:rPr>
          <w:szCs w:val="24"/>
        </w:rPr>
        <w:t>A</w:t>
      </w:r>
      <w:r w:rsidRPr="00507217">
        <w:rPr>
          <w:szCs w:val="24"/>
        </w:rPr>
        <w:t>llegato n</w:t>
      </w:r>
      <w:r w:rsidR="008A6214" w:rsidRPr="00507217">
        <w:rPr>
          <w:szCs w:val="24"/>
        </w:rPr>
        <w:t xml:space="preserve">. </w:t>
      </w:r>
      <w:r w:rsidR="00507217" w:rsidRPr="00507217">
        <w:rPr>
          <w:szCs w:val="24"/>
        </w:rPr>
        <w:t xml:space="preserve">21 </w:t>
      </w:r>
      <w:r w:rsidRPr="00507217">
        <w:rPr>
          <w:szCs w:val="24"/>
        </w:rPr>
        <w:t>“Specifica per la redazione, emissione e gestione dei Piani di Controllo</w:t>
      </w:r>
      <w:r w:rsidRPr="00343AF8">
        <w:rPr>
          <w:szCs w:val="24"/>
        </w:rPr>
        <w:t xml:space="preserve"> Qualità” (PPA 000514).</w:t>
      </w:r>
      <w:bookmarkEnd w:id="494"/>
      <w:r w:rsidRPr="00343AF8">
        <w:rPr>
          <w:szCs w:val="24"/>
        </w:rPr>
        <w:t xml:space="preserve"> </w:t>
      </w:r>
    </w:p>
    <w:p w14:paraId="6681EBAA" w14:textId="77777777" w:rsidR="006D0255" w:rsidRPr="001F423D" w:rsidRDefault="006D0255" w:rsidP="00631E87">
      <w:pPr>
        <w:widowControl w:val="0"/>
        <w:tabs>
          <w:tab w:val="center" w:pos="3686"/>
          <w:tab w:val="left" w:pos="7513"/>
        </w:tabs>
        <w:overflowPunct w:val="0"/>
        <w:autoSpaceDE w:val="0"/>
        <w:autoSpaceDN w:val="0"/>
        <w:adjustRightInd w:val="0"/>
        <w:spacing w:line="560" w:lineRule="exact"/>
        <w:jc w:val="both"/>
      </w:pPr>
      <w:r w:rsidRPr="001F423D">
        <w:t>6. Qualora a seguito di verifica ispettiva</w:t>
      </w:r>
      <w:r w:rsidR="00E044F9" w:rsidRPr="00E044F9">
        <w:t xml:space="preserve"> o ispezioni di </w:t>
      </w:r>
      <w:proofErr w:type="spellStart"/>
      <w:r w:rsidR="00E044F9" w:rsidRPr="00E044F9">
        <w:t>Italferr</w:t>
      </w:r>
      <w:proofErr w:type="spellEnd"/>
      <w:r w:rsidR="00E044F9" w:rsidRPr="00E044F9">
        <w:t xml:space="preserve"> per sorveglianza Qualità</w:t>
      </w:r>
      <w:r w:rsidRPr="001F423D">
        <w:t xml:space="preserve"> vengano riscontrate inadempienze, carenze</w:t>
      </w:r>
      <w:r w:rsidR="00E044F9" w:rsidRPr="00E044F9">
        <w:t>, non conformità di opere o prodotti oppure</w:t>
      </w:r>
      <w:r w:rsidRPr="001F423D">
        <w:t xml:space="preserve"> inadeguatezze nel rispetto delle prescrizioni contrattuali o di quanto riportato nei documenti predisposti dall’</w:t>
      </w:r>
      <w:r w:rsidR="00913702">
        <w:t>Appaltatore</w:t>
      </w:r>
      <w:r w:rsidRPr="001F423D">
        <w:t>, l’</w:t>
      </w:r>
      <w:r w:rsidR="00913702">
        <w:t>Appaltatore</w:t>
      </w:r>
      <w:r w:rsidRPr="001F423D">
        <w:t xml:space="preserve"> stesso, entro 15 (quindici) giorni dalla ricezione del rapporto della Verifica Ispettiva</w:t>
      </w:r>
      <w:r w:rsidR="00E044F9" w:rsidRPr="00E044F9">
        <w:t xml:space="preserve"> o della segnalaz</w:t>
      </w:r>
      <w:r w:rsidR="00E044F9">
        <w:t>ione della Sorveglianza Qualità</w:t>
      </w:r>
      <w:r w:rsidR="00E044F9" w:rsidRPr="00E044F9">
        <w:t>,</w:t>
      </w:r>
      <w:r w:rsidRPr="001F423D">
        <w:t xml:space="preserve"> redigerà un Piano di Azioni Correttive, con inclusi i tempi di attuazione delle stesse, al fine di ovviare alle carenze riscontrate. A tale Piano di Azioni Correttive la </w:t>
      </w:r>
      <w:r w:rsidR="00B63707">
        <w:rPr>
          <w:szCs w:val="24"/>
        </w:rPr>
        <w:t>DL</w:t>
      </w:r>
      <w:r w:rsidRPr="00343AF8">
        <w:rPr>
          <w:szCs w:val="24"/>
        </w:rPr>
        <w:t>,</w:t>
      </w:r>
      <w:r w:rsidRPr="001F423D">
        <w:t xml:space="preserve"> potrà richiedere modifiche e/o integrazioni che dovranno essere recepite</w:t>
      </w:r>
      <w:r w:rsidR="00E044F9">
        <w:t xml:space="preserve"> entro 20 giorni</w:t>
      </w:r>
      <w:r w:rsidRPr="001F423D">
        <w:t xml:space="preserve"> dall’ </w:t>
      </w:r>
      <w:r w:rsidR="00913702">
        <w:t>Appaltatore</w:t>
      </w:r>
      <w:r w:rsidRPr="001F423D">
        <w:t>. I tempi di attuazione delle Azioni Correttive proposte dall’</w:t>
      </w:r>
      <w:r w:rsidR="00913702">
        <w:t>Appaltatore</w:t>
      </w:r>
      <w:r w:rsidRPr="001F423D">
        <w:t xml:space="preserve"> non potranno comunque superare i 2 mesi a partire dai 30 giorni successivi della notifica alla DL del Piano azioni correttive.</w:t>
      </w:r>
      <w:r w:rsidR="00E044F9" w:rsidRPr="00E044F9">
        <w:t xml:space="preserve"> Entro 30 (trenta) giorni dall’ attuazione delle Azioni Correttive l’Appaltatore dovrà verificare, tramite Audit, l’efficacia delle Azioni Correttive stesse e dare evidenza dei risultati alla DL.</w:t>
      </w:r>
      <w:r w:rsidRPr="001F423D">
        <w:t xml:space="preserve"> </w:t>
      </w:r>
    </w:p>
    <w:p w14:paraId="213AB4FF" w14:textId="36E56C17" w:rsidR="00E0676A" w:rsidRPr="008A6214" w:rsidRDefault="006D0255" w:rsidP="00631E87">
      <w:pPr>
        <w:widowControl w:val="0"/>
        <w:tabs>
          <w:tab w:val="center" w:pos="3686"/>
          <w:tab w:val="left" w:pos="7513"/>
        </w:tabs>
        <w:overflowPunct w:val="0"/>
        <w:autoSpaceDE w:val="0"/>
        <w:autoSpaceDN w:val="0"/>
        <w:adjustRightInd w:val="0"/>
        <w:spacing w:line="560" w:lineRule="exact"/>
        <w:jc w:val="both"/>
        <w:rPr>
          <w:szCs w:val="24"/>
        </w:rPr>
      </w:pPr>
      <w:r w:rsidRPr="001F423D">
        <w:lastRenderedPageBreak/>
        <w:t xml:space="preserve">7. </w:t>
      </w:r>
      <w:r w:rsidR="00E044F9" w:rsidRPr="00E044F9">
        <w:t xml:space="preserve">Entro 60 giorni dall’inizio delle attività di costruzione, l’Appaltatore dovrà pianificare ed effettuare degli Audit interni per valutare lo stato di attuazione e di efficacia del Sistema di Gestione Integrato Qualità, Ambiente e Sicurezza applicato secondo le regole stabilite nelle relative prescrizioni contrattuali. Il Rapporto e il documento di pianificazione dell’Audit </w:t>
      </w:r>
      <w:proofErr w:type="gramStart"/>
      <w:r w:rsidR="00E044F9" w:rsidRPr="00E044F9">
        <w:t>deve essere</w:t>
      </w:r>
      <w:r w:rsidR="007102FF">
        <w:t xml:space="preserve"> </w:t>
      </w:r>
      <w:r w:rsidR="00E044F9" w:rsidRPr="00E044F9">
        <w:t>trasmesso tempestivamente</w:t>
      </w:r>
      <w:proofErr w:type="gramEnd"/>
      <w:r w:rsidR="00E044F9" w:rsidRPr="00E044F9">
        <w:t xml:space="preserve"> ad </w:t>
      </w:r>
      <w:proofErr w:type="spellStart"/>
      <w:r w:rsidR="00E044F9" w:rsidRPr="00E044F9">
        <w:t>Italferr</w:t>
      </w:r>
      <w:proofErr w:type="spellEnd"/>
      <w:r w:rsidR="00E044F9" w:rsidRPr="00E044F9">
        <w:t xml:space="preserve"> per consentirne la partecipazione.</w:t>
      </w:r>
    </w:p>
    <w:p w14:paraId="643E651D" w14:textId="77777777" w:rsidR="00E0676A" w:rsidRPr="008A6214" w:rsidRDefault="008A6214" w:rsidP="00631E87">
      <w:pPr>
        <w:pStyle w:val="Titolo3"/>
        <w:keepNext w:val="0"/>
        <w:jc w:val="both"/>
        <w:rPr>
          <w:rFonts w:ascii="Garamond" w:hAnsi="Garamond"/>
          <w:b w:val="0"/>
          <w:i w:val="0"/>
          <w:lang w:val="it-IT"/>
        </w:rPr>
      </w:pPr>
      <w:bookmarkStart w:id="495" w:name="_Toc482193354"/>
      <w:bookmarkStart w:id="496" w:name="_Toc121303403"/>
      <w:r>
        <w:rPr>
          <w:rFonts w:ascii="Garamond" w:hAnsi="Garamond"/>
          <w:b w:val="0"/>
          <w:i w:val="0"/>
          <w:lang w:val="it-IT"/>
        </w:rPr>
        <w:t>32.2</w:t>
      </w:r>
      <w:r w:rsidR="001D3EC9">
        <w:rPr>
          <w:rFonts w:ascii="Garamond" w:hAnsi="Garamond"/>
          <w:b w:val="0"/>
          <w:i w:val="0"/>
          <w:lang w:val="it-IT"/>
        </w:rPr>
        <w:t>.</w:t>
      </w:r>
      <w:r w:rsidR="00E0676A" w:rsidRPr="008A6214">
        <w:rPr>
          <w:rFonts w:ascii="Garamond" w:hAnsi="Garamond"/>
          <w:b w:val="0"/>
          <w:i w:val="0"/>
          <w:lang w:val="it-IT"/>
        </w:rPr>
        <w:t xml:space="preserve"> GESTIONE DELLE NON CONFORMIT</w:t>
      </w:r>
      <w:r w:rsidR="000C7D30">
        <w:rPr>
          <w:rFonts w:ascii="Garamond" w:hAnsi="Garamond"/>
          <w:b w:val="0"/>
          <w:i w:val="0"/>
          <w:lang w:val="it-IT"/>
        </w:rPr>
        <w:t>À</w:t>
      </w:r>
      <w:r w:rsidR="00E0676A" w:rsidRPr="008A6214">
        <w:rPr>
          <w:rFonts w:ascii="Garamond" w:hAnsi="Garamond"/>
          <w:b w:val="0"/>
          <w:i w:val="0"/>
          <w:lang w:val="it-IT"/>
        </w:rPr>
        <w:t xml:space="preserve"> DI PRODOTTO</w:t>
      </w:r>
      <w:bookmarkEnd w:id="495"/>
      <w:bookmarkEnd w:id="496"/>
    </w:p>
    <w:p w14:paraId="48B9F881" w14:textId="77777777" w:rsidR="00BB59DC" w:rsidRPr="00343AF8" w:rsidRDefault="00E0676A" w:rsidP="00631E87">
      <w:pPr>
        <w:widowControl w:val="0"/>
        <w:tabs>
          <w:tab w:val="center" w:pos="3686"/>
          <w:tab w:val="left" w:pos="7513"/>
        </w:tabs>
        <w:overflowPunct w:val="0"/>
        <w:autoSpaceDE w:val="0"/>
        <w:autoSpaceDN w:val="0"/>
        <w:adjustRightInd w:val="0"/>
        <w:spacing w:line="560" w:lineRule="exact"/>
        <w:jc w:val="both"/>
        <w:rPr>
          <w:szCs w:val="24"/>
        </w:rPr>
      </w:pPr>
      <w:r w:rsidRPr="00521FCB">
        <w:rPr>
          <w:szCs w:val="24"/>
        </w:rPr>
        <w:t>1</w:t>
      </w:r>
      <w:r w:rsidRPr="00ED6602">
        <w:t xml:space="preserve">. </w:t>
      </w:r>
      <w:r w:rsidR="00E044F9" w:rsidRPr="00E044F9">
        <w:t>Le opere o parti d’ opera (livello 9 di WBS di progetto) sulle quali risulti aperta una NC, ovvero non sia disponibile adeguata documentazione della Qualità (PCQ, Verbali di collaudo, Verbali di Ispezione al ricevimento dei materiali ecc.), non potranno essere contabilizzate fino alla chiusura della NC o alla regolarizzazione dei relativi documenti di registrazione della Qualità. Nel caso in cui la NC non venga chiusa, ovvero non sia disponibile la documentazione di registrazione della Qualità entro il termine dei lavori dell’appalto, il valore della parte d’opera interessata verrà trattenuto in attesa della valutazione in sede di collaudo. Non potranno essere iniziati e/o proseguiti lavori che una volta terminati non permettano una risoluzione efficace della NC.”</w:t>
      </w:r>
    </w:p>
    <w:p w14:paraId="217F4714" w14:textId="77777777" w:rsidR="00BB59DC" w:rsidRPr="001F423D" w:rsidRDefault="00BB59DC" w:rsidP="00631E87">
      <w:pPr>
        <w:widowControl w:val="0"/>
        <w:tabs>
          <w:tab w:val="center" w:pos="3686"/>
          <w:tab w:val="left" w:pos="7513"/>
        </w:tabs>
        <w:overflowPunct w:val="0"/>
        <w:autoSpaceDE w:val="0"/>
        <w:autoSpaceDN w:val="0"/>
        <w:adjustRightInd w:val="0"/>
        <w:spacing w:line="560" w:lineRule="exact"/>
        <w:jc w:val="both"/>
      </w:pPr>
      <w:r w:rsidRPr="001F423D">
        <w:t xml:space="preserve">2. Qualora il </w:t>
      </w:r>
      <w:r w:rsidR="00B63707">
        <w:rPr>
          <w:szCs w:val="24"/>
        </w:rPr>
        <w:t>DL</w:t>
      </w:r>
      <w:r w:rsidRPr="001F423D">
        <w:t xml:space="preserve"> riscontri fasi di lavorazione e/o prodotti non conformi, dichiarati conformi dall’</w:t>
      </w:r>
      <w:r w:rsidR="00913702">
        <w:t>Appaltatore</w:t>
      </w:r>
      <w:r w:rsidRPr="001F423D">
        <w:t xml:space="preserve"> attraverso documenti di registrazione della Qualità (Schede di Controllo dei PCQ e altri certificati), o qualora riscontri documenti di registrazione della qualità compilati prima delle relative prove e attività di controllo, per ogni non conformità sarà applicata la </w:t>
      </w:r>
      <w:r w:rsidR="00002F76" w:rsidRPr="001F423D">
        <w:t xml:space="preserve">penale prevista </w:t>
      </w:r>
      <w:r w:rsidR="00002F76">
        <w:rPr>
          <w:szCs w:val="24"/>
        </w:rPr>
        <w:t>nell’art.</w:t>
      </w:r>
      <w:r w:rsidR="00002F76" w:rsidRPr="001F423D">
        <w:t xml:space="preserve"> 37 della presente Convenzione</w:t>
      </w:r>
      <w:r w:rsidRPr="001F423D">
        <w:t>, fermo restando l’applicazione di quanto previsto dall’art. 59 delle CGC.</w:t>
      </w:r>
    </w:p>
    <w:p w14:paraId="05A205A9" w14:textId="77777777" w:rsidR="00E0676A" w:rsidRPr="001D3EC9" w:rsidRDefault="00BB59DC" w:rsidP="00631E87">
      <w:pPr>
        <w:widowControl w:val="0"/>
        <w:tabs>
          <w:tab w:val="center" w:pos="3686"/>
          <w:tab w:val="left" w:pos="7513"/>
        </w:tabs>
        <w:overflowPunct w:val="0"/>
        <w:autoSpaceDE w:val="0"/>
        <w:autoSpaceDN w:val="0"/>
        <w:adjustRightInd w:val="0"/>
        <w:spacing w:line="560" w:lineRule="exact"/>
        <w:jc w:val="both"/>
        <w:rPr>
          <w:szCs w:val="24"/>
        </w:rPr>
      </w:pPr>
      <w:r w:rsidRPr="001F423D">
        <w:lastRenderedPageBreak/>
        <w:t>3. L’applicazione consecutiva nell’arco di sei mesi lavorativi di tre penalità conseguenti al verificarsi dei casi di cui al precedente punto comporterà per il Committente la facoltà di richiedere la sostituzione del Responsabile del Controllo Qualità dell’</w:t>
      </w:r>
      <w:r w:rsidR="00913702">
        <w:t>Appaltatore</w:t>
      </w:r>
      <w:r w:rsidRPr="001F423D">
        <w:t>.</w:t>
      </w:r>
      <w:r w:rsidRPr="008A6214">
        <w:rPr>
          <w:szCs w:val="24"/>
        </w:rPr>
        <w:t xml:space="preserve"> </w:t>
      </w:r>
    </w:p>
    <w:p w14:paraId="33BFCE21" w14:textId="77777777" w:rsidR="00E0676A" w:rsidRPr="008A6214" w:rsidRDefault="00BB59DC" w:rsidP="00631E87">
      <w:pPr>
        <w:widowControl w:val="0"/>
        <w:tabs>
          <w:tab w:val="center" w:pos="3686"/>
          <w:tab w:val="left" w:pos="7513"/>
        </w:tabs>
        <w:overflowPunct w:val="0"/>
        <w:autoSpaceDE w:val="0"/>
        <w:autoSpaceDN w:val="0"/>
        <w:adjustRightInd w:val="0"/>
        <w:spacing w:line="560" w:lineRule="exact"/>
        <w:jc w:val="both"/>
        <w:rPr>
          <w:szCs w:val="24"/>
        </w:rPr>
      </w:pPr>
      <w:r>
        <w:t>4</w:t>
      </w:r>
      <w:r w:rsidR="00E0676A" w:rsidRPr="00ED6602">
        <w:t>.</w:t>
      </w:r>
      <w:r w:rsidR="00E0676A" w:rsidRPr="008A6214">
        <w:rPr>
          <w:szCs w:val="24"/>
        </w:rPr>
        <w:t xml:space="preserve"> Per le Non Conformità le cui proposte di risoluzione risultano approvate, in quanto tecnicamente accettabili perché i difetti residui non sono pregiudizievoli per la stabilità dell</w:t>
      </w:r>
      <w:r w:rsidR="0030010B">
        <w:rPr>
          <w:szCs w:val="24"/>
        </w:rPr>
        <w:t>’</w:t>
      </w:r>
      <w:r w:rsidR="00E0676A" w:rsidRPr="001D3EC9">
        <w:rPr>
          <w:szCs w:val="24"/>
        </w:rPr>
        <w:t>opera e/o per la futura regolarità dell</w:t>
      </w:r>
      <w:r w:rsidR="0030010B">
        <w:rPr>
          <w:szCs w:val="24"/>
        </w:rPr>
        <w:t>’</w:t>
      </w:r>
      <w:r w:rsidR="00E0676A" w:rsidRPr="001D3EC9">
        <w:rPr>
          <w:szCs w:val="24"/>
        </w:rPr>
        <w:t xml:space="preserve">esercizio ferroviario, ma che comportano un onere aggiuntivo </w:t>
      </w:r>
      <w:r w:rsidR="00E0676A" w:rsidRPr="008A6214">
        <w:rPr>
          <w:szCs w:val="24"/>
        </w:rPr>
        <w:t>in termini di manutenzione, durabilità, estetica, ecc. e/o comunque “prestazioni misurate” inferiori a quelle “attese” (capitolati tecnici, progetto, specifiche tecniche), sarà applicata una trattenuta cautelativa quale anticipo del deprezzamento che sarà oggetto di valutazione in sede di Collaudo da parte della Commissione di</w:t>
      </w:r>
      <w:r w:rsidR="00E0676A" w:rsidRPr="001D3EC9">
        <w:rPr>
          <w:szCs w:val="24"/>
        </w:rPr>
        <w:t xml:space="preserve"> Collaudo, tenuto conto del valore dell</w:t>
      </w:r>
      <w:r w:rsidR="0030010B">
        <w:rPr>
          <w:szCs w:val="24"/>
        </w:rPr>
        <w:t>’</w:t>
      </w:r>
      <w:r w:rsidR="00E0676A" w:rsidRPr="001D3EC9">
        <w:rPr>
          <w:szCs w:val="24"/>
        </w:rPr>
        <w:t>opera (parte d</w:t>
      </w:r>
      <w:r w:rsidR="0030010B">
        <w:rPr>
          <w:szCs w:val="24"/>
        </w:rPr>
        <w:t>’</w:t>
      </w:r>
      <w:r w:rsidR="00E0676A" w:rsidRPr="001D3EC9">
        <w:rPr>
          <w:szCs w:val="24"/>
        </w:rPr>
        <w:t>opera) interessata e/o dei maggiori oneri da sostenere per la manutenzione</w:t>
      </w:r>
      <w:r w:rsidR="00E0676A" w:rsidRPr="008A6214">
        <w:rPr>
          <w:szCs w:val="24"/>
        </w:rPr>
        <w:t>.</w:t>
      </w:r>
    </w:p>
    <w:p w14:paraId="6053A87F" w14:textId="77777777" w:rsidR="00E0676A" w:rsidRPr="00343AF8" w:rsidRDefault="00E0676A" w:rsidP="00631E87">
      <w:pPr>
        <w:widowControl w:val="0"/>
        <w:tabs>
          <w:tab w:val="center" w:pos="3686"/>
          <w:tab w:val="left" w:pos="7513"/>
        </w:tabs>
        <w:overflowPunct w:val="0"/>
        <w:autoSpaceDE w:val="0"/>
        <w:autoSpaceDN w:val="0"/>
        <w:adjustRightInd w:val="0"/>
        <w:spacing w:line="560" w:lineRule="exact"/>
        <w:jc w:val="both"/>
        <w:rPr>
          <w:szCs w:val="24"/>
        </w:rPr>
      </w:pPr>
      <w:r w:rsidRPr="008A6214">
        <w:rPr>
          <w:szCs w:val="24"/>
        </w:rPr>
        <w:t>La trattenuta cautelativa sarà applicata sul primo S.A.L. utile da parte della DL e sarà pari al 5% de</w:t>
      </w:r>
      <w:r w:rsidRPr="001D3EC9">
        <w:rPr>
          <w:szCs w:val="24"/>
        </w:rPr>
        <w:t>l corrispettivo relativo alla parte d</w:t>
      </w:r>
      <w:r w:rsidR="0030010B">
        <w:rPr>
          <w:szCs w:val="24"/>
        </w:rPr>
        <w:t>’</w:t>
      </w:r>
      <w:r w:rsidRPr="001D3EC9">
        <w:rPr>
          <w:szCs w:val="24"/>
        </w:rPr>
        <w:t xml:space="preserve">opera gravata da NC, senza </w:t>
      </w:r>
      <w:r w:rsidRPr="00343AF8">
        <w:rPr>
          <w:szCs w:val="24"/>
        </w:rPr>
        <w:t>diritto dell</w:t>
      </w:r>
      <w:r w:rsidR="0030010B" w:rsidRPr="00343AF8">
        <w:rPr>
          <w:szCs w:val="24"/>
        </w:rPr>
        <w:t>’</w:t>
      </w:r>
      <w:r w:rsidR="00913702">
        <w:rPr>
          <w:szCs w:val="24"/>
        </w:rPr>
        <w:t>Appaltatore</w:t>
      </w:r>
      <w:r w:rsidRPr="00343AF8">
        <w:rPr>
          <w:szCs w:val="24"/>
        </w:rPr>
        <w:t xml:space="preserve"> ad alcun indennizzo o risarcimento di sorta. </w:t>
      </w:r>
    </w:p>
    <w:p w14:paraId="0473E82E" w14:textId="77777777" w:rsidR="00E636DA" w:rsidRPr="001F423D" w:rsidRDefault="00E636DA" w:rsidP="00631E87">
      <w:pPr>
        <w:widowControl w:val="0"/>
        <w:tabs>
          <w:tab w:val="center" w:pos="3686"/>
          <w:tab w:val="left" w:pos="7513"/>
        </w:tabs>
        <w:overflowPunct w:val="0"/>
        <w:autoSpaceDE w:val="0"/>
        <w:autoSpaceDN w:val="0"/>
        <w:adjustRightInd w:val="0"/>
        <w:spacing w:line="560" w:lineRule="exact"/>
        <w:jc w:val="both"/>
      </w:pPr>
      <w:bookmarkStart w:id="497" w:name="_Toc482193355"/>
      <w:r w:rsidRPr="001F423D">
        <w:t xml:space="preserve"> 5. Nel caso il Committente rilevi il mancato rispetto dei tempi previsti nella chiusura di non conformità ritenute critiche o l’eccessivo protrarsi nell’attuazione di azioni correttive, verrà trasmessa opportuna comunicazione all’Ente certificatore dell’</w:t>
      </w:r>
      <w:r w:rsidR="00913702">
        <w:t>Appaltatore</w:t>
      </w:r>
      <w:r w:rsidRPr="001F423D">
        <w:t xml:space="preserve"> e, in casi ritenuti particolarmente gravi, verrà informato anche ACCREDIA.</w:t>
      </w:r>
    </w:p>
    <w:p w14:paraId="6D9EF098" w14:textId="77777777" w:rsidR="00E636DA" w:rsidRPr="001F423D" w:rsidRDefault="00E636DA" w:rsidP="00631E87">
      <w:pPr>
        <w:widowControl w:val="0"/>
        <w:tabs>
          <w:tab w:val="center" w:pos="3686"/>
          <w:tab w:val="left" w:pos="7513"/>
        </w:tabs>
        <w:overflowPunct w:val="0"/>
        <w:autoSpaceDE w:val="0"/>
        <w:autoSpaceDN w:val="0"/>
        <w:adjustRightInd w:val="0"/>
        <w:spacing w:line="560" w:lineRule="exact"/>
        <w:jc w:val="both"/>
      </w:pPr>
      <w:r w:rsidRPr="001F423D">
        <w:t xml:space="preserve">6. In casi di particolare urgenza legati all’esercizio ferroviario od alla sicurezza, la </w:t>
      </w:r>
      <w:r w:rsidR="00B63707">
        <w:rPr>
          <w:szCs w:val="24"/>
        </w:rPr>
        <w:t>DL</w:t>
      </w:r>
      <w:r w:rsidRPr="001F423D">
        <w:t xml:space="preserve"> può decidere immediatamente il tipo di risoluzione della NC senza attendere </w:t>
      </w:r>
      <w:r w:rsidRPr="001F423D">
        <w:lastRenderedPageBreak/>
        <w:t>la relativa proposta da parte dell’</w:t>
      </w:r>
      <w:r w:rsidR="00913702">
        <w:t>Appaltatore</w:t>
      </w:r>
      <w:r w:rsidRPr="001F423D">
        <w:t>; in questo caso l’</w:t>
      </w:r>
      <w:r w:rsidR="00913702">
        <w:t>Appaltatore</w:t>
      </w:r>
      <w:r w:rsidRPr="001F423D">
        <w:t xml:space="preserve"> è tenuto </w:t>
      </w:r>
      <w:proofErr w:type="gramStart"/>
      <w:r w:rsidRPr="001F423D">
        <w:t>ad</w:t>
      </w:r>
      <w:proofErr w:type="gramEnd"/>
      <w:r w:rsidRPr="001F423D">
        <w:t xml:space="preserve"> adottarla senza ulteriore compenso, indennizzo o risarcimento di sorta.</w:t>
      </w:r>
    </w:p>
    <w:p w14:paraId="0580E6CA" w14:textId="77777777" w:rsidR="00E636DA" w:rsidRDefault="00E636DA" w:rsidP="00631E87">
      <w:pPr>
        <w:widowControl w:val="0"/>
        <w:tabs>
          <w:tab w:val="center" w:pos="3686"/>
          <w:tab w:val="left" w:pos="7513"/>
        </w:tabs>
        <w:overflowPunct w:val="0"/>
        <w:autoSpaceDE w:val="0"/>
        <w:autoSpaceDN w:val="0"/>
        <w:adjustRightInd w:val="0"/>
        <w:spacing w:line="560" w:lineRule="exact"/>
        <w:jc w:val="both"/>
        <w:rPr>
          <w:szCs w:val="24"/>
        </w:rPr>
      </w:pPr>
      <w:r w:rsidRPr="001F423D">
        <w:t>7. Ai fini del pagamento di ciascun SAL, l’</w:t>
      </w:r>
      <w:r w:rsidR="00913702">
        <w:t>Appaltatore</w:t>
      </w:r>
      <w:r w:rsidRPr="001F423D">
        <w:t xml:space="preserve"> è tenuto a consentire, in ogni momento, al Committente l’accesso ai documenti contenuti nei dossier delle registrazioni del Sistema di Gestione Integrato relativi alla qualità, all’ambiente e alla sicurezza affinché sia data evidenza che tutti i controlli contrattualmente previsti siano stati eseguiti e registrati nei tempi e che le eventuali Non Conformità siano state risolte in modo efficace; nel caso in cui una di queste condizioni non si verifichi e nel caso in cui l’</w:t>
      </w:r>
      <w:r w:rsidR="00913702">
        <w:t>Appaltatore</w:t>
      </w:r>
      <w:r w:rsidRPr="001F423D">
        <w:t xml:space="preserve"> non consenta questo controllo, il Committente ha diritto a non procedere al pagamento del SAL relativo all’opera/parte d’opera cui la documentazione si riferisce.</w:t>
      </w:r>
    </w:p>
    <w:p w14:paraId="3D2298B1" w14:textId="77777777" w:rsidR="00E0676A" w:rsidRPr="001F423D" w:rsidRDefault="008A6214" w:rsidP="00631E87">
      <w:pPr>
        <w:pStyle w:val="Titolo3"/>
        <w:keepNext w:val="0"/>
        <w:jc w:val="both"/>
        <w:rPr>
          <w:rFonts w:ascii="Garamond" w:hAnsi="Garamond"/>
          <w:b w:val="0"/>
          <w:i w:val="0"/>
          <w:lang w:val="it-IT"/>
        </w:rPr>
      </w:pPr>
      <w:bookmarkStart w:id="498" w:name="_Toc121303404"/>
      <w:r w:rsidRPr="001F423D">
        <w:rPr>
          <w:rFonts w:ascii="Garamond" w:hAnsi="Garamond"/>
          <w:b w:val="0"/>
          <w:i w:val="0"/>
          <w:lang w:val="it-IT"/>
        </w:rPr>
        <w:t>32.3.</w:t>
      </w:r>
      <w:r w:rsidR="001D3EC9" w:rsidRPr="001F423D">
        <w:rPr>
          <w:rFonts w:ascii="Garamond" w:hAnsi="Garamond"/>
          <w:b w:val="0"/>
          <w:i w:val="0"/>
          <w:lang w:val="it-IT"/>
        </w:rPr>
        <w:t xml:space="preserve"> </w:t>
      </w:r>
      <w:r w:rsidR="00E0676A" w:rsidRPr="001F423D">
        <w:rPr>
          <w:rFonts w:ascii="Garamond" w:hAnsi="Garamond"/>
          <w:b w:val="0"/>
          <w:i w:val="0"/>
          <w:lang w:val="it-IT"/>
        </w:rPr>
        <w:t xml:space="preserve">CONFORMITÀ DEI </w:t>
      </w:r>
      <w:r w:rsidR="007705B7">
        <w:rPr>
          <w:rFonts w:ascii="Garamond" w:hAnsi="Garamond"/>
          <w:b w:val="0"/>
          <w:i w:val="0"/>
          <w:lang w:val="it-IT"/>
        </w:rPr>
        <w:t xml:space="preserve">PRODOTTI E </w:t>
      </w:r>
      <w:r w:rsidR="00E0676A" w:rsidRPr="001F423D">
        <w:rPr>
          <w:rFonts w:ascii="Garamond" w:hAnsi="Garamond"/>
          <w:b w:val="0"/>
          <w:i w:val="0"/>
          <w:lang w:val="it-IT"/>
        </w:rPr>
        <w:t>SOTTOSISTEMI STRUTTURALI AL D.</w:t>
      </w:r>
      <w:r w:rsidRPr="001F423D">
        <w:rPr>
          <w:rFonts w:ascii="Garamond" w:hAnsi="Garamond"/>
          <w:b w:val="0"/>
          <w:i w:val="0"/>
          <w:lang w:val="it-IT"/>
        </w:rPr>
        <w:t xml:space="preserve"> LGS</w:t>
      </w:r>
      <w:r w:rsidR="00E0676A" w:rsidRPr="001F423D">
        <w:rPr>
          <w:rFonts w:ascii="Garamond" w:hAnsi="Garamond"/>
          <w:b w:val="0"/>
          <w:i w:val="0"/>
          <w:lang w:val="it-IT"/>
        </w:rPr>
        <w:t xml:space="preserve">. </w:t>
      </w:r>
      <w:r w:rsidR="006E7EE2">
        <w:rPr>
          <w:rFonts w:ascii="Garamond" w:hAnsi="Garamond"/>
          <w:b w:val="0"/>
          <w:i w:val="0"/>
          <w:lang w:val="it-IT"/>
        </w:rPr>
        <w:t>57/2019</w:t>
      </w:r>
      <w:r w:rsidRPr="001F423D">
        <w:rPr>
          <w:rFonts w:ascii="Garamond" w:hAnsi="Garamond"/>
          <w:b w:val="0"/>
          <w:i w:val="0"/>
          <w:lang w:val="it-IT"/>
        </w:rPr>
        <w:t>.</w:t>
      </w:r>
      <w:bookmarkEnd w:id="497"/>
      <w:bookmarkEnd w:id="498"/>
    </w:p>
    <w:p w14:paraId="431B4D96" w14:textId="77777777" w:rsidR="00E0676A" w:rsidRPr="001D3EC9" w:rsidRDefault="00E0676A" w:rsidP="00631E87">
      <w:pPr>
        <w:widowControl w:val="0"/>
        <w:tabs>
          <w:tab w:val="center" w:pos="3686"/>
          <w:tab w:val="left" w:pos="7513"/>
        </w:tabs>
        <w:overflowPunct w:val="0"/>
        <w:autoSpaceDE w:val="0"/>
        <w:autoSpaceDN w:val="0"/>
        <w:adjustRightInd w:val="0"/>
        <w:spacing w:line="560" w:lineRule="exact"/>
        <w:jc w:val="both"/>
        <w:rPr>
          <w:szCs w:val="24"/>
        </w:rPr>
      </w:pPr>
      <w:r w:rsidRPr="008A6214">
        <w:rPr>
          <w:szCs w:val="24"/>
        </w:rPr>
        <w:t>1. Nell</w:t>
      </w:r>
      <w:r w:rsidR="0030010B">
        <w:rPr>
          <w:szCs w:val="24"/>
        </w:rPr>
        <w:t>’</w:t>
      </w:r>
      <w:r w:rsidRPr="008A6214">
        <w:rPr>
          <w:szCs w:val="24"/>
        </w:rPr>
        <w:t xml:space="preserve">ambito delle attività previste per il soddisfacimento dei requisiti </w:t>
      </w:r>
      <w:r w:rsidR="007705B7">
        <w:rPr>
          <w:szCs w:val="24"/>
        </w:rPr>
        <w:t xml:space="preserve">essenziali </w:t>
      </w:r>
      <w:r w:rsidRPr="008A6214">
        <w:rPr>
          <w:szCs w:val="24"/>
        </w:rPr>
        <w:t>definiti dal D.</w:t>
      </w:r>
      <w:r w:rsidR="00A71BFE">
        <w:rPr>
          <w:szCs w:val="24"/>
        </w:rPr>
        <w:t xml:space="preserve"> Lgs</w:t>
      </w:r>
      <w:r w:rsidR="006804C1">
        <w:rPr>
          <w:szCs w:val="24"/>
        </w:rPr>
        <w:t>.</w:t>
      </w:r>
      <w:r w:rsidR="00A71BFE">
        <w:rPr>
          <w:szCs w:val="24"/>
        </w:rPr>
        <w:t xml:space="preserve"> </w:t>
      </w:r>
      <w:r w:rsidR="006E7EE2">
        <w:rPr>
          <w:szCs w:val="24"/>
        </w:rPr>
        <w:t>57/2019</w:t>
      </w:r>
      <w:r w:rsidRPr="008A6214">
        <w:rPr>
          <w:szCs w:val="24"/>
        </w:rPr>
        <w:t>, l</w:t>
      </w:r>
      <w:r w:rsidR="0030010B">
        <w:rPr>
          <w:szCs w:val="24"/>
        </w:rPr>
        <w:t>’</w:t>
      </w:r>
      <w:r w:rsidR="00913702">
        <w:rPr>
          <w:szCs w:val="24"/>
        </w:rPr>
        <w:t>Appaltatore</w:t>
      </w:r>
      <w:r w:rsidRPr="008A6214">
        <w:rPr>
          <w:szCs w:val="24"/>
        </w:rPr>
        <w:t xml:space="preserve"> è tenuto a garantire la conformità di ogni sottosistema strutturale </w:t>
      </w:r>
      <w:r w:rsidRPr="001D3EC9">
        <w:rPr>
          <w:szCs w:val="24"/>
        </w:rPr>
        <w:t>oggetto dell</w:t>
      </w:r>
      <w:r w:rsidR="0030010B">
        <w:rPr>
          <w:szCs w:val="24"/>
        </w:rPr>
        <w:t>’</w:t>
      </w:r>
      <w:r w:rsidRPr="001D3EC9">
        <w:rPr>
          <w:szCs w:val="24"/>
        </w:rPr>
        <w:t>appalto</w:t>
      </w:r>
      <w:r w:rsidR="007705B7">
        <w:rPr>
          <w:szCs w:val="24"/>
        </w:rPr>
        <w:t xml:space="preserve"> a tutte le normative previste e</w:t>
      </w:r>
      <w:r w:rsidRPr="001D3EC9">
        <w:rPr>
          <w:szCs w:val="24"/>
        </w:rPr>
        <w:t xml:space="preserve"> in particolare:</w:t>
      </w:r>
    </w:p>
    <w:p w14:paraId="097C4E3C" w14:textId="77777777" w:rsidR="00E0676A" w:rsidRPr="001D3EC9" w:rsidRDefault="00E0676A" w:rsidP="00443D84">
      <w:pPr>
        <w:widowControl w:val="0"/>
        <w:numPr>
          <w:ilvl w:val="0"/>
          <w:numId w:val="34"/>
        </w:numPr>
        <w:tabs>
          <w:tab w:val="center" w:pos="3686"/>
          <w:tab w:val="left" w:pos="7513"/>
        </w:tabs>
        <w:overflowPunct w:val="0"/>
        <w:autoSpaceDE w:val="0"/>
        <w:autoSpaceDN w:val="0"/>
        <w:adjustRightInd w:val="0"/>
        <w:spacing w:line="560" w:lineRule="exact"/>
        <w:jc w:val="both"/>
        <w:rPr>
          <w:szCs w:val="24"/>
        </w:rPr>
      </w:pPr>
      <w:r w:rsidRPr="001D3EC9">
        <w:rPr>
          <w:szCs w:val="24"/>
        </w:rPr>
        <w:t>alle S.T.I. (Specifiche Tecniche di Interope</w:t>
      </w:r>
      <w:r w:rsidR="007705B7">
        <w:rPr>
          <w:szCs w:val="24"/>
        </w:rPr>
        <w:t>rabilità)</w:t>
      </w:r>
      <w:r w:rsidRPr="001D3EC9">
        <w:rPr>
          <w:szCs w:val="24"/>
        </w:rPr>
        <w:t>;</w:t>
      </w:r>
    </w:p>
    <w:p w14:paraId="00D20601" w14:textId="77777777" w:rsidR="00E0676A" w:rsidRPr="001D3EC9" w:rsidRDefault="00E0676A" w:rsidP="00443D84">
      <w:pPr>
        <w:widowControl w:val="0"/>
        <w:numPr>
          <w:ilvl w:val="0"/>
          <w:numId w:val="34"/>
        </w:numPr>
        <w:tabs>
          <w:tab w:val="center" w:pos="3686"/>
          <w:tab w:val="left" w:pos="7513"/>
        </w:tabs>
        <w:overflowPunct w:val="0"/>
        <w:autoSpaceDE w:val="0"/>
        <w:autoSpaceDN w:val="0"/>
        <w:adjustRightInd w:val="0"/>
        <w:spacing w:line="560" w:lineRule="exact"/>
        <w:jc w:val="both"/>
        <w:rPr>
          <w:szCs w:val="24"/>
        </w:rPr>
      </w:pPr>
      <w:r w:rsidRPr="001D3EC9">
        <w:rPr>
          <w:szCs w:val="24"/>
        </w:rPr>
        <w:t>alle norme na</w:t>
      </w:r>
      <w:r w:rsidR="007705B7">
        <w:rPr>
          <w:szCs w:val="24"/>
        </w:rPr>
        <w:t>zionali di riferimento</w:t>
      </w:r>
      <w:r w:rsidRPr="001D3EC9">
        <w:rPr>
          <w:szCs w:val="24"/>
        </w:rPr>
        <w:t xml:space="preserve">. </w:t>
      </w:r>
    </w:p>
    <w:p w14:paraId="143CFC4E" w14:textId="77777777" w:rsidR="00E0676A" w:rsidRPr="001D3EC9" w:rsidRDefault="007705B7"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2. A</w:t>
      </w:r>
      <w:r w:rsidR="00E0676A" w:rsidRPr="001D3EC9">
        <w:rPr>
          <w:szCs w:val="24"/>
        </w:rPr>
        <w:t>i fini dell</w:t>
      </w:r>
      <w:r w:rsidR="0030010B">
        <w:rPr>
          <w:szCs w:val="24"/>
        </w:rPr>
        <w:t>’</w:t>
      </w:r>
      <w:r w:rsidR="00E0676A" w:rsidRPr="001D3EC9">
        <w:rPr>
          <w:szCs w:val="24"/>
        </w:rPr>
        <w:t>esecuzione della Verifica d</w:t>
      </w:r>
      <w:r>
        <w:rPr>
          <w:szCs w:val="24"/>
        </w:rPr>
        <w:t>i Conformità, prevista dal</w:t>
      </w:r>
      <w:r w:rsidR="00E0676A" w:rsidRPr="001D3EC9">
        <w:rPr>
          <w:szCs w:val="24"/>
        </w:rPr>
        <w:t xml:space="preserve"> D.</w:t>
      </w:r>
      <w:r w:rsidR="006804C1">
        <w:rPr>
          <w:szCs w:val="24"/>
        </w:rPr>
        <w:t xml:space="preserve"> </w:t>
      </w:r>
      <w:r w:rsidR="00A71BFE">
        <w:rPr>
          <w:szCs w:val="24"/>
        </w:rPr>
        <w:t>L</w:t>
      </w:r>
      <w:r w:rsidR="00E0676A" w:rsidRPr="001D3EC9">
        <w:rPr>
          <w:szCs w:val="24"/>
        </w:rPr>
        <w:t xml:space="preserve">gs. </w:t>
      </w:r>
      <w:r w:rsidR="006E7EE2">
        <w:rPr>
          <w:szCs w:val="24"/>
        </w:rPr>
        <w:t>57/2019</w:t>
      </w:r>
      <w:r w:rsidR="00E0676A" w:rsidRPr="001D3EC9">
        <w:rPr>
          <w:szCs w:val="24"/>
        </w:rPr>
        <w:t>, l</w:t>
      </w:r>
      <w:r w:rsidR="0030010B">
        <w:rPr>
          <w:szCs w:val="24"/>
        </w:rPr>
        <w:t>’</w:t>
      </w:r>
      <w:r w:rsidR="00913702">
        <w:rPr>
          <w:szCs w:val="24"/>
        </w:rPr>
        <w:t>Appaltatore</w:t>
      </w:r>
      <w:r w:rsidR="00E0676A" w:rsidRPr="001D3EC9">
        <w:rPr>
          <w:szCs w:val="24"/>
        </w:rPr>
        <w:t xml:space="preserve"> dovrà dare evidenza documentale dell</w:t>
      </w:r>
      <w:r w:rsidR="0030010B">
        <w:rPr>
          <w:szCs w:val="24"/>
        </w:rPr>
        <w:t>’</w:t>
      </w:r>
      <w:r w:rsidR="00E0676A" w:rsidRPr="001D3EC9">
        <w:rPr>
          <w:szCs w:val="24"/>
        </w:rPr>
        <w:t>applicazione delle disposizioni relative alle seguenti fasi:</w:t>
      </w:r>
    </w:p>
    <w:p w14:paraId="02A7E8B3" w14:textId="77777777" w:rsidR="00E0676A" w:rsidRPr="001D3EC9" w:rsidRDefault="00E0676A" w:rsidP="00443D84">
      <w:pPr>
        <w:widowControl w:val="0"/>
        <w:numPr>
          <w:ilvl w:val="0"/>
          <w:numId w:val="35"/>
        </w:numPr>
        <w:tabs>
          <w:tab w:val="center" w:pos="3686"/>
          <w:tab w:val="left" w:pos="7513"/>
        </w:tabs>
        <w:overflowPunct w:val="0"/>
        <w:autoSpaceDE w:val="0"/>
        <w:autoSpaceDN w:val="0"/>
        <w:adjustRightInd w:val="0"/>
        <w:spacing w:line="560" w:lineRule="exact"/>
        <w:jc w:val="both"/>
        <w:rPr>
          <w:szCs w:val="24"/>
        </w:rPr>
      </w:pPr>
      <w:r w:rsidRPr="001D3EC9">
        <w:rPr>
          <w:szCs w:val="24"/>
        </w:rPr>
        <w:t>fase di progettazione:</w:t>
      </w:r>
    </w:p>
    <w:p w14:paraId="7E96C805" w14:textId="77777777" w:rsidR="00E0676A" w:rsidRDefault="00E0676A" w:rsidP="00712188">
      <w:pPr>
        <w:widowControl w:val="0"/>
        <w:numPr>
          <w:ilvl w:val="1"/>
          <w:numId w:val="56"/>
        </w:numPr>
        <w:tabs>
          <w:tab w:val="center" w:pos="3686"/>
          <w:tab w:val="left" w:pos="7513"/>
        </w:tabs>
        <w:overflowPunct w:val="0"/>
        <w:autoSpaceDE w:val="0"/>
        <w:autoSpaceDN w:val="0"/>
        <w:adjustRightInd w:val="0"/>
        <w:spacing w:line="560" w:lineRule="exact"/>
        <w:jc w:val="both"/>
        <w:rPr>
          <w:szCs w:val="24"/>
        </w:rPr>
      </w:pPr>
      <w:r w:rsidRPr="001D3EC9">
        <w:rPr>
          <w:szCs w:val="24"/>
        </w:rPr>
        <w:lastRenderedPageBreak/>
        <w:t>identificazione dei parametri previsti dalle S.T.I.</w:t>
      </w:r>
      <w:r w:rsidR="007705B7">
        <w:rPr>
          <w:szCs w:val="24"/>
        </w:rPr>
        <w:t xml:space="preserve"> e dalle norme nazionali</w:t>
      </w:r>
      <w:r w:rsidRPr="001D3EC9">
        <w:rPr>
          <w:szCs w:val="24"/>
        </w:rPr>
        <w:t xml:space="preserve"> applicabili e il loro soddisfacimento mediante la redazione di apposito dossier. Tale documentazione andrà fornita, nelle varie revisioni necessarie per la certificazione dell</w:t>
      </w:r>
      <w:r w:rsidR="0030010B">
        <w:rPr>
          <w:szCs w:val="24"/>
        </w:rPr>
        <w:t>’</w:t>
      </w:r>
      <w:r w:rsidRPr="001D3EC9">
        <w:rPr>
          <w:szCs w:val="24"/>
        </w:rPr>
        <w:t>opera, anche su supporto informatico;</w:t>
      </w:r>
    </w:p>
    <w:p w14:paraId="798457B9" w14:textId="77777777" w:rsidR="007705B7" w:rsidRPr="007705B7" w:rsidRDefault="007705B7" w:rsidP="00712188">
      <w:pPr>
        <w:widowControl w:val="0"/>
        <w:numPr>
          <w:ilvl w:val="1"/>
          <w:numId w:val="56"/>
        </w:numPr>
        <w:tabs>
          <w:tab w:val="center" w:pos="3686"/>
          <w:tab w:val="left" w:pos="7513"/>
        </w:tabs>
        <w:overflowPunct w:val="0"/>
        <w:autoSpaceDE w:val="0"/>
        <w:autoSpaceDN w:val="0"/>
        <w:adjustRightInd w:val="0"/>
        <w:spacing w:line="560" w:lineRule="exact"/>
        <w:jc w:val="both"/>
        <w:rPr>
          <w:szCs w:val="24"/>
        </w:rPr>
      </w:pPr>
      <w:r w:rsidRPr="007705B7">
        <w:rPr>
          <w:szCs w:val="24"/>
        </w:rPr>
        <w:t xml:space="preserve">identificazione delle norme nazionali di derivazione non strettamente ferroviaria di cui al comma </w:t>
      </w:r>
      <w:r>
        <w:rPr>
          <w:szCs w:val="24"/>
        </w:rPr>
        <w:t>2, art. 15 del D. Lgs. 57/2019;</w:t>
      </w:r>
    </w:p>
    <w:p w14:paraId="65263CBB" w14:textId="77777777" w:rsidR="00E0676A" w:rsidRPr="001D3EC9" w:rsidRDefault="00E0676A" w:rsidP="00443D84">
      <w:pPr>
        <w:widowControl w:val="0"/>
        <w:numPr>
          <w:ilvl w:val="0"/>
          <w:numId w:val="35"/>
        </w:numPr>
        <w:tabs>
          <w:tab w:val="center" w:pos="3686"/>
          <w:tab w:val="left" w:pos="7513"/>
        </w:tabs>
        <w:overflowPunct w:val="0"/>
        <w:autoSpaceDE w:val="0"/>
        <w:autoSpaceDN w:val="0"/>
        <w:adjustRightInd w:val="0"/>
        <w:spacing w:line="560" w:lineRule="exact"/>
        <w:jc w:val="both"/>
        <w:rPr>
          <w:szCs w:val="24"/>
        </w:rPr>
      </w:pPr>
      <w:r w:rsidRPr="001D3EC9">
        <w:rPr>
          <w:szCs w:val="24"/>
        </w:rPr>
        <w:t>fase di fabbricazione:</w:t>
      </w:r>
    </w:p>
    <w:p w14:paraId="06F4BAC3" w14:textId="77777777" w:rsidR="00E0676A" w:rsidRPr="001D3EC9" w:rsidRDefault="00E0676A" w:rsidP="00712188">
      <w:pPr>
        <w:widowControl w:val="0"/>
        <w:numPr>
          <w:ilvl w:val="1"/>
          <w:numId w:val="57"/>
        </w:numPr>
        <w:tabs>
          <w:tab w:val="center" w:pos="3686"/>
          <w:tab w:val="left" w:pos="7513"/>
        </w:tabs>
        <w:overflowPunct w:val="0"/>
        <w:autoSpaceDE w:val="0"/>
        <w:autoSpaceDN w:val="0"/>
        <w:adjustRightInd w:val="0"/>
        <w:spacing w:line="560" w:lineRule="exact"/>
        <w:jc w:val="both"/>
        <w:rPr>
          <w:szCs w:val="24"/>
        </w:rPr>
      </w:pPr>
      <w:r w:rsidRPr="001D3EC9">
        <w:rPr>
          <w:szCs w:val="24"/>
        </w:rPr>
        <w:t>identificazione dei componenti che dovranno essere muniti della dichiarazione CE di conformità o di idoneità all</w:t>
      </w:r>
      <w:r w:rsidR="0030010B">
        <w:rPr>
          <w:szCs w:val="24"/>
        </w:rPr>
        <w:t>’</w:t>
      </w:r>
      <w:r w:rsidRPr="001D3EC9">
        <w:rPr>
          <w:szCs w:val="24"/>
        </w:rPr>
        <w:t>impiego rilasciata dai fabbricanti, nell</w:t>
      </w:r>
      <w:r w:rsidR="0030010B">
        <w:rPr>
          <w:szCs w:val="24"/>
        </w:rPr>
        <w:t>’</w:t>
      </w:r>
      <w:r w:rsidRPr="001D3EC9">
        <w:rPr>
          <w:szCs w:val="24"/>
        </w:rPr>
        <w:t>ambito di ciascun sottosistema strutturale;</w:t>
      </w:r>
    </w:p>
    <w:p w14:paraId="75AD82BC" w14:textId="77777777" w:rsidR="00E0676A" w:rsidRPr="001D3EC9" w:rsidRDefault="00E0676A" w:rsidP="00712188">
      <w:pPr>
        <w:widowControl w:val="0"/>
        <w:numPr>
          <w:ilvl w:val="1"/>
          <w:numId w:val="57"/>
        </w:numPr>
        <w:tabs>
          <w:tab w:val="center" w:pos="3686"/>
          <w:tab w:val="left" w:pos="7513"/>
        </w:tabs>
        <w:overflowPunct w:val="0"/>
        <w:autoSpaceDE w:val="0"/>
        <w:autoSpaceDN w:val="0"/>
        <w:adjustRightInd w:val="0"/>
        <w:spacing w:line="560" w:lineRule="exact"/>
        <w:jc w:val="both"/>
        <w:rPr>
          <w:szCs w:val="24"/>
        </w:rPr>
      </w:pPr>
      <w:r w:rsidRPr="001D3EC9">
        <w:rPr>
          <w:szCs w:val="24"/>
        </w:rPr>
        <w:t xml:space="preserve">consegna della/delle dichiarazione/i CE dei componenti in fase di fornitura; </w:t>
      </w:r>
    </w:p>
    <w:p w14:paraId="1C7D5378" w14:textId="77777777" w:rsidR="00E0676A" w:rsidRPr="001D3EC9" w:rsidRDefault="00E0676A" w:rsidP="00443D84">
      <w:pPr>
        <w:widowControl w:val="0"/>
        <w:numPr>
          <w:ilvl w:val="0"/>
          <w:numId w:val="35"/>
        </w:numPr>
        <w:tabs>
          <w:tab w:val="center" w:pos="3686"/>
          <w:tab w:val="left" w:pos="7513"/>
        </w:tabs>
        <w:overflowPunct w:val="0"/>
        <w:autoSpaceDE w:val="0"/>
        <w:autoSpaceDN w:val="0"/>
        <w:adjustRightInd w:val="0"/>
        <w:spacing w:line="560" w:lineRule="exact"/>
        <w:jc w:val="both"/>
        <w:rPr>
          <w:szCs w:val="24"/>
        </w:rPr>
      </w:pPr>
      <w:r w:rsidRPr="001D3EC9">
        <w:rPr>
          <w:szCs w:val="24"/>
        </w:rPr>
        <w:t>fase costruttiva/installazione:</w:t>
      </w:r>
    </w:p>
    <w:p w14:paraId="0EF7EF19" w14:textId="77777777" w:rsidR="00E0676A" w:rsidRPr="001D3EC9" w:rsidRDefault="00E0676A" w:rsidP="00712188">
      <w:pPr>
        <w:widowControl w:val="0"/>
        <w:numPr>
          <w:ilvl w:val="1"/>
          <w:numId w:val="58"/>
        </w:numPr>
        <w:tabs>
          <w:tab w:val="center" w:pos="3686"/>
          <w:tab w:val="left" w:pos="7513"/>
        </w:tabs>
        <w:overflowPunct w:val="0"/>
        <w:autoSpaceDE w:val="0"/>
        <w:autoSpaceDN w:val="0"/>
        <w:adjustRightInd w:val="0"/>
        <w:spacing w:line="560" w:lineRule="exact"/>
        <w:jc w:val="both"/>
        <w:rPr>
          <w:szCs w:val="24"/>
        </w:rPr>
      </w:pPr>
      <w:r w:rsidRPr="001D3EC9">
        <w:rPr>
          <w:szCs w:val="24"/>
        </w:rPr>
        <w:t>definizione delle misure, prove e verifiche ritenute necessarie per soddisfare le prestazioni tecniche e funzionali;</w:t>
      </w:r>
    </w:p>
    <w:p w14:paraId="589C5704" w14:textId="77777777" w:rsidR="00E0676A" w:rsidRPr="001D3EC9" w:rsidRDefault="00E0676A" w:rsidP="00712188">
      <w:pPr>
        <w:widowControl w:val="0"/>
        <w:numPr>
          <w:ilvl w:val="1"/>
          <w:numId w:val="58"/>
        </w:numPr>
        <w:tabs>
          <w:tab w:val="center" w:pos="3686"/>
          <w:tab w:val="left" w:pos="7513"/>
        </w:tabs>
        <w:overflowPunct w:val="0"/>
        <w:autoSpaceDE w:val="0"/>
        <w:autoSpaceDN w:val="0"/>
        <w:adjustRightInd w:val="0"/>
        <w:spacing w:line="560" w:lineRule="exact"/>
        <w:jc w:val="both"/>
        <w:rPr>
          <w:szCs w:val="24"/>
        </w:rPr>
      </w:pPr>
      <w:r w:rsidRPr="001D3EC9">
        <w:rPr>
          <w:szCs w:val="24"/>
        </w:rPr>
        <w:t xml:space="preserve">definizione delle procedure di svolgimento delle misure, prove e verifiche individuate; </w:t>
      </w:r>
    </w:p>
    <w:p w14:paraId="00C3127E" w14:textId="77777777" w:rsidR="00E0676A" w:rsidRPr="001D3EC9" w:rsidRDefault="00E0676A" w:rsidP="00712188">
      <w:pPr>
        <w:widowControl w:val="0"/>
        <w:numPr>
          <w:ilvl w:val="1"/>
          <w:numId w:val="58"/>
        </w:numPr>
        <w:tabs>
          <w:tab w:val="center" w:pos="3686"/>
          <w:tab w:val="left" w:pos="7513"/>
        </w:tabs>
        <w:overflowPunct w:val="0"/>
        <w:autoSpaceDE w:val="0"/>
        <w:autoSpaceDN w:val="0"/>
        <w:adjustRightInd w:val="0"/>
        <w:spacing w:line="560" w:lineRule="exact"/>
        <w:jc w:val="both"/>
        <w:rPr>
          <w:szCs w:val="24"/>
        </w:rPr>
      </w:pPr>
      <w:r w:rsidRPr="001D3EC9">
        <w:rPr>
          <w:szCs w:val="24"/>
        </w:rPr>
        <w:t xml:space="preserve">definizione dei criteri di accettazione (valori limite ammissibili, indici di qualità, ecc.); </w:t>
      </w:r>
    </w:p>
    <w:p w14:paraId="56A91DAD" w14:textId="77777777" w:rsidR="00E0676A" w:rsidRPr="001D3EC9" w:rsidRDefault="00E0676A" w:rsidP="00712188">
      <w:pPr>
        <w:widowControl w:val="0"/>
        <w:numPr>
          <w:ilvl w:val="1"/>
          <w:numId w:val="58"/>
        </w:numPr>
        <w:tabs>
          <w:tab w:val="center" w:pos="3686"/>
          <w:tab w:val="left" w:pos="7513"/>
        </w:tabs>
        <w:overflowPunct w:val="0"/>
        <w:autoSpaceDE w:val="0"/>
        <w:autoSpaceDN w:val="0"/>
        <w:adjustRightInd w:val="0"/>
        <w:spacing w:line="560" w:lineRule="exact"/>
        <w:jc w:val="both"/>
        <w:rPr>
          <w:szCs w:val="24"/>
        </w:rPr>
      </w:pPr>
      <w:r w:rsidRPr="001D3EC9">
        <w:rPr>
          <w:szCs w:val="24"/>
        </w:rPr>
        <w:t xml:space="preserve">individuazione dei documenti di registrazione; </w:t>
      </w:r>
    </w:p>
    <w:p w14:paraId="30E44EA4" w14:textId="77777777" w:rsidR="00E0676A" w:rsidRDefault="00E0676A" w:rsidP="00712188">
      <w:pPr>
        <w:widowControl w:val="0"/>
        <w:numPr>
          <w:ilvl w:val="1"/>
          <w:numId w:val="58"/>
        </w:numPr>
        <w:tabs>
          <w:tab w:val="center" w:pos="3686"/>
          <w:tab w:val="left" w:pos="7513"/>
        </w:tabs>
        <w:overflowPunct w:val="0"/>
        <w:autoSpaceDE w:val="0"/>
        <w:autoSpaceDN w:val="0"/>
        <w:adjustRightInd w:val="0"/>
        <w:spacing w:line="560" w:lineRule="exact"/>
        <w:jc w:val="both"/>
        <w:rPr>
          <w:szCs w:val="24"/>
        </w:rPr>
      </w:pPr>
      <w:r w:rsidRPr="001D3EC9">
        <w:rPr>
          <w:szCs w:val="24"/>
        </w:rPr>
        <w:t xml:space="preserve">registrazione delle misure, prove e verifiche eseguite così come </w:t>
      </w:r>
      <w:r w:rsidRPr="001D3EC9">
        <w:rPr>
          <w:szCs w:val="24"/>
        </w:rPr>
        <w:lastRenderedPageBreak/>
        <w:t>richiesto dalle S.T.I.</w:t>
      </w:r>
      <w:r w:rsidR="007705B7" w:rsidRPr="007705B7">
        <w:t xml:space="preserve"> </w:t>
      </w:r>
      <w:r w:rsidR="007705B7" w:rsidRPr="007705B7">
        <w:rPr>
          <w:szCs w:val="24"/>
        </w:rPr>
        <w:t>e/o dalle norme nazionali di riferimento., effettuate con strumenti di misura tarati;</w:t>
      </w:r>
    </w:p>
    <w:p w14:paraId="41A9B1E2" w14:textId="77777777" w:rsidR="00E0676A" w:rsidRPr="007705B7" w:rsidRDefault="007705B7" w:rsidP="00712188">
      <w:pPr>
        <w:widowControl w:val="0"/>
        <w:numPr>
          <w:ilvl w:val="1"/>
          <w:numId w:val="58"/>
        </w:numPr>
        <w:tabs>
          <w:tab w:val="center" w:pos="3686"/>
          <w:tab w:val="left" w:pos="7513"/>
        </w:tabs>
        <w:overflowPunct w:val="0"/>
        <w:autoSpaceDE w:val="0"/>
        <w:autoSpaceDN w:val="0"/>
        <w:adjustRightInd w:val="0"/>
        <w:spacing w:line="560" w:lineRule="exact"/>
        <w:jc w:val="both"/>
        <w:rPr>
          <w:szCs w:val="24"/>
        </w:rPr>
      </w:pPr>
      <w:r w:rsidRPr="007705B7">
        <w:rPr>
          <w:szCs w:val="24"/>
        </w:rPr>
        <w:t xml:space="preserve">produzione di un dossier con la raccolta di tutte le evidenze (certificazioni, autorizzazioni, </w:t>
      </w:r>
      <w:r w:rsidR="00F61788">
        <w:rPr>
          <w:szCs w:val="24"/>
        </w:rPr>
        <w:t>.</w:t>
      </w:r>
      <w:r w:rsidRPr="007705B7">
        <w:rPr>
          <w:szCs w:val="24"/>
        </w:rPr>
        <w:t>..) derivanti dall’applicazione delle norme nazionali di derivazione non strettamente ferroviaria di cui al comma 2, art. 15 del D. Lgs. 57/2019;</w:t>
      </w:r>
    </w:p>
    <w:p w14:paraId="261A0FCF" w14:textId="77777777" w:rsidR="00E0676A" w:rsidRPr="001D3EC9" w:rsidRDefault="007705B7"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3</w:t>
      </w:r>
      <w:r w:rsidR="00E0676A" w:rsidRPr="001D3EC9">
        <w:rPr>
          <w:szCs w:val="24"/>
        </w:rPr>
        <w:t>. I documenti di Assicurazione Qualità necessari per le verifiche di conformità dei sottosistemi strutturali, individuati ed elencati nei Piani della Qualità, dovranno comprendere e rispettare i requisiti delle S.T.I. o delle norme nazionali applicabili.</w:t>
      </w:r>
    </w:p>
    <w:p w14:paraId="50DD3078" w14:textId="77777777" w:rsidR="00E0676A" w:rsidRDefault="007705B7"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4</w:t>
      </w:r>
      <w:r w:rsidR="00E0676A" w:rsidRPr="001D3EC9">
        <w:rPr>
          <w:szCs w:val="24"/>
        </w:rPr>
        <w:t>. Con le tempistiche previste per la redazione del Dossier Qualità è anche richiesta la redazione di un Dossier Tecnico che contenga, per ogni singolo sottosistema strutturale, la trac</w:t>
      </w:r>
      <w:r>
        <w:rPr>
          <w:szCs w:val="24"/>
        </w:rPr>
        <w:t>ciabilità del rispetto (con riferimento a documenti</w:t>
      </w:r>
      <w:r w:rsidR="00E0676A" w:rsidRPr="001D3EC9">
        <w:rPr>
          <w:szCs w:val="24"/>
        </w:rPr>
        <w:t xml:space="preserve"> di progetto/report e misure) dei requisiti essenziali prescritti che dovrà essere reso disponibile agli Enti di </w:t>
      </w:r>
      <w:r w:rsidR="00E0676A" w:rsidRPr="00343AF8">
        <w:rPr>
          <w:szCs w:val="24"/>
        </w:rPr>
        <w:t>Certificazione incaricati</w:t>
      </w:r>
      <w:r w:rsidR="00D70318" w:rsidRPr="00343AF8">
        <w:rPr>
          <w:szCs w:val="24"/>
        </w:rPr>
        <w:t xml:space="preserve"> </w:t>
      </w:r>
      <w:r w:rsidR="00D70318" w:rsidRPr="001F423D">
        <w:t>da RFI</w:t>
      </w:r>
      <w:r w:rsidR="00E0676A" w:rsidRPr="00343AF8">
        <w:rPr>
          <w:szCs w:val="24"/>
        </w:rPr>
        <w:t>.</w:t>
      </w:r>
    </w:p>
    <w:p w14:paraId="5099553E" w14:textId="77777777" w:rsidR="007705B7" w:rsidRPr="007705B7" w:rsidRDefault="007705B7" w:rsidP="007705B7">
      <w:pPr>
        <w:widowControl w:val="0"/>
        <w:tabs>
          <w:tab w:val="center" w:pos="3686"/>
          <w:tab w:val="left" w:pos="7513"/>
        </w:tabs>
        <w:overflowPunct w:val="0"/>
        <w:autoSpaceDE w:val="0"/>
        <w:autoSpaceDN w:val="0"/>
        <w:adjustRightInd w:val="0"/>
        <w:spacing w:line="560" w:lineRule="exact"/>
        <w:jc w:val="both"/>
        <w:rPr>
          <w:szCs w:val="24"/>
        </w:rPr>
      </w:pPr>
      <w:r w:rsidRPr="007705B7">
        <w:rPr>
          <w:szCs w:val="24"/>
        </w:rPr>
        <w:t>5. Qualora in un momento qualsiasi di esecuzione del presente appalto, anche successivo alla ultimazione dei relativi lavori e fino alla data di Messa in Servizio dell’infrastruttura ferroviaria, una nuova STI entrasse in vigore, l’Appaltatore deve prontamente produrre un Dossier Tecnico che analizzi le eventuali difformità del progetto alla nuova S.T.I.</w:t>
      </w:r>
    </w:p>
    <w:p w14:paraId="256809B6" w14:textId="77777777" w:rsidR="007705B7" w:rsidRPr="001D3EC9" w:rsidRDefault="007705B7" w:rsidP="007705B7">
      <w:pPr>
        <w:widowControl w:val="0"/>
        <w:tabs>
          <w:tab w:val="center" w:pos="3686"/>
          <w:tab w:val="left" w:pos="7513"/>
        </w:tabs>
        <w:overflowPunct w:val="0"/>
        <w:autoSpaceDE w:val="0"/>
        <w:autoSpaceDN w:val="0"/>
        <w:adjustRightInd w:val="0"/>
        <w:spacing w:line="560" w:lineRule="exact"/>
        <w:jc w:val="both"/>
        <w:rPr>
          <w:szCs w:val="24"/>
        </w:rPr>
      </w:pPr>
      <w:r w:rsidRPr="007705B7">
        <w:rPr>
          <w:szCs w:val="24"/>
        </w:rPr>
        <w:t>6. L’Appaltatore porrà in atto a propria cura e spese tutti gli adempimenti sopra indicati, nonché tutto quanto necessario ad attestare/certificare il rispetto delle disposizioni del D.</w:t>
      </w:r>
      <w:r w:rsidR="00F61788">
        <w:rPr>
          <w:szCs w:val="24"/>
        </w:rPr>
        <w:t xml:space="preserve"> </w:t>
      </w:r>
      <w:r w:rsidRPr="007705B7">
        <w:rPr>
          <w:szCs w:val="24"/>
        </w:rPr>
        <w:t>Lgs. 57/2019, essendo tutti i relativi oneri compresi e compensati nell’importo contrattuale.</w:t>
      </w:r>
    </w:p>
    <w:p w14:paraId="23494AF5" w14:textId="77777777" w:rsidR="00E0676A" w:rsidRPr="001D3EC9" w:rsidRDefault="001D3EC9" w:rsidP="00631E87">
      <w:pPr>
        <w:pStyle w:val="Titolo3"/>
        <w:keepNext w:val="0"/>
        <w:jc w:val="both"/>
        <w:rPr>
          <w:rFonts w:ascii="Garamond" w:hAnsi="Garamond"/>
          <w:b w:val="0"/>
          <w:i w:val="0"/>
          <w:lang w:val="it-IT"/>
        </w:rPr>
      </w:pPr>
      <w:bookmarkStart w:id="499" w:name="_Toc482193356"/>
      <w:bookmarkStart w:id="500" w:name="_Toc121303405"/>
      <w:r>
        <w:rPr>
          <w:rFonts w:ascii="Garamond" w:hAnsi="Garamond"/>
          <w:b w:val="0"/>
          <w:i w:val="0"/>
          <w:lang w:val="it-IT"/>
        </w:rPr>
        <w:lastRenderedPageBreak/>
        <w:t xml:space="preserve">32.4. </w:t>
      </w:r>
      <w:r w:rsidR="00E0676A" w:rsidRPr="001D3EC9">
        <w:rPr>
          <w:rFonts w:ascii="Garamond" w:hAnsi="Garamond"/>
          <w:b w:val="0"/>
          <w:i w:val="0"/>
          <w:lang w:val="it-IT"/>
        </w:rPr>
        <w:t xml:space="preserve">CONFORMITÀ </w:t>
      </w:r>
      <w:r w:rsidR="007705B7">
        <w:rPr>
          <w:rFonts w:ascii="Garamond" w:hAnsi="Garamond"/>
          <w:b w:val="0"/>
          <w:i w:val="0"/>
          <w:lang w:val="it-IT"/>
        </w:rPr>
        <w:t>DEI PRODOTTI E SOTTOSISTEMI STRUTTURALI AL D. LGS. 50/2019</w:t>
      </w:r>
      <w:bookmarkEnd w:id="499"/>
      <w:bookmarkEnd w:id="500"/>
    </w:p>
    <w:p w14:paraId="4DCD698D" w14:textId="6AF8100C" w:rsidR="00E0676A" w:rsidRPr="001D3EC9" w:rsidRDefault="001D3EC9"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 xml:space="preserve">1. </w:t>
      </w:r>
      <w:r w:rsidR="00E0676A" w:rsidRPr="001D3EC9">
        <w:rPr>
          <w:szCs w:val="24"/>
        </w:rPr>
        <w:t>La fabbricazione e l</w:t>
      </w:r>
      <w:r w:rsidR="0030010B">
        <w:rPr>
          <w:szCs w:val="24"/>
        </w:rPr>
        <w:t>’</w:t>
      </w:r>
      <w:r w:rsidR="00E0676A" w:rsidRPr="001D3EC9">
        <w:rPr>
          <w:szCs w:val="24"/>
        </w:rPr>
        <w:t>implementazione di prodotti/sistemi che si dovessero rendere necessari per la realizzazione dell</w:t>
      </w:r>
      <w:r w:rsidR="0030010B">
        <w:rPr>
          <w:szCs w:val="24"/>
        </w:rPr>
        <w:t>’</w:t>
      </w:r>
      <w:r w:rsidR="00E0676A" w:rsidRPr="001D3EC9">
        <w:rPr>
          <w:szCs w:val="24"/>
        </w:rPr>
        <w:t>Opera</w:t>
      </w:r>
      <w:r w:rsidR="007705B7" w:rsidRPr="007705B7">
        <w:t xml:space="preserve"> </w:t>
      </w:r>
      <w:r w:rsidR="007705B7" w:rsidRPr="007705B7">
        <w:rPr>
          <w:szCs w:val="24"/>
        </w:rPr>
        <w:t>con impatto sul requisito essenziale sicurezza</w:t>
      </w:r>
      <w:r w:rsidR="00E0676A" w:rsidRPr="001D3EC9">
        <w:rPr>
          <w:szCs w:val="24"/>
        </w:rPr>
        <w:t xml:space="preserve"> dovranno essere condotte in conformità </w:t>
      </w:r>
      <w:r w:rsidR="007705B7" w:rsidRPr="007705B7">
        <w:rPr>
          <w:szCs w:val="24"/>
        </w:rPr>
        <w:t>al D.</w:t>
      </w:r>
      <w:r w:rsidR="00F61788">
        <w:rPr>
          <w:szCs w:val="24"/>
        </w:rPr>
        <w:t xml:space="preserve"> </w:t>
      </w:r>
      <w:r w:rsidR="007705B7" w:rsidRPr="007705B7">
        <w:rPr>
          <w:szCs w:val="24"/>
        </w:rPr>
        <w:t>Lgs. 50/2019</w:t>
      </w:r>
      <w:r w:rsidR="00B93D11">
        <w:rPr>
          <w:szCs w:val="24"/>
        </w:rPr>
        <w:t xml:space="preserve"> </w:t>
      </w:r>
      <w:r w:rsidR="00E0676A" w:rsidRPr="00876A93">
        <w:rPr>
          <w:szCs w:val="24"/>
        </w:rPr>
        <w:t>e alla normativa nazionale approvata dall</w:t>
      </w:r>
      <w:r w:rsidR="0030010B">
        <w:rPr>
          <w:szCs w:val="24"/>
        </w:rPr>
        <w:t>’</w:t>
      </w:r>
      <w:r w:rsidR="00E0676A" w:rsidRPr="003C4C13">
        <w:rPr>
          <w:szCs w:val="24"/>
        </w:rPr>
        <w:t xml:space="preserve">Agenzia Nazionale per la Sicurezza Ferroviaria. </w:t>
      </w:r>
    </w:p>
    <w:p w14:paraId="5C572A2D" w14:textId="24C90D1C" w:rsidR="00E0676A" w:rsidRPr="00876A93" w:rsidRDefault="001D3EC9"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 xml:space="preserve">2. </w:t>
      </w:r>
      <w:r w:rsidR="00E0676A" w:rsidRPr="001D3EC9">
        <w:rPr>
          <w:szCs w:val="24"/>
        </w:rPr>
        <w:t>Le attività</w:t>
      </w:r>
      <w:r w:rsidR="007705B7">
        <w:rPr>
          <w:szCs w:val="24"/>
        </w:rPr>
        <w:t xml:space="preserve"> </w:t>
      </w:r>
      <w:r w:rsidR="007705B7" w:rsidRPr="007705B7">
        <w:rPr>
          <w:szCs w:val="24"/>
        </w:rPr>
        <w:t xml:space="preserve">(ivi compresa la fornitura di prodotti) che risultano “Rilevanti” per la Sicurezza Ferroviaria ai sensi del Regolamento (UE) 402/2013 e </w:t>
      </w:r>
      <w:proofErr w:type="spellStart"/>
      <w:r w:rsidR="007705B7" w:rsidRPr="007705B7">
        <w:rPr>
          <w:szCs w:val="24"/>
        </w:rPr>
        <w:t>s.m.i.</w:t>
      </w:r>
      <w:proofErr w:type="spellEnd"/>
      <w:r w:rsidR="007705B7" w:rsidRPr="007705B7">
        <w:rPr>
          <w:szCs w:val="24"/>
        </w:rPr>
        <w:t xml:space="preserve"> </w:t>
      </w:r>
      <w:r w:rsidR="00E0676A" w:rsidRPr="001D3EC9">
        <w:rPr>
          <w:szCs w:val="24"/>
        </w:rPr>
        <w:t xml:space="preserve">dovranno essere valutate da un </w:t>
      </w:r>
      <w:r w:rsidR="006E7EE2" w:rsidRPr="006E7EE2">
        <w:rPr>
          <w:szCs w:val="24"/>
        </w:rPr>
        <w:t>Or</w:t>
      </w:r>
      <w:r w:rsidR="007705B7">
        <w:rPr>
          <w:szCs w:val="24"/>
        </w:rPr>
        <w:t>ganismo di Valutazione del Rischio (OVR</w:t>
      </w:r>
      <w:r w:rsidR="006E7EE2" w:rsidRPr="006E7EE2">
        <w:rPr>
          <w:szCs w:val="24"/>
        </w:rPr>
        <w:t xml:space="preserve">) – Organismo di Valutazione della Conformità (OVC), per quanto di rispettiva competenza </w:t>
      </w:r>
      <w:r w:rsidR="007705B7">
        <w:rPr>
          <w:szCs w:val="24"/>
        </w:rPr>
        <w:t>ai sensi dei</w:t>
      </w:r>
      <w:r w:rsidR="00E0676A" w:rsidRPr="001D3EC9">
        <w:rPr>
          <w:szCs w:val="24"/>
        </w:rPr>
        <w:t xml:space="preserve"> D.</w:t>
      </w:r>
      <w:r w:rsidR="007705B7">
        <w:rPr>
          <w:szCs w:val="24"/>
        </w:rPr>
        <w:t xml:space="preserve"> Lgs. 50/2019 e </w:t>
      </w:r>
      <w:r w:rsidR="006E7EE2">
        <w:rPr>
          <w:szCs w:val="24"/>
        </w:rPr>
        <w:t>57/2019</w:t>
      </w:r>
      <w:r w:rsidR="00E0676A" w:rsidRPr="001D3EC9">
        <w:rPr>
          <w:szCs w:val="24"/>
        </w:rPr>
        <w:t xml:space="preserve"> e delle </w:t>
      </w:r>
      <w:r w:rsidR="007705B7">
        <w:rPr>
          <w:szCs w:val="24"/>
        </w:rPr>
        <w:t>“</w:t>
      </w:r>
      <w:r w:rsidR="006E7EE2" w:rsidRPr="006E7EE2">
        <w:rPr>
          <w:szCs w:val="24"/>
        </w:rPr>
        <w:t>Linee Guida dell’ANSF n. 1/2019 Linee guida per il rilascio delle autorizzazioni relative a veicoli, tipi di veicolo, sottosistemi strutturali e applicazioni generiche</w:t>
      </w:r>
      <w:r w:rsidR="007705B7">
        <w:rPr>
          <w:szCs w:val="24"/>
        </w:rPr>
        <w:t>”</w:t>
      </w:r>
      <w:r w:rsidR="006E7EE2" w:rsidRPr="006E7EE2">
        <w:rPr>
          <w:szCs w:val="24"/>
        </w:rPr>
        <w:t>, nella loro revisione corrente</w:t>
      </w:r>
      <w:r w:rsidR="006E7EE2">
        <w:rPr>
          <w:szCs w:val="24"/>
        </w:rPr>
        <w:t>.</w:t>
      </w:r>
    </w:p>
    <w:p w14:paraId="16F9E607" w14:textId="77777777" w:rsidR="00E0676A" w:rsidRPr="00F50475" w:rsidRDefault="007705B7"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L</w:t>
      </w:r>
      <w:r w:rsidRPr="007705B7">
        <w:rPr>
          <w:szCs w:val="24"/>
        </w:rPr>
        <w:t>’Appaltatore porrà in atto a propria cura e spese tutti gli adempimenti sopra indicati, nonché tutto quanto necessario ad attestare/certificare il rispetto delle disposizioni dei D.</w:t>
      </w:r>
      <w:r w:rsidR="00F61788">
        <w:rPr>
          <w:szCs w:val="24"/>
        </w:rPr>
        <w:t xml:space="preserve"> </w:t>
      </w:r>
      <w:r w:rsidRPr="007705B7">
        <w:rPr>
          <w:szCs w:val="24"/>
        </w:rPr>
        <w:t>Lgs. 50/2019 e 57/2019, essendo tutti i relativi oneri compresi e compensati nell’importo contrattuale.</w:t>
      </w:r>
    </w:p>
    <w:p w14:paraId="3B69EDA2" w14:textId="175E470A" w:rsidR="00D3270D" w:rsidRPr="003B22C7" w:rsidRDefault="00D3270D" w:rsidP="003B22C7">
      <w:pPr>
        <w:widowControl w:val="0"/>
        <w:tabs>
          <w:tab w:val="center" w:pos="3686"/>
          <w:tab w:val="left" w:pos="7513"/>
        </w:tabs>
        <w:overflowPunct w:val="0"/>
        <w:autoSpaceDE w:val="0"/>
        <w:autoSpaceDN w:val="0"/>
        <w:adjustRightInd w:val="0"/>
        <w:spacing w:line="560" w:lineRule="exact"/>
        <w:jc w:val="center"/>
        <w:rPr>
          <w:b/>
        </w:rPr>
      </w:pPr>
      <w:bookmarkStart w:id="501" w:name="_Toc482193366"/>
      <w:bookmarkStart w:id="502" w:name="_Toc359317390"/>
      <w:bookmarkStart w:id="503" w:name="_Toc359574664"/>
      <w:bookmarkEnd w:id="486"/>
      <w:bookmarkEnd w:id="487"/>
      <w:bookmarkEnd w:id="493"/>
      <w:r w:rsidRPr="003B22C7">
        <w:t xml:space="preserve">ARTICOLO 32 </w:t>
      </w:r>
      <w:r w:rsidR="00A337E9" w:rsidRPr="003B22C7">
        <w:t>bis</w:t>
      </w:r>
      <w:bookmarkEnd w:id="501"/>
    </w:p>
    <w:p w14:paraId="69CE2F6C" w14:textId="77777777" w:rsidR="00D3270D" w:rsidRPr="001F423D" w:rsidRDefault="00D3270D" w:rsidP="00631E87">
      <w:pPr>
        <w:pStyle w:val="Titolo2"/>
        <w:keepNext w:val="0"/>
        <w:widowControl w:val="0"/>
        <w:numPr>
          <w:ilvl w:val="0"/>
          <w:numId w:val="0"/>
        </w:numPr>
        <w:jc w:val="center"/>
        <w:rPr>
          <w:rFonts w:ascii="Garamond" w:hAnsi="Garamond"/>
        </w:rPr>
      </w:pPr>
      <w:bookmarkStart w:id="504" w:name="_Toc482193367"/>
      <w:bookmarkStart w:id="505" w:name="_Toc121303406"/>
      <w:r w:rsidRPr="003B22C7">
        <w:rPr>
          <w:rFonts w:ascii="Garamond" w:hAnsi="Garamond"/>
        </w:rPr>
        <w:t>SISTEMA DI GESTIONE SALUTE E SICUREZZA DEL LAVORO</w:t>
      </w:r>
      <w:bookmarkEnd w:id="504"/>
      <w:bookmarkEnd w:id="505"/>
    </w:p>
    <w:p w14:paraId="25FE3EB1" w14:textId="16D80741" w:rsidR="00D3270D" w:rsidRPr="001F423D" w:rsidRDefault="00D3270D" w:rsidP="00631E87">
      <w:pPr>
        <w:widowControl w:val="0"/>
        <w:tabs>
          <w:tab w:val="center" w:pos="3686"/>
          <w:tab w:val="left" w:pos="7513"/>
        </w:tabs>
        <w:overflowPunct w:val="0"/>
        <w:autoSpaceDE w:val="0"/>
        <w:autoSpaceDN w:val="0"/>
        <w:adjustRightInd w:val="0"/>
        <w:spacing w:line="560" w:lineRule="exact"/>
        <w:jc w:val="both"/>
      </w:pPr>
      <w:r w:rsidRPr="001F423D">
        <w:t xml:space="preserve">1. Al fine di garantire con evidenze oggettive la propria capacità di tenere sotto controllo i pericoli e i rischi per la sicurezza e la salute nei luoghi di lavoro nelle proprie attività, nonché il sistematico rispetto delle normative inerenti, </w:t>
      </w:r>
      <w:r w:rsidRPr="001F423D">
        <w:lastRenderedPageBreak/>
        <w:t>l</w:t>
      </w:r>
      <w:r w:rsidR="0030010B" w:rsidRPr="001F423D">
        <w:t>’</w:t>
      </w:r>
      <w:r w:rsidR="00913702">
        <w:t>Appaltatore</w:t>
      </w:r>
      <w:r w:rsidRPr="001F423D">
        <w:t xml:space="preserve"> si obbliga ad attuare, e mantenere attivo per tutta la durata dei lavori, un Sistema di gestione della Salute e Sicurezza del Lavoro delle attività di cantiere esteso a tutti i siti in cui si svolgono attività produttive di realizzazione e ad esse connesse, implementato secondo i requisiti della norma BS-OHSAS 18001. I contenuti, le modalità, </w:t>
      </w:r>
      <w:r w:rsidRPr="00507217">
        <w:t>le tempistiche prescritte e la documentazione richiesta sono dettagliati nell</w:t>
      </w:r>
      <w:r w:rsidR="0030010B" w:rsidRPr="00507217">
        <w:t>’</w:t>
      </w:r>
      <w:r w:rsidRPr="00507217">
        <w:t xml:space="preserve">Allegato </w:t>
      </w:r>
      <w:r w:rsidR="000C7D30" w:rsidRPr="00507217">
        <w:t>n</w:t>
      </w:r>
      <w:r w:rsidRPr="00507217">
        <w:t xml:space="preserve">. </w:t>
      </w:r>
      <w:r w:rsidR="00507217" w:rsidRPr="003B22C7">
        <w:t>30</w:t>
      </w:r>
      <w:r w:rsidRPr="00507217">
        <w:t xml:space="preserve"> “Prescrizioni per l</w:t>
      </w:r>
      <w:r w:rsidR="0030010B" w:rsidRPr="00507217">
        <w:t>’</w:t>
      </w:r>
      <w:r w:rsidRPr="00507217">
        <w:t>applicazione di sistemi di gestione (Qualità, Ambiente e Sicurezza) negli appalti di lavori, manutenzione, opere e forniture di importo</w:t>
      </w:r>
      <w:r w:rsidRPr="001F423D">
        <w:t xml:space="preserve"> sopra</w:t>
      </w:r>
      <w:r w:rsidR="005B5063" w:rsidRPr="001F423D">
        <w:t xml:space="preserve"> </w:t>
      </w:r>
      <w:r w:rsidRPr="001F423D">
        <w:t>la soglia comunitaria”</w:t>
      </w:r>
      <w:r w:rsidR="00E35DD3">
        <w:t xml:space="preserve"> </w:t>
      </w:r>
      <w:r w:rsidRPr="001F423D">
        <w:t>(PPA 0001</w:t>
      </w:r>
      <w:r w:rsidR="003C6E3B">
        <w:t>8</w:t>
      </w:r>
      <w:r w:rsidRPr="001F423D">
        <w:t>21).</w:t>
      </w:r>
    </w:p>
    <w:p w14:paraId="25B7DAD4" w14:textId="77777777" w:rsidR="00D3270D" w:rsidRPr="001F423D" w:rsidRDefault="00D3270D" w:rsidP="00631E87">
      <w:pPr>
        <w:widowControl w:val="0"/>
        <w:tabs>
          <w:tab w:val="center" w:pos="3686"/>
          <w:tab w:val="left" w:pos="7513"/>
        </w:tabs>
        <w:overflowPunct w:val="0"/>
        <w:autoSpaceDE w:val="0"/>
        <w:autoSpaceDN w:val="0"/>
        <w:adjustRightInd w:val="0"/>
        <w:spacing w:line="560" w:lineRule="exact"/>
        <w:jc w:val="both"/>
      </w:pPr>
      <w:r w:rsidRPr="001F423D">
        <w:t>2. In caso di mancata correzione delle Non Conformità sia di Salute e Sicurezza del Lavoro che di Sistema nelle modalità e nei tempi stabiliti, salvo ulteriori disposizioni previste dalla normativa vigente o impartite dagli Organismi di Vigilanza, sarà applicata, per ciascun caso rilevato, una trattenuta nella misura dello 0,5 (zero virgola cinque) per mille per ogni giorno di ritardo da calcolarsi sull</w:t>
      </w:r>
      <w:r w:rsidR="0030010B" w:rsidRPr="001F423D">
        <w:t>’</w:t>
      </w:r>
      <w:r w:rsidRPr="001F423D">
        <w:t>importo del primo stato di avanzamento utile.</w:t>
      </w:r>
    </w:p>
    <w:p w14:paraId="15745DA7" w14:textId="77777777" w:rsidR="00D3270D" w:rsidRPr="001F423D" w:rsidRDefault="00D3270D" w:rsidP="00631E87">
      <w:pPr>
        <w:widowControl w:val="0"/>
        <w:tabs>
          <w:tab w:val="center" w:pos="3686"/>
          <w:tab w:val="left" w:pos="7513"/>
        </w:tabs>
        <w:overflowPunct w:val="0"/>
        <w:autoSpaceDE w:val="0"/>
        <w:autoSpaceDN w:val="0"/>
        <w:adjustRightInd w:val="0"/>
        <w:spacing w:line="560" w:lineRule="exact"/>
        <w:jc w:val="both"/>
      </w:pPr>
      <w:r w:rsidRPr="001F423D">
        <w:t>Tale aliquota verrà trattenuta sull</w:t>
      </w:r>
      <w:r w:rsidR="0030010B" w:rsidRPr="001F423D">
        <w:t>’</w:t>
      </w:r>
      <w:r w:rsidRPr="001F423D">
        <w:t>importo del primo S.A.L. utile e, se dovesse perdurare la situazione di ritardo, su ogni S.A.L. successivo, fino a quando l</w:t>
      </w:r>
      <w:r w:rsidR="0030010B" w:rsidRPr="001F423D">
        <w:t>’</w:t>
      </w:r>
      <w:r w:rsidR="00913702">
        <w:t>Appaltatore</w:t>
      </w:r>
      <w:r w:rsidRPr="001F423D">
        <w:t xml:space="preserve"> non provveda agli adempimenti di cui sopra. L</w:t>
      </w:r>
      <w:r w:rsidR="0030010B" w:rsidRPr="001F423D">
        <w:t>’</w:t>
      </w:r>
      <w:r w:rsidRPr="001F423D">
        <w:t>importo così trattenuto verrà riaccreditato senza interessi, con il primo S.A.L. utile, ove l</w:t>
      </w:r>
      <w:r w:rsidR="0030010B" w:rsidRPr="001F423D">
        <w:t>’</w:t>
      </w:r>
      <w:r w:rsidR="00913702">
        <w:t>Appaltatore</w:t>
      </w:r>
      <w:r w:rsidRPr="001F423D">
        <w:t xml:space="preserve"> provveda ad eseguire le attività di cui sopra. La trattenuta di cui sopra relativa a ciascun S.A.L. non potrà in alcun caso superare la misura del 10% dell</w:t>
      </w:r>
      <w:r w:rsidR="0030010B" w:rsidRPr="001F423D">
        <w:t>’</w:t>
      </w:r>
      <w:r w:rsidRPr="001F423D">
        <w:t>importo da corrispondere con il S.A.L. stesso.</w:t>
      </w:r>
      <w:r w:rsidR="000C7D30" w:rsidRPr="001F423D">
        <w:t xml:space="preserve"> </w:t>
      </w:r>
      <w:r w:rsidRPr="001F423D">
        <w:t>In ogni caso, l</w:t>
      </w:r>
      <w:r w:rsidR="0030010B" w:rsidRPr="001F423D">
        <w:t>’</w:t>
      </w:r>
      <w:r w:rsidRPr="001F423D">
        <w:t>applicazione della trattenuta su tre S.A.L. consecutivi, ovvero il raggiungimento del suddetto limite del 10%, comporterà l</w:t>
      </w:r>
      <w:r w:rsidR="0030010B" w:rsidRPr="001F423D">
        <w:t>’</w:t>
      </w:r>
      <w:r w:rsidRPr="001F423D">
        <w:t xml:space="preserve">imputazione alla penale prevista </w:t>
      </w:r>
      <w:r w:rsidR="00FE20D8" w:rsidRPr="001A61FB">
        <w:rPr>
          <w:szCs w:val="24"/>
        </w:rPr>
        <w:lastRenderedPageBreak/>
        <w:t>nell’art. 37</w:t>
      </w:r>
      <w:r w:rsidRPr="001F423D">
        <w:t xml:space="preserve"> della presente Convenzione degli importi trattenuti ed il relativo incameramento definitivo da parte </w:t>
      </w:r>
      <w:r w:rsidR="009F7001" w:rsidRPr="001F423D">
        <w:t>di RFI</w:t>
      </w:r>
      <w:r w:rsidRPr="001F423D">
        <w:t xml:space="preserve">. </w:t>
      </w:r>
    </w:p>
    <w:p w14:paraId="36B0A55F" w14:textId="77777777" w:rsidR="00D3270D" w:rsidRPr="000C7D30" w:rsidRDefault="00D3270D" w:rsidP="00631E87">
      <w:pPr>
        <w:widowControl w:val="0"/>
        <w:tabs>
          <w:tab w:val="center" w:pos="3686"/>
          <w:tab w:val="left" w:pos="7513"/>
        </w:tabs>
        <w:overflowPunct w:val="0"/>
        <w:autoSpaceDE w:val="0"/>
        <w:autoSpaceDN w:val="0"/>
        <w:adjustRightInd w:val="0"/>
        <w:spacing w:line="560" w:lineRule="exact"/>
        <w:jc w:val="both"/>
        <w:rPr>
          <w:szCs w:val="24"/>
        </w:rPr>
      </w:pPr>
      <w:r w:rsidRPr="001F423D">
        <w:t>3. Tutte le prestazioni e tutti gli oneri connessi con quanto fa carico all</w:t>
      </w:r>
      <w:r w:rsidR="0030010B" w:rsidRPr="001F423D">
        <w:t>’</w:t>
      </w:r>
      <w:r w:rsidR="00913702">
        <w:t>Appaltatore</w:t>
      </w:r>
      <w:r w:rsidRPr="001F423D">
        <w:t xml:space="preserve"> ai sensi del presente articolo si intendono compensati con i corrispettivi contrattuali.</w:t>
      </w:r>
    </w:p>
    <w:p w14:paraId="31C4FD76" w14:textId="77777777" w:rsidR="00EA5DDE" w:rsidRPr="003B22C7" w:rsidRDefault="00EA5DDE" w:rsidP="00631E87">
      <w:pPr>
        <w:pStyle w:val="Titolo1"/>
        <w:keepNext w:val="0"/>
        <w:widowControl w:val="0"/>
        <w:spacing w:before="0" w:after="0" w:line="560" w:lineRule="exact"/>
        <w:jc w:val="center"/>
        <w:rPr>
          <w:rFonts w:ascii="Garamond" w:hAnsi="Garamond"/>
          <w:b w:val="0"/>
          <w:szCs w:val="24"/>
        </w:rPr>
      </w:pPr>
      <w:bookmarkStart w:id="506" w:name="_Toc482193368"/>
      <w:bookmarkStart w:id="507" w:name="_Toc453754393"/>
      <w:bookmarkStart w:id="508" w:name="_Toc121303407"/>
      <w:r w:rsidRPr="003B22C7">
        <w:rPr>
          <w:rFonts w:ascii="Garamond" w:hAnsi="Garamond"/>
          <w:b w:val="0"/>
          <w:szCs w:val="24"/>
        </w:rPr>
        <w:t xml:space="preserve">ARTICOLO </w:t>
      </w:r>
      <w:r w:rsidR="001573FE" w:rsidRPr="003B22C7">
        <w:rPr>
          <w:rFonts w:ascii="Garamond" w:hAnsi="Garamond"/>
          <w:b w:val="0"/>
          <w:szCs w:val="24"/>
          <w:lang w:val="it-IT"/>
        </w:rPr>
        <w:t>3</w:t>
      </w:r>
      <w:bookmarkEnd w:id="502"/>
      <w:bookmarkEnd w:id="503"/>
      <w:r w:rsidR="001573FE" w:rsidRPr="003B22C7">
        <w:rPr>
          <w:rFonts w:ascii="Garamond" w:hAnsi="Garamond"/>
          <w:b w:val="0"/>
          <w:szCs w:val="24"/>
          <w:lang w:val="it-IT"/>
        </w:rPr>
        <w:t>3</w:t>
      </w:r>
      <w:bookmarkEnd w:id="506"/>
      <w:bookmarkEnd w:id="507"/>
      <w:bookmarkEnd w:id="508"/>
    </w:p>
    <w:p w14:paraId="6D3C6A70" w14:textId="77777777" w:rsidR="00EA5DDE" w:rsidRPr="00FD64DC" w:rsidRDefault="00EA5DDE" w:rsidP="00631E87">
      <w:pPr>
        <w:pStyle w:val="Titolo2"/>
        <w:keepNext w:val="0"/>
        <w:widowControl w:val="0"/>
        <w:numPr>
          <w:ilvl w:val="0"/>
          <w:numId w:val="0"/>
        </w:numPr>
        <w:jc w:val="center"/>
        <w:rPr>
          <w:rFonts w:ascii="Garamond" w:hAnsi="Garamond"/>
          <w:szCs w:val="24"/>
        </w:rPr>
      </w:pPr>
      <w:bookmarkStart w:id="509" w:name="_Toc359317391"/>
      <w:bookmarkStart w:id="510" w:name="_Toc359574665"/>
      <w:bookmarkStart w:id="511" w:name="_Toc482193369"/>
      <w:bookmarkStart w:id="512" w:name="_Toc453754394"/>
      <w:bookmarkStart w:id="513" w:name="_Toc121303408"/>
      <w:r w:rsidRPr="003B22C7">
        <w:rPr>
          <w:rFonts w:ascii="Garamond" w:hAnsi="Garamond"/>
          <w:szCs w:val="24"/>
        </w:rPr>
        <w:t>BONIFICA DA ORDIGNI ESPLOSIVI</w:t>
      </w:r>
      <w:bookmarkEnd w:id="509"/>
      <w:bookmarkEnd w:id="510"/>
      <w:bookmarkEnd w:id="511"/>
      <w:bookmarkEnd w:id="512"/>
      <w:bookmarkEnd w:id="513"/>
    </w:p>
    <w:p w14:paraId="41CC2AF8" w14:textId="77777777" w:rsidR="00BF2CCB"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1.</w:t>
      </w:r>
      <w:r w:rsidR="00B75527">
        <w:rPr>
          <w:szCs w:val="24"/>
        </w:rPr>
        <w:t xml:space="preserve"> </w:t>
      </w:r>
      <w:r w:rsidR="00BF2CCB" w:rsidRPr="00107476">
        <w:rPr>
          <w:szCs w:val="24"/>
        </w:rPr>
        <w:t>L</w:t>
      </w:r>
      <w:r w:rsidR="0030010B">
        <w:rPr>
          <w:szCs w:val="24"/>
        </w:rPr>
        <w:t>’</w:t>
      </w:r>
      <w:r w:rsidR="00913702">
        <w:rPr>
          <w:szCs w:val="24"/>
        </w:rPr>
        <w:t>Appaltatore</w:t>
      </w:r>
      <w:r w:rsidR="00BF2CCB" w:rsidRPr="00107476">
        <w:rPr>
          <w:szCs w:val="24"/>
        </w:rPr>
        <w:t xml:space="preserve"> dovrà procedere alla redazione della parte del Progetto Esecutivo relativa alla</w:t>
      </w:r>
      <w:r w:rsidR="00BF2CCB">
        <w:rPr>
          <w:szCs w:val="24"/>
        </w:rPr>
        <w:t xml:space="preserve"> </w:t>
      </w:r>
      <w:r w:rsidR="00BF2CCB" w:rsidRPr="00107476">
        <w:rPr>
          <w:szCs w:val="24"/>
        </w:rPr>
        <w:t>BOE secondo quanto previsto nel Progetto Definitivo allegato, seguendo le indicazioni di dettaglio</w:t>
      </w:r>
      <w:r w:rsidR="00BF2CCB">
        <w:rPr>
          <w:szCs w:val="24"/>
        </w:rPr>
        <w:t xml:space="preserve"> </w:t>
      </w:r>
      <w:r w:rsidR="00BF2CCB" w:rsidRPr="00107476">
        <w:rPr>
          <w:szCs w:val="24"/>
        </w:rPr>
        <w:t>fornite dall</w:t>
      </w:r>
      <w:r w:rsidR="0030010B">
        <w:rPr>
          <w:szCs w:val="24"/>
        </w:rPr>
        <w:t>’</w:t>
      </w:r>
      <w:r w:rsidR="00BF2CCB" w:rsidRPr="00107476">
        <w:rPr>
          <w:szCs w:val="24"/>
        </w:rPr>
        <w:t>Autorità Militare di cui dovrà riportare il benestare.</w:t>
      </w:r>
    </w:p>
    <w:p w14:paraId="25785857" w14:textId="4D35C903" w:rsidR="001F7435"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L</w:t>
      </w:r>
      <w:r w:rsidR="0030010B">
        <w:rPr>
          <w:szCs w:val="24"/>
        </w:rPr>
        <w:t>’</w:t>
      </w:r>
      <w:r w:rsidR="00913702">
        <w:rPr>
          <w:szCs w:val="24"/>
        </w:rPr>
        <w:t>Appaltatore</w:t>
      </w:r>
      <w:r w:rsidRPr="003C3992">
        <w:rPr>
          <w:szCs w:val="24"/>
        </w:rPr>
        <w:t xml:space="preserve"> </w:t>
      </w:r>
      <w:r w:rsidR="00FB4869" w:rsidRPr="003C3992">
        <w:rPr>
          <w:szCs w:val="24"/>
        </w:rPr>
        <w:t>dovrà</w:t>
      </w:r>
      <w:r w:rsidRPr="003C3992">
        <w:rPr>
          <w:szCs w:val="24"/>
        </w:rPr>
        <w:t xml:space="preserve"> procedere a bonificare da ordigni esplosivi le zone che saranno interessate dal lavoro</w:t>
      </w:r>
      <w:r w:rsidR="0039029C" w:rsidRPr="003C3992">
        <w:rPr>
          <w:szCs w:val="24"/>
        </w:rPr>
        <w:t xml:space="preserve"> </w:t>
      </w:r>
      <w:r w:rsidRPr="003C3992">
        <w:rPr>
          <w:szCs w:val="24"/>
        </w:rPr>
        <w:t xml:space="preserve">oggetto della presente </w:t>
      </w:r>
      <w:r w:rsidR="00360B15">
        <w:rPr>
          <w:szCs w:val="24"/>
        </w:rPr>
        <w:t>Convenzione</w:t>
      </w:r>
      <w:r w:rsidRPr="003C3992">
        <w:rPr>
          <w:szCs w:val="24"/>
        </w:rPr>
        <w:t xml:space="preserve">, secondo il </w:t>
      </w:r>
      <w:r w:rsidR="00BF2CCB">
        <w:rPr>
          <w:szCs w:val="24"/>
        </w:rPr>
        <w:t>P</w:t>
      </w:r>
      <w:r w:rsidRPr="003C3992">
        <w:rPr>
          <w:szCs w:val="24"/>
        </w:rPr>
        <w:t>roge</w:t>
      </w:r>
      <w:r w:rsidRPr="00507217">
        <w:rPr>
          <w:szCs w:val="24"/>
        </w:rPr>
        <w:t xml:space="preserve">tto </w:t>
      </w:r>
      <w:r w:rsidR="00BF2CCB" w:rsidRPr="00507217">
        <w:rPr>
          <w:szCs w:val="24"/>
        </w:rPr>
        <w:t>E</w:t>
      </w:r>
      <w:r w:rsidRPr="00507217">
        <w:rPr>
          <w:szCs w:val="24"/>
        </w:rPr>
        <w:t xml:space="preserve">secutivo </w:t>
      </w:r>
      <w:r w:rsidR="00BF2CCB" w:rsidRPr="00507217">
        <w:rPr>
          <w:szCs w:val="24"/>
        </w:rPr>
        <w:t xml:space="preserve">approvato </w:t>
      </w:r>
      <w:r w:rsidRPr="00507217">
        <w:rPr>
          <w:szCs w:val="24"/>
        </w:rPr>
        <w:t xml:space="preserve">ed il </w:t>
      </w:r>
      <w:bookmarkStart w:id="514" w:name="_Hlk118133646"/>
      <w:r w:rsidRPr="00507217">
        <w:rPr>
          <w:szCs w:val="24"/>
        </w:rPr>
        <w:t xml:space="preserve">Capitolato </w:t>
      </w:r>
      <w:r w:rsidR="00A568E7" w:rsidRPr="00507217">
        <w:rPr>
          <w:szCs w:val="24"/>
        </w:rPr>
        <w:t xml:space="preserve">di Costruzione </w:t>
      </w:r>
      <w:r w:rsidRPr="00507217">
        <w:rPr>
          <w:szCs w:val="24"/>
        </w:rPr>
        <w:t>Opere</w:t>
      </w:r>
      <w:r w:rsidR="0039029C" w:rsidRPr="00507217">
        <w:rPr>
          <w:szCs w:val="24"/>
        </w:rPr>
        <w:t xml:space="preserve"> </w:t>
      </w:r>
      <w:r w:rsidRPr="00507217">
        <w:rPr>
          <w:szCs w:val="24"/>
        </w:rPr>
        <w:t xml:space="preserve">Civili </w:t>
      </w:r>
      <w:r w:rsidR="00317D89" w:rsidRPr="00507217">
        <w:rPr>
          <w:szCs w:val="24"/>
        </w:rPr>
        <w:t xml:space="preserve">(Allegato n. </w:t>
      </w:r>
      <w:r w:rsidR="00507217" w:rsidRPr="003B22C7">
        <w:rPr>
          <w:szCs w:val="24"/>
        </w:rPr>
        <w:t>20</w:t>
      </w:r>
      <w:r w:rsidR="00317D89" w:rsidRPr="003B22C7">
        <w:rPr>
          <w:szCs w:val="24"/>
        </w:rPr>
        <w:t>)</w:t>
      </w:r>
      <w:bookmarkEnd w:id="514"/>
      <w:r w:rsidR="00317D89" w:rsidRPr="00507217">
        <w:rPr>
          <w:szCs w:val="24"/>
        </w:rPr>
        <w:t xml:space="preserve"> </w:t>
      </w:r>
      <w:r w:rsidRPr="00507217">
        <w:rPr>
          <w:szCs w:val="24"/>
        </w:rPr>
        <w:t xml:space="preserve">allegati alla presente </w:t>
      </w:r>
      <w:r w:rsidR="00360B15" w:rsidRPr="00507217">
        <w:rPr>
          <w:szCs w:val="24"/>
        </w:rPr>
        <w:t>Convenzione</w:t>
      </w:r>
      <w:r w:rsidRPr="00507217">
        <w:rPr>
          <w:szCs w:val="24"/>
        </w:rPr>
        <w:t xml:space="preserve"> e le eventuali ulteriori prescrizioni che saranno impartite</w:t>
      </w:r>
      <w:r w:rsidR="0039029C" w:rsidRPr="00507217">
        <w:rPr>
          <w:szCs w:val="24"/>
        </w:rPr>
        <w:t xml:space="preserve"> </w:t>
      </w:r>
      <w:r w:rsidRPr="00507217">
        <w:rPr>
          <w:szCs w:val="24"/>
        </w:rPr>
        <w:t>dall</w:t>
      </w:r>
      <w:r w:rsidR="0030010B" w:rsidRPr="00507217">
        <w:rPr>
          <w:szCs w:val="24"/>
        </w:rPr>
        <w:t>’</w:t>
      </w:r>
      <w:r w:rsidRPr="00507217">
        <w:rPr>
          <w:szCs w:val="24"/>
        </w:rPr>
        <w:t>Autorit</w:t>
      </w:r>
      <w:r w:rsidR="0039029C" w:rsidRPr="00507217">
        <w:rPr>
          <w:szCs w:val="24"/>
        </w:rPr>
        <w:t>à</w:t>
      </w:r>
      <w:r w:rsidRPr="00507217">
        <w:rPr>
          <w:szCs w:val="24"/>
        </w:rPr>
        <w:t xml:space="preserve"> Militare per il tramite del Direttore</w:t>
      </w:r>
      <w:r w:rsidRPr="003C3992">
        <w:rPr>
          <w:szCs w:val="24"/>
        </w:rPr>
        <w:t xml:space="preserve"> dei Lavori.</w:t>
      </w:r>
      <w:r w:rsidR="00EC0DFA">
        <w:rPr>
          <w:szCs w:val="24"/>
        </w:rPr>
        <w:t xml:space="preserve"> </w:t>
      </w:r>
    </w:p>
    <w:p w14:paraId="14E1C592" w14:textId="0D48AF5E"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2. I relativi oneri – ivi espressamente ma non esaustivamente inclusi gli interventi dell</w:t>
      </w:r>
      <w:r w:rsidR="0030010B">
        <w:rPr>
          <w:szCs w:val="24"/>
        </w:rPr>
        <w:t>’</w:t>
      </w:r>
      <w:r w:rsidRPr="003C3992">
        <w:rPr>
          <w:szCs w:val="24"/>
        </w:rPr>
        <w:t>Autorit</w:t>
      </w:r>
      <w:r w:rsidR="0039029C" w:rsidRPr="003C3992">
        <w:rPr>
          <w:szCs w:val="24"/>
        </w:rPr>
        <w:t>à</w:t>
      </w:r>
      <w:r w:rsidRPr="003C3992">
        <w:rPr>
          <w:szCs w:val="24"/>
        </w:rPr>
        <w:t xml:space="preserve"> Militare, i</w:t>
      </w:r>
      <w:r w:rsidR="0039029C" w:rsidRPr="003C3992">
        <w:rPr>
          <w:szCs w:val="24"/>
        </w:rPr>
        <w:t xml:space="preserve"> </w:t>
      </w:r>
      <w:r w:rsidRPr="003C3992">
        <w:rPr>
          <w:szCs w:val="24"/>
        </w:rPr>
        <w:t>lavori di bonifica e le operazioni necessarie per l</w:t>
      </w:r>
      <w:r w:rsidR="0030010B">
        <w:rPr>
          <w:szCs w:val="24"/>
        </w:rPr>
        <w:t>’</w:t>
      </w:r>
      <w:r w:rsidRPr="003C3992">
        <w:rPr>
          <w:szCs w:val="24"/>
        </w:rPr>
        <w:t>eventuale recupero e sminamento di ordigni – sono compens</w:t>
      </w:r>
      <w:r w:rsidR="00B96BC5">
        <w:rPr>
          <w:szCs w:val="24"/>
        </w:rPr>
        <w:t>ati</w:t>
      </w:r>
      <w:r w:rsidRPr="003C3992">
        <w:rPr>
          <w:szCs w:val="24"/>
        </w:rPr>
        <w:t xml:space="preserve"> </w:t>
      </w:r>
      <w:r w:rsidR="003545D1">
        <w:rPr>
          <w:szCs w:val="24"/>
        </w:rPr>
        <w:t>ne</w:t>
      </w:r>
      <w:r w:rsidR="00A337E9">
        <w:rPr>
          <w:szCs w:val="24"/>
        </w:rPr>
        <w:t>i corrispettivi di cui all’art. 7 della presente Convenzione.</w:t>
      </w:r>
    </w:p>
    <w:p w14:paraId="34651BDA"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3. L</w:t>
      </w:r>
      <w:r w:rsidR="0030010B">
        <w:rPr>
          <w:szCs w:val="24"/>
        </w:rPr>
        <w:t>’</w:t>
      </w:r>
      <w:r w:rsidR="00913702">
        <w:rPr>
          <w:szCs w:val="24"/>
        </w:rPr>
        <w:t>Appaltatore</w:t>
      </w:r>
      <w:r w:rsidRPr="003C3992">
        <w:rPr>
          <w:szCs w:val="24"/>
        </w:rPr>
        <w:t xml:space="preserve"> </w:t>
      </w:r>
      <w:r w:rsidR="00FB4869" w:rsidRPr="003C3992">
        <w:rPr>
          <w:szCs w:val="24"/>
        </w:rPr>
        <w:t>dovrà</w:t>
      </w:r>
      <w:r w:rsidRPr="003C3992">
        <w:rPr>
          <w:szCs w:val="24"/>
        </w:rPr>
        <w:t xml:space="preserve"> esibire al Direttore dei Lavori i certificati di collaudo e le attestazioni circa</w:t>
      </w:r>
      <w:r w:rsidR="0039029C" w:rsidRPr="003C3992">
        <w:rPr>
          <w:szCs w:val="24"/>
        </w:rPr>
        <w:t xml:space="preserve"> </w:t>
      </w:r>
      <w:r w:rsidRPr="003C3992">
        <w:rPr>
          <w:szCs w:val="24"/>
        </w:rPr>
        <w:t>l</w:t>
      </w:r>
      <w:r w:rsidR="0030010B">
        <w:rPr>
          <w:szCs w:val="24"/>
        </w:rPr>
        <w:t>’</w:t>
      </w:r>
      <w:r w:rsidRPr="003C3992">
        <w:rPr>
          <w:szCs w:val="24"/>
        </w:rPr>
        <w:t>adempimento degli obblighi di cui trattasi, dopo averli richiesti, a pr</w:t>
      </w:r>
      <w:r w:rsidR="0039029C" w:rsidRPr="003C3992">
        <w:rPr>
          <w:szCs w:val="24"/>
        </w:rPr>
        <w:t>oprie cure e spese, all</w:t>
      </w:r>
      <w:r w:rsidR="0030010B">
        <w:rPr>
          <w:szCs w:val="24"/>
        </w:rPr>
        <w:t>’</w:t>
      </w:r>
      <w:r w:rsidR="0039029C" w:rsidRPr="003C3992">
        <w:rPr>
          <w:szCs w:val="24"/>
        </w:rPr>
        <w:t>Autorità</w:t>
      </w:r>
      <w:r w:rsidRPr="003C3992">
        <w:rPr>
          <w:szCs w:val="24"/>
        </w:rPr>
        <w:t xml:space="preserve"> Militare</w:t>
      </w:r>
      <w:r w:rsidR="0039029C" w:rsidRPr="003C3992">
        <w:rPr>
          <w:szCs w:val="24"/>
        </w:rPr>
        <w:t xml:space="preserve"> </w:t>
      </w:r>
      <w:r w:rsidRPr="003C3992">
        <w:rPr>
          <w:szCs w:val="24"/>
        </w:rPr>
        <w:t>competente.</w:t>
      </w:r>
    </w:p>
    <w:p w14:paraId="25EA3B4F"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lastRenderedPageBreak/>
        <w:t>4. Prima dell</w:t>
      </w:r>
      <w:r w:rsidR="0030010B">
        <w:rPr>
          <w:szCs w:val="24"/>
        </w:rPr>
        <w:t>’</w:t>
      </w:r>
      <w:r w:rsidRPr="003C3992">
        <w:rPr>
          <w:szCs w:val="24"/>
        </w:rPr>
        <w:t xml:space="preserve">inizio delle </w:t>
      </w:r>
      <w:r w:rsidR="00FB4869" w:rsidRPr="003C3992">
        <w:rPr>
          <w:szCs w:val="24"/>
        </w:rPr>
        <w:t>attività</w:t>
      </w:r>
      <w:r w:rsidRPr="003C3992">
        <w:rPr>
          <w:szCs w:val="24"/>
        </w:rPr>
        <w:t>, l</w:t>
      </w:r>
      <w:r w:rsidR="0030010B">
        <w:rPr>
          <w:szCs w:val="24"/>
        </w:rPr>
        <w:t>’</w:t>
      </w:r>
      <w:r w:rsidR="00913702">
        <w:rPr>
          <w:szCs w:val="24"/>
        </w:rPr>
        <w:t>Appaltatore</w:t>
      </w:r>
      <w:r w:rsidRPr="003C3992">
        <w:rPr>
          <w:szCs w:val="24"/>
        </w:rPr>
        <w:t xml:space="preserve"> </w:t>
      </w:r>
      <w:r w:rsidR="00FB4869" w:rsidRPr="003C3992">
        <w:rPr>
          <w:szCs w:val="24"/>
        </w:rPr>
        <w:t>dovrà</w:t>
      </w:r>
      <w:r w:rsidRPr="003C3992">
        <w:rPr>
          <w:szCs w:val="24"/>
        </w:rPr>
        <w:t xml:space="preserve"> darne comunicazione scritta all</w:t>
      </w:r>
      <w:r w:rsidR="0030010B">
        <w:rPr>
          <w:szCs w:val="24"/>
        </w:rPr>
        <w:t>’</w:t>
      </w:r>
      <w:r w:rsidRPr="003C3992">
        <w:rPr>
          <w:szCs w:val="24"/>
        </w:rPr>
        <w:t>Autorit</w:t>
      </w:r>
      <w:r w:rsidR="0039029C" w:rsidRPr="003C3992">
        <w:rPr>
          <w:szCs w:val="24"/>
        </w:rPr>
        <w:t>à</w:t>
      </w:r>
      <w:r w:rsidRPr="003C3992">
        <w:rPr>
          <w:szCs w:val="24"/>
        </w:rPr>
        <w:t xml:space="preserve"> Militare e al</w:t>
      </w:r>
      <w:r w:rsidR="0039029C" w:rsidRPr="003C3992">
        <w:rPr>
          <w:szCs w:val="24"/>
        </w:rPr>
        <w:t xml:space="preserve"> </w:t>
      </w:r>
      <w:r w:rsidRPr="003C3992">
        <w:rPr>
          <w:szCs w:val="24"/>
        </w:rPr>
        <w:t>Direttore dei Lavori.</w:t>
      </w:r>
    </w:p>
    <w:p w14:paraId="25F2199F" w14:textId="77777777" w:rsidR="00EA5DDE" w:rsidRPr="003B22C7" w:rsidRDefault="00EA5DDE" w:rsidP="00631E87">
      <w:pPr>
        <w:pStyle w:val="Titolo1"/>
        <w:keepNext w:val="0"/>
        <w:widowControl w:val="0"/>
        <w:spacing w:before="0" w:after="0" w:line="560" w:lineRule="exact"/>
        <w:jc w:val="center"/>
        <w:rPr>
          <w:rFonts w:ascii="Garamond" w:hAnsi="Garamond"/>
          <w:b w:val="0"/>
          <w:szCs w:val="24"/>
          <w:lang w:val="it-IT"/>
        </w:rPr>
      </w:pPr>
      <w:bookmarkStart w:id="515" w:name="_Toc359317392"/>
      <w:bookmarkStart w:id="516" w:name="_Toc359574666"/>
      <w:bookmarkStart w:id="517" w:name="_Toc482193370"/>
      <w:bookmarkStart w:id="518" w:name="_Toc453754395"/>
      <w:bookmarkStart w:id="519" w:name="_Toc121303409"/>
      <w:r w:rsidRPr="003B22C7">
        <w:rPr>
          <w:rFonts w:ascii="Garamond" w:hAnsi="Garamond"/>
          <w:b w:val="0"/>
          <w:szCs w:val="24"/>
        </w:rPr>
        <w:t xml:space="preserve">ARTICOLO </w:t>
      </w:r>
      <w:bookmarkEnd w:id="515"/>
      <w:bookmarkEnd w:id="516"/>
      <w:r w:rsidR="001573FE" w:rsidRPr="003B22C7">
        <w:rPr>
          <w:rFonts w:ascii="Garamond" w:hAnsi="Garamond"/>
          <w:b w:val="0"/>
          <w:szCs w:val="24"/>
          <w:lang w:val="it-IT"/>
        </w:rPr>
        <w:t>34</w:t>
      </w:r>
      <w:bookmarkEnd w:id="517"/>
      <w:bookmarkEnd w:id="518"/>
      <w:bookmarkEnd w:id="519"/>
    </w:p>
    <w:p w14:paraId="53CDAD05" w14:textId="77777777" w:rsidR="00EA5DDE" w:rsidRPr="00FD64DC" w:rsidRDefault="00EA5DDE" w:rsidP="00631E87">
      <w:pPr>
        <w:pStyle w:val="Titolo2"/>
        <w:keepNext w:val="0"/>
        <w:widowControl w:val="0"/>
        <w:numPr>
          <w:ilvl w:val="0"/>
          <w:numId w:val="0"/>
        </w:numPr>
        <w:jc w:val="center"/>
        <w:rPr>
          <w:rFonts w:ascii="Garamond" w:hAnsi="Garamond"/>
          <w:szCs w:val="24"/>
        </w:rPr>
      </w:pPr>
      <w:bookmarkStart w:id="520" w:name="_Toc359317393"/>
      <w:bookmarkStart w:id="521" w:name="_Toc359574667"/>
      <w:bookmarkStart w:id="522" w:name="_Toc482193371"/>
      <w:bookmarkStart w:id="523" w:name="_Toc453754396"/>
      <w:bookmarkStart w:id="524" w:name="_Toc121303410"/>
      <w:r w:rsidRPr="003B22C7">
        <w:rPr>
          <w:rFonts w:ascii="Garamond" w:hAnsi="Garamond"/>
          <w:szCs w:val="24"/>
        </w:rPr>
        <w:t>DEVIAZIONE DI PUBBLICI SERVIZI</w:t>
      </w:r>
      <w:bookmarkEnd w:id="520"/>
      <w:bookmarkEnd w:id="521"/>
      <w:bookmarkEnd w:id="522"/>
      <w:bookmarkEnd w:id="523"/>
      <w:bookmarkEnd w:id="524"/>
    </w:p>
    <w:p w14:paraId="147384DE" w14:textId="77777777" w:rsidR="00BF2CCB" w:rsidRPr="008821FE"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1. </w:t>
      </w:r>
      <w:r w:rsidR="00BF2CCB" w:rsidRPr="008821FE">
        <w:rPr>
          <w:szCs w:val="24"/>
        </w:rPr>
        <w:t>L</w:t>
      </w:r>
      <w:r w:rsidR="0030010B">
        <w:rPr>
          <w:szCs w:val="24"/>
        </w:rPr>
        <w:t>’</w:t>
      </w:r>
      <w:r w:rsidR="00913702">
        <w:rPr>
          <w:szCs w:val="24"/>
        </w:rPr>
        <w:t>Appaltatore</w:t>
      </w:r>
      <w:r w:rsidR="00BF2CCB" w:rsidRPr="008821FE">
        <w:rPr>
          <w:szCs w:val="24"/>
        </w:rPr>
        <w:t xml:space="preserve"> è tenuto ad individuare nel </w:t>
      </w:r>
      <w:r w:rsidR="00BF2CCB">
        <w:rPr>
          <w:szCs w:val="24"/>
        </w:rPr>
        <w:t>P</w:t>
      </w:r>
      <w:r w:rsidR="00BF2CCB" w:rsidRPr="008821FE">
        <w:rPr>
          <w:szCs w:val="24"/>
        </w:rPr>
        <w:t xml:space="preserve">rogetto </w:t>
      </w:r>
      <w:r w:rsidR="00BF2CCB">
        <w:rPr>
          <w:szCs w:val="24"/>
        </w:rPr>
        <w:t>E</w:t>
      </w:r>
      <w:r w:rsidR="00BF2CCB" w:rsidRPr="008821FE">
        <w:rPr>
          <w:szCs w:val="24"/>
        </w:rPr>
        <w:t>secutivo tutte le interferenze con i pubblici</w:t>
      </w:r>
      <w:r w:rsidR="00BF2CCB">
        <w:rPr>
          <w:szCs w:val="24"/>
        </w:rPr>
        <w:t xml:space="preserve"> </w:t>
      </w:r>
      <w:r w:rsidR="00BF2CCB" w:rsidRPr="008821FE">
        <w:rPr>
          <w:szCs w:val="24"/>
        </w:rPr>
        <w:t>servizi e con gli impianti ferroviari ed a produrre il “Dossier di risoluzione interferenze” che conterrà per</w:t>
      </w:r>
      <w:r w:rsidR="00BF2CCB">
        <w:rPr>
          <w:szCs w:val="24"/>
        </w:rPr>
        <w:t xml:space="preserve"> </w:t>
      </w:r>
      <w:r w:rsidR="00BF2CCB" w:rsidRPr="008821FE">
        <w:rPr>
          <w:szCs w:val="24"/>
        </w:rPr>
        <w:t>ciascun sottoservizio uno specifico progetto di risoluzione, in accordo con gli Enti proprietari e/o gestori</w:t>
      </w:r>
      <w:r w:rsidR="00BF2CCB">
        <w:rPr>
          <w:szCs w:val="24"/>
        </w:rPr>
        <w:t xml:space="preserve"> </w:t>
      </w:r>
      <w:r w:rsidR="00BF2CCB" w:rsidRPr="008821FE">
        <w:rPr>
          <w:szCs w:val="24"/>
        </w:rPr>
        <w:t>(costituito dalla situazione ex ante, dagli elaborati progettuali delle opere necessarie alla risoluzione e dal</w:t>
      </w:r>
      <w:r w:rsidR="00BF2CCB">
        <w:rPr>
          <w:szCs w:val="24"/>
        </w:rPr>
        <w:t xml:space="preserve"> </w:t>
      </w:r>
      <w:r w:rsidR="00BF2CCB" w:rsidRPr="008821FE">
        <w:rPr>
          <w:szCs w:val="24"/>
        </w:rPr>
        <w:t xml:space="preserve">relativo computo metrico). Il Dossier conterrà annotazioni </w:t>
      </w:r>
      <w:proofErr w:type="gramStart"/>
      <w:r w:rsidR="00BF2CCB" w:rsidRPr="008821FE">
        <w:rPr>
          <w:szCs w:val="24"/>
        </w:rPr>
        <w:t>specifiche</w:t>
      </w:r>
      <w:proofErr w:type="gramEnd"/>
      <w:r w:rsidR="00BF2CCB" w:rsidRPr="008821FE">
        <w:rPr>
          <w:szCs w:val="24"/>
        </w:rPr>
        <w:t xml:space="preserve"> tra cui l</w:t>
      </w:r>
      <w:r w:rsidR="0030010B">
        <w:rPr>
          <w:szCs w:val="24"/>
        </w:rPr>
        <w:t>’</w:t>
      </w:r>
      <w:r w:rsidR="00BF2CCB" w:rsidRPr="008821FE">
        <w:rPr>
          <w:szCs w:val="24"/>
        </w:rPr>
        <w:t>eventuale esigenza di</w:t>
      </w:r>
      <w:r w:rsidR="00BF2CCB">
        <w:rPr>
          <w:szCs w:val="24"/>
        </w:rPr>
        <w:t xml:space="preserve"> </w:t>
      </w:r>
      <w:r w:rsidR="00BF2CCB" w:rsidRPr="008821FE">
        <w:rPr>
          <w:szCs w:val="24"/>
        </w:rPr>
        <w:t>derogare alle norme (ad esempio a quanto previsto dal D.M. 2445/1971).</w:t>
      </w:r>
    </w:p>
    <w:p w14:paraId="2EBCE947" w14:textId="77777777" w:rsidR="00BF2CCB" w:rsidRPr="008821FE" w:rsidRDefault="00BF2CCB" w:rsidP="00631E87">
      <w:pPr>
        <w:widowControl w:val="0"/>
        <w:tabs>
          <w:tab w:val="center" w:pos="3686"/>
          <w:tab w:val="left" w:pos="7513"/>
        </w:tabs>
        <w:overflowPunct w:val="0"/>
        <w:autoSpaceDE w:val="0"/>
        <w:autoSpaceDN w:val="0"/>
        <w:adjustRightInd w:val="0"/>
        <w:spacing w:line="560" w:lineRule="exact"/>
        <w:jc w:val="both"/>
        <w:rPr>
          <w:szCs w:val="24"/>
        </w:rPr>
      </w:pPr>
      <w:r w:rsidRPr="008821FE">
        <w:rPr>
          <w:szCs w:val="24"/>
        </w:rPr>
        <w:t>L</w:t>
      </w:r>
      <w:r w:rsidR="0030010B">
        <w:rPr>
          <w:szCs w:val="24"/>
        </w:rPr>
        <w:t>’</w:t>
      </w:r>
      <w:r w:rsidR="00913702">
        <w:rPr>
          <w:szCs w:val="24"/>
        </w:rPr>
        <w:t>Appaltatore</w:t>
      </w:r>
      <w:r w:rsidRPr="008821FE">
        <w:rPr>
          <w:szCs w:val="24"/>
        </w:rPr>
        <w:t xml:space="preserve"> dovrà, inoltre, tenere conto nella redazione del suddetto “Dossier di risoluzione</w:t>
      </w:r>
      <w:r>
        <w:rPr>
          <w:szCs w:val="24"/>
        </w:rPr>
        <w:t xml:space="preserve"> </w:t>
      </w:r>
      <w:r w:rsidRPr="008821FE">
        <w:rPr>
          <w:szCs w:val="24"/>
        </w:rPr>
        <w:t>interferenze” degli eventuali accordi, compresi quelli di carattere generale e in particolare di quelli già in</w:t>
      </w:r>
      <w:r>
        <w:rPr>
          <w:szCs w:val="24"/>
        </w:rPr>
        <w:t xml:space="preserve"> </w:t>
      </w:r>
      <w:r w:rsidRPr="008821FE">
        <w:rPr>
          <w:szCs w:val="24"/>
        </w:rPr>
        <w:t xml:space="preserve">atto tra </w:t>
      </w:r>
      <w:r w:rsidR="009F7001">
        <w:rPr>
          <w:szCs w:val="24"/>
        </w:rPr>
        <w:t>RFI e</w:t>
      </w:r>
      <w:r w:rsidRPr="008821FE">
        <w:rPr>
          <w:szCs w:val="24"/>
        </w:rPr>
        <w:t xml:space="preserve"> i suddetti Enti proprietari e/o gestori di sottoservizi e infrastrutture, nonché delle</w:t>
      </w:r>
      <w:r>
        <w:rPr>
          <w:szCs w:val="24"/>
        </w:rPr>
        <w:t xml:space="preserve"> </w:t>
      </w:r>
      <w:r w:rsidRPr="008821FE">
        <w:rPr>
          <w:szCs w:val="24"/>
        </w:rPr>
        <w:t>autorizzazioni eventualmente già acquisite.</w:t>
      </w:r>
    </w:p>
    <w:p w14:paraId="204E1E37" w14:textId="77777777" w:rsidR="00BF2CCB" w:rsidRPr="008821FE" w:rsidRDefault="00BF2CCB" w:rsidP="00631E87">
      <w:pPr>
        <w:widowControl w:val="0"/>
        <w:tabs>
          <w:tab w:val="center" w:pos="3686"/>
          <w:tab w:val="left" w:pos="7513"/>
        </w:tabs>
        <w:overflowPunct w:val="0"/>
        <w:autoSpaceDE w:val="0"/>
        <w:autoSpaceDN w:val="0"/>
        <w:adjustRightInd w:val="0"/>
        <w:spacing w:line="560" w:lineRule="exact"/>
        <w:jc w:val="both"/>
        <w:rPr>
          <w:szCs w:val="24"/>
        </w:rPr>
      </w:pPr>
      <w:r w:rsidRPr="008821FE">
        <w:rPr>
          <w:szCs w:val="24"/>
        </w:rPr>
        <w:t>2. L</w:t>
      </w:r>
      <w:r w:rsidR="0030010B">
        <w:rPr>
          <w:szCs w:val="24"/>
        </w:rPr>
        <w:t>’</w:t>
      </w:r>
      <w:r w:rsidR="00913702">
        <w:rPr>
          <w:szCs w:val="24"/>
        </w:rPr>
        <w:t>Appaltatore</w:t>
      </w:r>
      <w:r w:rsidRPr="008821FE">
        <w:rPr>
          <w:szCs w:val="24"/>
        </w:rPr>
        <w:t>, nei casi in cui sia riscontrata l</w:t>
      </w:r>
      <w:r w:rsidR="0030010B">
        <w:rPr>
          <w:szCs w:val="24"/>
        </w:rPr>
        <w:t>’</w:t>
      </w:r>
      <w:r w:rsidRPr="008821FE">
        <w:rPr>
          <w:szCs w:val="24"/>
        </w:rPr>
        <w:t>esigenza di derogare alle norme del D.M. 2445/71</w:t>
      </w:r>
      <w:r>
        <w:rPr>
          <w:szCs w:val="24"/>
        </w:rPr>
        <w:t xml:space="preserve"> </w:t>
      </w:r>
      <w:r w:rsidRPr="008821FE">
        <w:rPr>
          <w:szCs w:val="24"/>
        </w:rPr>
        <w:t>produrrà, in accordo con gli Enti proprietari e/o gestori, la documentazione necessaria per l</w:t>
      </w:r>
      <w:r w:rsidR="0030010B">
        <w:rPr>
          <w:szCs w:val="24"/>
        </w:rPr>
        <w:t>’</w:t>
      </w:r>
      <w:r w:rsidRPr="008821FE">
        <w:rPr>
          <w:szCs w:val="24"/>
        </w:rPr>
        <w:t>inoltro</w:t>
      </w:r>
      <w:r w:rsidR="00921B7E">
        <w:rPr>
          <w:szCs w:val="24"/>
        </w:rPr>
        <w:t xml:space="preserve"> a</w:t>
      </w:r>
      <w:r w:rsidRPr="008821FE">
        <w:rPr>
          <w:szCs w:val="24"/>
        </w:rPr>
        <w:t>lla competente Commissione.</w:t>
      </w:r>
    </w:p>
    <w:p w14:paraId="6FE9DA27" w14:textId="77777777" w:rsidR="00BF2CCB" w:rsidRPr="008821FE" w:rsidRDefault="00BF2CCB" w:rsidP="00631E87">
      <w:pPr>
        <w:widowControl w:val="0"/>
        <w:tabs>
          <w:tab w:val="center" w:pos="3686"/>
          <w:tab w:val="left" w:pos="7513"/>
        </w:tabs>
        <w:overflowPunct w:val="0"/>
        <w:autoSpaceDE w:val="0"/>
        <w:autoSpaceDN w:val="0"/>
        <w:adjustRightInd w:val="0"/>
        <w:spacing w:line="560" w:lineRule="exact"/>
        <w:jc w:val="both"/>
        <w:rPr>
          <w:szCs w:val="24"/>
        </w:rPr>
      </w:pPr>
      <w:r w:rsidRPr="008821FE">
        <w:rPr>
          <w:szCs w:val="24"/>
        </w:rPr>
        <w:t>L</w:t>
      </w:r>
      <w:r w:rsidR="0030010B">
        <w:rPr>
          <w:szCs w:val="24"/>
        </w:rPr>
        <w:t>’</w:t>
      </w:r>
      <w:r w:rsidR="00913702">
        <w:rPr>
          <w:szCs w:val="24"/>
        </w:rPr>
        <w:t>Appaltatore</w:t>
      </w:r>
      <w:r w:rsidRPr="008821FE">
        <w:rPr>
          <w:szCs w:val="24"/>
        </w:rPr>
        <w:t xml:space="preserve"> è tenuto, altresì, a coordinare le proprie attività e le modalità esecutive dei lavori con</w:t>
      </w:r>
      <w:r>
        <w:rPr>
          <w:szCs w:val="24"/>
        </w:rPr>
        <w:t xml:space="preserve"> </w:t>
      </w:r>
      <w:r w:rsidRPr="008821FE">
        <w:rPr>
          <w:szCs w:val="24"/>
        </w:rPr>
        <w:t>le attività di deviazione e sistemazione dei servizi interferenti con le opere oggetto del presente appalto,</w:t>
      </w:r>
      <w:r>
        <w:rPr>
          <w:szCs w:val="24"/>
        </w:rPr>
        <w:t xml:space="preserve"> </w:t>
      </w:r>
      <w:r w:rsidRPr="008821FE">
        <w:rPr>
          <w:szCs w:val="24"/>
        </w:rPr>
        <w:t>quando le suddette attività di deviazione e sistemazione sono eseguite, in tutto o in parte, dagli Enti</w:t>
      </w:r>
      <w:r>
        <w:rPr>
          <w:szCs w:val="24"/>
        </w:rPr>
        <w:t xml:space="preserve"> </w:t>
      </w:r>
      <w:r w:rsidRPr="008821FE">
        <w:rPr>
          <w:szCs w:val="24"/>
        </w:rPr>
        <w:lastRenderedPageBreak/>
        <w:t>proprietari e/o gestori, ivi compres</w:t>
      </w:r>
      <w:r w:rsidR="000C2ACB">
        <w:rPr>
          <w:szCs w:val="24"/>
        </w:rPr>
        <w:t xml:space="preserve">o </w:t>
      </w:r>
      <w:r w:rsidR="009F7001">
        <w:rPr>
          <w:szCs w:val="24"/>
        </w:rPr>
        <w:t>RFI</w:t>
      </w:r>
      <w:r w:rsidRPr="008821FE">
        <w:rPr>
          <w:szCs w:val="24"/>
        </w:rPr>
        <w:t>.</w:t>
      </w:r>
    </w:p>
    <w:p w14:paraId="7962F084" w14:textId="77777777" w:rsidR="00BF2CCB" w:rsidRDefault="00BF2CCB"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3.</w:t>
      </w:r>
      <w:r w:rsidRPr="008821FE">
        <w:rPr>
          <w:szCs w:val="24"/>
        </w:rPr>
        <w:t xml:space="preserve"> L</w:t>
      </w:r>
      <w:r w:rsidR="0030010B">
        <w:rPr>
          <w:szCs w:val="24"/>
        </w:rPr>
        <w:t>’</w:t>
      </w:r>
      <w:r w:rsidRPr="008821FE">
        <w:rPr>
          <w:szCs w:val="24"/>
        </w:rPr>
        <w:t>inizio dei lavori e le modalità esecutive per la realizzazione delle deviazioni e sistemazioni</w:t>
      </w:r>
      <w:r>
        <w:rPr>
          <w:szCs w:val="24"/>
        </w:rPr>
        <w:t xml:space="preserve"> </w:t>
      </w:r>
      <w:r w:rsidRPr="008821FE">
        <w:rPr>
          <w:szCs w:val="24"/>
        </w:rPr>
        <w:t>anzidette dovranno essere concordati dall</w:t>
      </w:r>
      <w:r w:rsidR="0030010B">
        <w:rPr>
          <w:szCs w:val="24"/>
        </w:rPr>
        <w:t>’</w:t>
      </w:r>
      <w:r w:rsidR="00913702">
        <w:rPr>
          <w:szCs w:val="24"/>
        </w:rPr>
        <w:t>Appaltatore</w:t>
      </w:r>
      <w:r w:rsidRPr="008821FE">
        <w:rPr>
          <w:szCs w:val="24"/>
        </w:rPr>
        <w:t xml:space="preserve"> con i singoli Enti proprietari e/o gestori, d</w:t>
      </w:r>
      <w:r w:rsidR="0030010B">
        <w:rPr>
          <w:szCs w:val="24"/>
        </w:rPr>
        <w:t>’</w:t>
      </w:r>
      <w:r w:rsidRPr="008821FE">
        <w:rPr>
          <w:szCs w:val="24"/>
        </w:rPr>
        <w:t>intesa</w:t>
      </w:r>
      <w:r>
        <w:rPr>
          <w:szCs w:val="24"/>
        </w:rPr>
        <w:t xml:space="preserve"> </w:t>
      </w:r>
      <w:r w:rsidRPr="008821FE">
        <w:rPr>
          <w:szCs w:val="24"/>
        </w:rPr>
        <w:t xml:space="preserve">con il Direttore dei Lavori, nel rispetto del progetto esecutivo approvato e del programma di dettaglio. </w:t>
      </w:r>
    </w:p>
    <w:p w14:paraId="63B1FCF3"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4. L</w:t>
      </w:r>
      <w:r w:rsidR="0030010B">
        <w:rPr>
          <w:szCs w:val="24"/>
        </w:rPr>
        <w:t>’</w:t>
      </w:r>
      <w:r w:rsidR="00913702">
        <w:rPr>
          <w:szCs w:val="24"/>
        </w:rPr>
        <w:t>Appaltatore</w:t>
      </w:r>
      <w:r w:rsidRPr="003C3992">
        <w:rPr>
          <w:szCs w:val="24"/>
        </w:rPr>
        <w:t xml:space="preserve"> si adoperer</w:t>
      </w:r>
      <w:r w:rsidR="0039029C" w:rsidRPr="003C3992">
        <w:rPr>
          <w:szCs w:val="24"/>
        </w:rPr>
        <w:t>à</w:t>
      </w:r>
      <w:r w:rsidRPr="003C3992">
        <w:rPr>
          <w:szCs w:val="24"/>
        </w:rPr>
        <w:t xml:space="preserve"> inoltre presso gli Enti titolari dei servizi affinch</w:t>
      </w:r>
      <w:r w:rsidR="0039029C" w:rsidRPr="003C3992">
        <w:rPr>
          <w:szCs w:val="24"/>
        </w:rPr>
        <w:t>é</w:t>
      </w:r>
      <w:r w:rsidRPr="003C3992">
        <w:rPr>
          <w:szCs w:val="24"/>
        </w:rPr>
        <w:t xml:space="preserve"> le deviazioni in questione</w:t>
      </w:r>
      <w:r w:rsidR="0039029C" w:rsidRPr="003C3992">
        <w:rPr>
          <w:szCs w:val="24"/>
        </w:rPr>
        <w:t xml:space="preserve"> </w:t>
      </w:r>
      <w:r w:rsidRPr="003C3992">
        <w:rPr>
          <w:szCs w:val="24"/>
        </w:rPr>
        <w:t>siano realizzate nei termini contrattualmente previsti, procedendo, qualora necessario in relazione alle esigenze</w:t>
      </w:r>
      <w:r w:rsidR="0039029C" w:rsidRPr="003C3992">
        <w:rPr>
          <w:szCs w:val="24"/>
        </w:rPr>
        <w:t xml:space="preserve"> </w:t>
      </w:r>
      <w:r w:rsidRPr="003C3992">
        <w:rPr>
          <w:szCs w:val="24"/>
        </w:rPr>
        <w:t>degli Enti, anche alla redazione degli elaborati progettuali di dettaglio delle modifiche dei sottoservizi.</w:t>
      </w:r>
    </w:p>
    <w:p w14:paraId="3E41E000"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5. Per la disciplina predetta, </w:t>
      </w:r>
      <w:r w:rsidR="00FB4869" w:rsidRPr="003C3992">
        <w:rPr>
          <w:szCs w:val="24"/>
        </w:rPr>
        <w:t>dovrà</w:t>
      </w:r>
      <w:r w:rsidRPr="003C3992">
        <w:rPr>
          <w:szCs w:val="24"/>
        </w:rPr>
        <w:t xml:space="preserve"> essere tenuto conto degli eventuali accordi di carattere generale e particolare</w:t>
      </w:r>
      <w:r w:rsidR="0039029C" w:rsidRPr="003C3992">
        <w:rPr>
          <w:szCs w:val="24"/>
        </w:rPr>
        <w:t xml:space="preserve"> </w:t>
      </w:r>
      <w:r w:rsidRPr="003C3992">
        <w:rPr>
          <w:szCs w:val="24"/>
        </w:rPr>
        <w:t>gi</w:t>
      </w:r>
      <w:r w:rsidR="0039029C" w:rsidRPr="003C3992">
        <w:rPr>
          <w:szCs w:val="24"/>
        </w:rPr>
        <w:t>à</w:t>
      </w:r>
      <w:r w:rsidRPr="003C3992">
        <w:rPr>
          <w:szCs w:val="24"/>
        </w:rPr>
        <w:t xml:space="preserve"> in atto tra </w:t>
      </w:r>
      <w:r w:rsidR="009F7001">
        <w:rPr>
          <w:szCs w:val="24"/>
        </w:rPr>
        <w:t>RFI</w:t>
      </w:r>
      <w:r w:rsidRPr="003C3992">
        <w:rPr>
          <w:szCs w:val="24"/>
        </w:rPr>
        <w:t xml:space="preserve"> ed Enti </w:t>
      </w:r>
      <w:r w:rsidR="00144063" w:rsidRPr="003C3992">
        <w:rPr>
          <w:szCs w:val="24"/>
        </w:rPr>
        <w:t>proprieta</w:t>
      </w:r>
      <w:r w:rsidRPr="003C3992">
        <w:rPr>
          <w:szCs w:val="24"/>
        </w:rPr>
        <w:t>ri di strade e pubblici servizi.</w:t>
      </w:r>
    </w:p>
    <w:p w14:paraId="003B4528" w14:textId="77777777" w:rsidR="001A61FB"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5bis. La definizione degli spostamenti concernenti i servizi interferenti e le relative </w:t>
      </w:r>
      <w:r w:rsidR="00FB4869" w:rsidRPr="003C3992">
        <w:rPr>
          <w:szCs w:val="24"/>
        </w:rPr>
        <w:t>modalità</w:t>
      </w:r>
      <w:r w:rsidRPr="003C3992">
        <w:rPr>
          <w:szCs w:val="24"/>
        </w:rPr>
        <w:t xml:space="preserve"> tecniche potranno</w:t>
      </w:r>
      <w:r w:rsidR="00144063" w:rsidRPr="003C3992">
        <w:rPr>
          <w:szCs w:val="24"/>
        </w:rPr>
        <w:t xml:space="preserve"> </w:t>
      </w:r>
      <w:r w:rsidRPr="003C3992">
        <w:rPr>
          <w:szCs w:val="24"/>
        </w:rPr>
        <w:t>essere concordate mediante convocazione di tutti o parte dei soggetti gestori dei servizi interferenti</w:t>
      </w:r>
      <w:r w:rsidR="00144063" w:rsidRPr="003C3992">
        <w:rPr>
          <w:szCs w:val="24"/>
        </w:rPr>
        <w:t xml:space="preserve"> </w:t>
      </w:r>
      <w:r w:rsidRPr="003C3992">
        <w:rPr>
          <w:szCs w:val="24"/>
        </w:rPr>
        <w:t>con l</w:t>
      </w:r>
      <w:r w:rsidR="0030010B">
        <w:rPr>
          <w:szCs w:val="24"/>
        </w:rPr>
        <w:t>’</w:t>
      </w:r>
      <w:r w:rsidRPr="003C3992">
        <w:rPr>
          <w:szCs w:val="24"/>
        </w:rPr>
        <w:t>opera da realizzare, titolari di potest</w:t>
      </w:r>
      <w:r w:rsidR="0019454D" w:rsidRPr="003C3992">
        <w:rPr>
          <w:szCs w:val="24"/>
        </w:rPr>
        <w:t>à</w:t>
      </w:r>
      <w:r w:rsidRPr="003C3992">
        <w:rPr>
          <w:szCs w:val="24"/>
        </w:rPr>
        <w:t xml:space="preserve"> autorizzatoria e di concessione di attraversamento, a seguito di</w:t>
      </w:r>
      <w:r w:rsidR="00144063" w:rsidRPr="003C3992">
        <w:rPr>
          <w:szCs w:val="24"/>
        </w:rPr>
        <w:t xml:space="preserve"> </w:t>
      </w:r>
      <w:r w:rsidRPr="003C3992">
        <w:rPr>
          <w:szCs w:val="24"/>
        </w:rPr>
        <w:t>richiesta effettuata ai sensi dell</w:t>
      </w:r>
      <w:r w:rsidR="0030010B">
        <w:rPr>
          <w:szCs w:val="24"/>
        </w:rPr>
        <w:t>’</w:t>
      </w:r>
      <w:r w:rsidRPr="003C3992">
        <w:rPr>
          <w:szCs w:val="24"/>
        </w:rPr>
        <w:t>art. 25, comma 4, del DPR 327/</w:t>
      </w:r>
      <w:r w:rsidR="00D77935">
        <w:rPr>
          <w:szCs w:val="24"/>
        </w:rPr>
        <w:t>20</w:t>
      </w:r>
      <w:r w:rsidRPr="003C3992">
        <w:rPr>
          <w:szCs w:val="24"/>
        </w:rPr>
        <w:t>01, dall</w:t>
      </w:r>
      <w:r w:rsidR="0030010B">
        <w:rPr>
          <w:szCs w:val="24"/>
        </w:rPr>
        <w:t>’</w:t>
      </w:r>
      <w:r w:rsidR="00913702">
        <w:rPr>
          <w:szCs w:val="24"/>
        </w:rPr>
        <w:t>Appaltatore</w:t>
      </w:r>
      <w:r w:rsidRPr="003C3992">
        <w:rPr>
          <w:szCs w:val="24"/>
        </w:rPr>
        <w:t xml:space="preserve"> munito di apposita</w:t>
      </w:r>
      <w:r w:rsidR="00144063" w:rsidRPr="003C3992">
        <w:rPr>
          <w:szCs w:val="24"/>
        </w:rPr>
        <w:t xml:space="preserve"> </w:t>
      </w:r>
      <w:r w:rsidRPr="003C3992">
        <w:rPr>
          <w:szCs w:val="24"/>
        </w:rPr>
        <w:t xml:space="preserve">procura rilasciata </w:t>
      </w:r>
      <w:r w:rsidR="009F7001">
        <w:rPr>
          <w:szCs w:val="24"/>
        </w:rPr>
        <w:t>da RFI</w:t>
      </w:r>
      <w:r w:rsidRPr="003C3992">
        <w:rPr>
          <w:szCs w:val="24"/>
        </w:rPr>
        <w:t>, al Prefetto territorialmente competente. L</w:t>
      </w:r>
      <w:r w:rsidR="0030010B">
        <w:rPr>
          <w:szCs w:val="24"/>
        </w:rPr>
        <w:t>’</w:t>
      </w:r>
      <w:r w:rsidR="00913702">
        <w:rPr>
          <w:szCs w:val="24"/>
        </w:rPr>
        <w:t>Appaltatore</w:t>
      </w:r>
      <w:r w:rsidRPr="003C3992">
        <w:rPr>
          <w:szCs w:val="24"/>
        </w:rPr>
        <w:t>, qualora i lavori di</w:t>
      </w:r>
      <w:r w:rsidR="00144063" w:rsidRPr="003C3992">
        <w:rPr>
          <w:szCs w:val="24"/>
        </w:rPr>
        <w:t xml:space="preserve"> </w:t>
      </w:r>
      <w:r w:rsidRPr="003C3992">
        <w:rPr>
          <w:szCs w:val="24"/>
        </w:rPr>
        <w:t xml:space="preserve">modifica non siano stati avviati entro 60 giorni dalla richiesta avanzata con le </w:t>
      </w:r>
      <w:r w:rsidR="00FB4869" w:rsidRPr="003C3992">
        <w:rPr>
          <w:szCs w:val="24"/>
        </w:rPr>
        <w:t>modalità</w:t>
      </w:r>
      <w:r w:rsidRPr="003C3992">
        <w:rPr>
          <w:szCs w:val="24"/>
        </w:rPr>
        <w:t xml:space="preserve"> di cui sopra, a cura</w:t>
      </w:r>
      <w:r w:rsidR="00144063" w:rsidRPr="003C3992">
        <w:rPr>
          <w:szCs w:val="24"/>
        </w:rPr>
        <w:t xml:space="preserve"> </w:t>
      </w:r>
      <w:r w:rsidRPr="003C3992">
        <w:rPr>
          <w:szCs w:val="24"/>
        </w:rPr>
        <w:t xml:space="preserve">dei soggetti gestori, </w:t>
      </w:r>
      <w:r w:rsidR="00FB4869" w:rsidRPr="003C3992">
        <w:rPr>
          <w:szCs w:val="24"/>
        </w:rPr>
        <w:t>dovrà</w:t>
      </w:r>
      <w:r w:rsidRPr="003C3992">
        <w:rPr>
          <w:szCs w:val="24"/>
        </w:rPr>
        <w:t xml:space="preserve"> provvedervi direttamente in base alle </w:t>
      </w:r>
      <w:r w:rsidR="00FB4869" w:rsidRPr="003C3992">
        <w:rPr>
          <w:szCs w:val="24"/>
        </w:rPr>
        <w:t>modalità</w:t>
      </w:r>
      <w:r w:rsidRPr="003C3992">
        <w:rPr>
          <w:szCs w:val="24"/>
        </w:rPr>
        <w:t xml:space="preserve"> tecniche convenute con gli stessi</w:t>
      </w:r>
      <w:r w:rsidR="00144063" w:rsidRPr="003C3992">
        <w:rPr>
          <w:szCs w:val="24"/>
        </w:rPr>
        <w:t xml:space="preserve"> </w:t>
      </w:r>
      <w:r w:rsidRPr="003C3992">
        <w:rPr>
          <w:szCs w:val="24"/>
        </w:rPr>
        <w:t xml:space="preserve">soggetti gestori, preventivamente autorizzato </w:t>
      </w:r>
      <w:r w:rsidR="00921B7E">
        <w:rPr>
          <w:szCs w:val="24"/>
        </w:rPr>
        <w:t xml:space="preserve">da </w:t>
      </w:r>
      <w:proofErr w:type="spellStart"/>
      <w:r w:rsidR="00921B7E">
        <w:rPr>
          <w:szCs w:val="24"/>
        </w:rPr>
        <w:t>Italferr</w:t>
      </w:r>
      <w:proofErr w:type="spellEnd"/>
      <w:r w:rsidR="00FD6698">
        <w:rPr>
          <w:szCs w:val="24"/>
        </w:rPr>
        <w:t>.</w:t>
      </w:r>
      <w:r w:rsidR="00921B7E">
        <w:rPr>
          <w:szCs w:val="24"/>
        </w:rPr>
        <w:t xml:space="preserve"> </w:t>
      </w:r>
    </w:p>
    <w:p w14:paraId="7CD8CB3F"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6. Le prestazioni di cui al presente articolo potranno essere effettuate in tutto od </w:t>
      </w:r>
      <w:r w:rsidRPr="003C3992">
        <w:rPr>
          <w:szCs w:val="24"/>
        </w:rPr>
        <w:lastRenderedPageBreak/>
        <w:t>in parte a cura degli Enti</w:t>
      </w:r>
      <w:r w:rsidR="00144063" w:rsidRPr="003C3992">
        <w:rPr>
          <w:szCs w:val="24"/>
        </w:rPr>
        <w:t xml:space="preserve"> </w:t>
      </w:r>
      <w:r w:rsidR="00DC6028" w:rsidRPr="003C3992">
        <w:rPr>
          <w:szCs w:val="24"/>
        </w:rPr>
        <w:t>propriet</w:t>
      </w:r>
      <w:r w:rsidR="00144063" w:rsidRPr="003C3992">
        <w:rPr>
          <w:szCs w:val="24"/>
        </w:rPr>
        <w:t>a</w:t>
      </w:r>
      <w:r w:rsidRPr="003C3992">
        <w:rPr>
          <w:szCs w:val="24"/>
        </w:rPr>
        <w:t>ri e/o gestori dei servizi interferenti, oppure direttamente dall</w:t>
      </w:r>
      <w:r w:rsidR="0030010B">
        <w:rPr>
          <w:szCs w:val="24"/>
        </w:rPr>
        <w:t>’</w:t>
      </w:r>
      <w:r w:rsidR="00913702">
        <w:rPr>
          <w:szCs w:val="24"/>
        </w:rPr>
        <w:t>Appaltatore</w:t>
      </w:r>
      <w:r w:rsidRPr="003C3992">
        <w:rPr>
          <w:szCs w:val="24"/>
        </w:rPr>
        <w:t xml:space="preserve">, con le seguenti </w:t>
      </w:r>
      <w:r w:rsidR="00FB4869" w:rsidRPr="003C3992">
        <w:rPr>
          <w:szCs w:val="24"/>
        </w:rPr>
        <w:t>modalità</w:t>
      </w:r>
      <w:r w:rsidRPr="003C3992">
        <w:rPr>
          <w:szCs w:val="24"/>
        </w:rPr>
        <w:t>:</w:t>
      </w:r>
    </w:p>
    <w:p w14:paraId="23FA272D" w14:textId="4B78AB2A" w:rsidR="00CF0BCA" w:rsidRDefault="00EA5DDE" w:rsidP="00712188">
      <w:pPr>
        <w:widowControl w:val="0"/>
        <w:numPr>
          <w:ilvl w:val="0"/>
          <w:numId w:val="36"/>
        </w:numPr>
        <w:tabs>
          <w:tab w:val="center" w:pos="3686"/>
          <w:tab w:val="left" w:pos="7513"/>
        </w:tabs>
        <w:overflowPunct w:val="0"/>
        <w:autoSpaceDE w:val="0"/>
        <w:autoSpaceDN w:val="0"/>
        <w:adjustRightInd w:val="0"/>
        <w:spacing w:line="560" w:lineRule="exact"/>
        <w:jc w:val="both"/>
        <w:rPr>
          <w:szCs w:val="24"/>
        </w:rPr>
      </w:pPr>
      <w:r w:rsidRPr="003C3992">
        <w:rPr>
          <w:szCs w:val="24"/>
        </w:rPr>
        <w:t xml:space="preserve">per le prestazioni da effettuarsi esclusivamente a cura di Enti terzi, </w:t>
      </w:r>
      <w:r w:rsidR="00144063" w:rsidRPr="003C3992">
        <w:rPr>
          <w:szCs w:val="24"/>
        </w:rPr>
        <w:t>proprieta</w:t>
      </w:r>
      <w:r w:rsidRPr="003C3992">
        <w:rPr>
          <w:szCs w:val="24"/>
        </w:rPr>
        <w:t>ri e/o gestori, l</w:t>
      </w:r>
      <w:r w:rsidR="0030010B">
        <w:rPr>
          <w:szCs w:val="24"/>
        </w:rPr>
        <w:t>’</w:t>
      </w:r>
      <w:r w:rsidR="00913702">
        <w:rPr>
          <w:szCs w:val="24"/>
        </w:rPr>
        <w:t>Appaltatore</w:t>
      </w:r>
      <w:r w:rsidR="00144063" w:rsidRPr="003C3992">
        <w:rPr>
          <w:szCs w:val="24"/>
        </w:rPr>
        <w:t xml:space="preserve"> </w:t>
      </w:r>
      <w:r w:rsidR="00FB4869" w:rsidRPr="003C3992">
        <w:rPr>
          <w:szCs w:val="24"/>
        </w:rPr>
        <w:t>dovrà</w:t>
      </w:r>
      <w:r w:rsidRPr="003C3992">
        <w:rPr>
          <w:szCs w:val="24"/>
        </w:rPr>
        <w:t xml:space="preserve"> rendere operative le prestazioni in oggetto, previo accordo con gli Enti interessati e nel rispetto dei</w:t>
      </w:r>
      <w:r w:rsidR="00144063" w:rsidRPr="003C3992">
        <w:rPr>
          <w:szCs w:val="24"/>
        </w:rPr>
        <w:t xml:space="preserve"> </w:t>
      </w:r>
      <w:r w:rsidRPr="003C3992">
        <w:rPr>
          <w:szCs w:val="24"/>
        </w:rPr>
        <w:t xml:space="preserve">tempi previsti dal programma di dettaglio, coordinando con gli stessi la propria </w:t>
      </w:r>
      <w:r w:rsidR="00FB4869" w:rsidRPr="003C3992">
        <w:rPr>
          <w:szCs w:val="24"/>
        </w:rPr>
        <w:t>attività</w:t>
      </w:r>
      <w:r w:rsidRPr="003C3992">
        <w:rPr>
          <w:szCs w:val="24"/>
        </w:rPr>
        <w:t>.</w:t>
      </w:r>
      <w:r w:rsidR="00CF0BCA">
        <w:rPr>
          <w:szCs w:val="24"/>
        </w:rPr>
        <w:t xml:space="preserve"> </w:t>
      </w:r>
      <w:r w:rsidR="00CF0BCA" w:rsidRPr="000774E0">
        <w:rPr>
          <w:szCs w:val="24"/>
        </w:rPr>
        <w:t>L</w:t>
      </w:r>
      <w:r w:rsidR="0030010B" w:rsidRPr="000774E0">
        <w:rPr>
          <w:szCs w:val="24"/>
        </w:rPr>
        <w:t>’</w:t>
      </w:r>
      <w:r w:rsidR="00913702" w:rsidRPr="000774E0">
        <w:rPr>
          <w:szCs w:val="24"/>
        </w:rPr>
        <w:t>Appaltatore</w:t>
      </w:r>
      <w:r w:rsidR="00CF0BCA" w:rsidRPr="000774E0">
        <w:rPr>
          <w:szCs w:val="24"/>
        </w:rPr>
        <w:t xml:space="preserve"> ha inoltre l</w:t>
      </w:r>
      <w:r w:rsidR="0030010B" w:rsidRPr="000774E0">
        <w:rPr>
          <w:szCs w:val="24"/>
        </w:rPr>
        <w:t>’</w:t>
      </w:r>
      <w:r w:rsidR="00CF0BCA" w:rsidRPr="000774E0">
        <w:rPr>
          <w:szCs w:val="24"/>
        </w:rPr>
        <w:t xml:space="preserve">obbligo di provvedere, fino a concorrenza del limite di Euro </w:t>
      </w:r>
      <w:r w:rsidR="002F12D3" w:rsidRPr="000774E0">
        <w:rPr>
          <w:szCs w:val="24"/>
        </w:rPr>
        <w:t>3</w:t>
      </w:r>
      <w:r w:rsidR="000774E0" w:rsidRPr="000774E0">
        <w:rPr>
          <w:szCs w:val="24"/>
        </w:rPr>
        <w:t>.</w:t>
      </w:r>
      <w:r w:rsidR="002F12D3" w:rsidRPr="000774E0">
        <w:rPr>
          <w:szCs w:val="24"/>
        </w:rPr>
        <w:t>774</w:t>
      </w:r>
      <w:r w:rsidR="000774E0" w:rsidRPr="000774E0">
        <w:rPr>
          <w:szCs w:val="24"/>
        </w:rPr>
        <w:t>.</w:t>
      </w:r>
      <w:r w:rsidR="002F12D3" w:rsidRPr="000774E0">
        <w:rPr>
          <w:szCs w:val="24"/>
        </w:rPr>
        <w:t>032,44</w:t>
      </w:r>
      <w:r w:rsidR="00CF0BCA" w:rsidRPr="000774E0">
        <w:rPr>
          <w:szCs w:val="24"/>
        </w:rPr>
        <w:t xml:space="preserve"> (Euro </w:t>
      </w:r>
      <w:proofErr w:type="spellStart"/>
      <w:r w:rsidR="000774E0" w:rsidRPr="003B22C7">
        <w:rPr>
          <w:szCs w:val="24"/>
        </w:rPr>
        <w:t>tremilionisettecentosettantaquattromilatrentadue</w:t>
      </w:r>
      <w:proofErr w:type="spellEnd"/>
      <w:r w:rsidR="000774E0" w:rsidRPr="003B22C7">
        <w:t>/44),</w:t>
      </w:r>
      <w:r w:rsidR="007F1753">
        <w:t xml:space="preserve"> </w:t>
      </w:r>
      <w:r w:rsidR="00CF0BCA" w:rsidRPr="000774E0">
        <w:rPr>
          <w:szCs w:val="24"/>
        </w:rPr>
        <w:t xml:space="preserve">previa autorizzazione </w:t>
      </w:r>
      <w:r w:rsidR="00A00154" w:rsidRPr="000774E0">
        <w:rPr>
          <w:szCs w:val="24"/>
        </w:rPr>
        <w:t xml:space="preserve">di </w:t>
      </w:r>
      <w:proofErr w:type="spellStart"/>
      <w:r w:rsidR="00A00154" w:rsidRPr="000774E0">
        <w:rPr>
          <w:szCs w:val="24"/>
        </w:rPr>
        <w:t>Italferr</w:t>
      </w:r>
      <w:proofErr w:type="spellEnd"/>
      <w:r w:rsidR="00A00154" w:rsidRPr="000774E0">
        <w:rPr>
          <w:szCs w:val="24"/>
        </w:rPr>
        <w:t>, da effettuarsi sul preventivo di spesa formulato</w:t>
      </w:r>
      <w:r w:rsidR="00A00154" w:rsidRPr="00CF0BCA">
        <w:rPr>
          <w:szCs w:val="24"/>
        </w:rPr>
        <w:t xml:space="preserve"> dall</w:t>
      </w:r>
      <w:r w:rsidR="00A00154">
        <w:rPr>
          <w:szCs w:val="24"/>
        </w:rPr>
        <w:t>’</w:t>
      </w:r>
      <w:r w:rsidR="00A00154" w:rsidRPr="00CF0BCA">
        <w:rPr>
          <w:szCs w:val="24"/>
        </w:rPr>
        <w:t>Ente proprietario e/o gestore del pubblico servizio,</w:t>
      </w:r>
      <w:r w:rsidR="00A00154">
        <w:rPr>
          <w:szCs w:val="24"/>
        </w:rPr>
        <w:t xml:space="preserve"> </w:t>
      </w:r>
      <w:r w:rsidR="00CF0BCA" w:rsidRPr="00CF0BCA">
        <w:rPr>
          <w:szCs w:val="24"/>
        </w:rPr>
        <w:t xml:space="preserve">al pagamento delle somme richieste dagli Enti proprietari e/o gestori di pubblici servizi per spostamenti e/o deviazioni dei servizi, da eseguirsi a cura degli Enti stessi, nonché per allacci, provvisori o definitivi, di utenze (elettriche, idriche, telefoniche, ecc.), per occupazione del suolo o per qualunque altra attività complementare e/o accessoria che faccia carico </w:t>
      </w:r>
      <w:r w:rsidR="009F7001">
        <w:rPr>
          <w:szCs w:val="24"/>
        </w:rPr>
        <w:t>a RFI</w:t>
      </w:r>
      <w:r w:rsidR="00CF0BCA" w:rsidRPr="00CF0BCA">
        <w:rPr>
          <w:szCs w:val="24"/>
        </w:rPr>
        <w:t>. Detto pagamento verrà rimborsato all</w:t>
      </w:r>
      <w:r w:rsidR="0030010B">
        <w:rPr>
          <w:szCs w:val="24"/>
        </w:rPr>
        <w:t>’</w:t>
      </w:r>
      <w:r w:rsidR="00913702">
        <w:rPr>
          <w:szCs w:val="24"/>
        </w:rPr>
        <w:t>Appaltatore</w:t>
      </w:r>
      <w:r w:rsidR="00CF0BCA" w:rsidRPr="00CF0BCA">
        <w:rPr>
          <w:szCs w:val="24"/>
        </w:rPr>
        <w:t xml:space="preserve"> in occasione del primo pagamento in acconto o a saldo successivo alla presentazione alla </w:t>
      </w:r>
      <w:r w:rsidR="009119B1">
        <w:rPr>
          <w:szCs w:val="24"/>
        </w:rPr>
        <w:t>DL</w:t>
      </w:r>
      <w:r w:rsidR="00A00154">
        <w:rPr>
          <w:szCs w:val="24"/>
        </w:rPr>
        <w:t xml:space="preserve"> </w:t>
      </w:r>
      <w:r w:rsidR="00CF0BCA" w:rsidRPr="00CF0BCA">
        <w:rPr>
          <w:szCs w:val="24"/>
        </w:rPr>
        <w:t>della fattura quietanzata emessa dall</w:t>
      </w:r>
      <w:r w:rsidR="0030010B">
        <w:rPr>
          <w:szCs w:val="24"/>
        </w:rPr>
        <w:t>’</w:t>
      </w:r>
      <w:r w:rsidR="00CF0BCA" w:rsidRPr="00CF0BCA">
        <w:rPr>
          <w:szCs w:val="24"/>
        </w:rPr>
        <w:t>Ente titolare del servizio. Su tali somme non si applicano le aliquote per spese generali ed utile, pertanto il rimborso comprenderà il solo importo corrisposto dall</w:t>
      </w:r>
      <w:r w:rsidR="0030010B">
        <w:rPr>
          <w:szCs w:val="24"/>
        </w:rPr>
        <w:t>’</w:t>
      </w:r>
      <w:r w:rsidR="00913702">
        <w:rPr>
          <w:szCs w:val="24"/>
        </w:rPr>
        <w:t>Appaltatore</w:t>
      </w:r>
      <w:r w:rsidR="00CF0BCA" w:rsidRPr="00CF0BCA">
        <w:rPr>
          <w:szCs w:val="24"/>
        </w:rPr>
        <w:t xml:space="preserve"> all</w:t>
      </w:r>
      <w:r w:rsidR="0030010B">
        <w:rPr>
          <w:szCs w:val="24"/>
        </w:rPr>
        <w:t>’</w:t>
      </w:r>
      <w:r w:rsidR="00CF0BCA" w:rsidRPr="00CF0BCA">
        <w:rPr>
          <w:szCs w:val="24"/>
        </w:rPr>
        <w:t>Ente titolare del servizio. Nel caso in cui l</w:t>
      </w:r>
      <w:r w:rsidR="0030010B">
        <w:rPr>
          <w:szCs w:val="24"/>
        </w:rPr>
        <w:t>’</w:t>
      </w:r>
      <w:r w:rsidR="00CF0BCA" w:rsidRPr="00CF0BCA">
        <w:rPr>
          <w:szCs w:val="24"/>
        </w:rPr>
        <w:t xml:space="preserve">importo da corrispondere per ciascun intervento agli Enti proprietari e/o gestori dei pubblici servizi interferenti risultasse superiore a quello preventivato e approvato </w:t>
      </w:r>
      <w:r w:rsidR="00CF0BCA" w:rsidRPr="00CF0BCA">
        <w:rPr>
          <w:szCs w:val="24"/>
        </w:rPr>
        <w:lastRenderedPageBreak/>
        <w:t>in sede di “PE”, l</w:t>
      </w:r>
      <w:r w:rsidR="0030010B">
        <w:rPr>
          <w:szCs w:val="24"/>
        </w:rPr>
        <w:t>’</w:t>
      </w:r>
      <w:r w:rsidR="00913702">
        <w:rPr>
          <w:szCs w:val="24"/>
        </w:rPr>
        <w:t>Appaltatore</w:t>
      </w:r>
      <w:r w:rsidR="00CF0BCA" w:rsidRPr="00CF0BCA">
        <w:rPr>
          <w:szCs w:val="24"/>
        </w:rPr>
        <w:t xml:space="preserve"> dovrà richiedere alla </w:t>
      </w:r>
      <w:r w:rsidR="009119B1">
        <w:rPr>
          <w:szCs w:val="24"/>
        </w:rPr>
        <w:t xml:space="preserve">DL </w:t>
      </w:r>
      <w:r w:rsidR="00CF0BCA" w:rsidRPr="00CF0BCA">
        <w:rPr>
          <w:szCs w:val="24"/>
        </w:rPr>
        <w:t>la preventiva autorizzazione al pagamento. In caso di ritardi nel rimborso all</w:t>
      </w:r>
      <w:r w:rsidR="0030010B">
        <w:rPr>
          <w:szCs w:val="24"/>
        </w:rPr>
        <w:t>’</w:t>
      </w:r>
      <w:r w:rsidR="00913702">
        <w:rPr>
          <w:szCs w:val="24"/>
        </w:rPr>
        <w:t>Appaltatore</w:t>
      </w:r>
      <w:r w:rsidR="00CF0BCA" w:rsidRPr="00CF0BCA">
        <w:rPr>
          <w:szCs w:val="24"/>
        </w:rPr>
        <w:t xml:space="preserve"> delle suddette somme si applicheranno gli interessi nei modi e nei termini stabiliti dall</w:t>
      </w:r>
      <w:r w:rsidR="0030010B">
        <w:rPr>
          <w:szCs w:val="24"/>
        </w:rPr>
        <w:t>’</w:t>
      </w:r>
      <w:r w:rsidR="00CF0BCA" w:rsidRPr="00CF0BCA">
        <w:rPr>
          <w:szCs w:val="24"/>
        </w:rPr>
        <w:t>art. 5 del D.</w:t>
      </w:r>
      <w:r w:rsidR="00D37046">
        <w:rPr>
          <w:szCs w:val="24"/>
        </w:rPr>
        <w:t xml:space="preserve"> L</w:t>
      </w:r>
      <w:r w:rsidR="00CF0BCA" w:rsidRPr="00CF0BCA">
        <w:rPr>
          <w:szCs w:val="24"/>
        </w:rPr>
        <w:t>gs. 231/2002, come modificato dal D.</w:t>
      </w:r>
      <w:r w:rsidR="00CF0BCA">
        <w:rPr>
          <w:szCs w:val="24"/>
        </w:rPr>
        <w:t xml:space="preserve"> L</w:t>
      </w:r>
      <w:r w:rsidR="00CF0BCA" w:rsidRPr="00CF0BCA">
        <w:rPr>
          <w:szCs w:val="24"/>
        </w:rPr>
        <w:t>gs</w:t>
      </w:r>
      <w:r w:rsidR="00CF0BCA">
        <w:rPr>
          <w:szCs w:val="24"/>
        </w:rPr>
        <w:t>.</w:t>
      </w:r>
      <w:r w:rsidR="00CF0BCA" w:rsidRPr="00CF0BCA">
        <w:rPr>
          <w:szCs w:val="24"/>
        </w:rPr>
        <w:t xml:space="preserve"> 192/2012. Gli interessi così computati saranno comprensivi del maggior danno ai sensi dell</w:t>
      </w:r>
      <w:r w:rsidR="0030010B">
        <w:rPr>
          <w:szCs w:val="24"/>
        </w:rPr>
        <w:t>’</w:t>
      </w:r>
      <w:r w:rsidR="00CF0BCA" w:rsidRPr="00CF0BCA">
        <w:rPr>
          <w:szCs w:val="24"/>
        </w:rPr>
        <w:t>art. 1224, comma 2, c.c.;</w:t>
      </w:r>
    </w:p>
    <w:p w14:paraId="4EBDB1CE" w14:textId="77777777" w:rsidR="00EA5DDE" w:rsidRPr="003C3992" w:rsidRDefault="00EA5DDE" w:rsidP="00712188">
      <w:pPr>
        <w:widowControl w:val="0"/>
        <w:numPr>
          <w:ilvl w:val="0"/>
          <w:numId w:val="36"/>
        </w:numPr>
        <w:tabs>
          <w:tab w:val="center" w:pos="3686"/>
          <w:tab w:val="left" w:pos="7513"/>
        </w:tabs>
        <w:overflowPunct w:val="0"/>
        <w:autoSpaceDE w:val="0"/>
        <w:autoSpaceDN w:val="0"/>
        <w:adjustRightInd w:val="0"/>
        <w:spacing w:line="560" w:lineRule="exact"/>
        <w:jc w:val="both"/>
        <w:rPr>
          <w:szCs w:val="24"/>
        </w:rPr>
      </w:pPr>
      <w:r w:rsidRPr="003C3992">
        <w:rPr>
          <w:szCs w:val="24"/>
        </w:rPr>
        <w:t>qualora gli spostamenti e/o deviazioni di pubblici servizi interferenti con i lavori non vengano eseguiti,</w:t>
      </w:r>
      <w:r w:rsidR="00144063" w:rsidRPr="003C3992">
        <w:rPr>
          <w:szCs w:val="24"/>
        </w:rPr>
        <w:t xml:space="preserve"> </w:t>
      </w:r>
      <w:r w:rsidRPr="003C3992">
        <w:rPr>
          <w:szCs w:val="24"/>
        </w:rPr>
        <w:t xml:space="preserve">in tutto od in parte, dagli Enti </w:t>
      </w:r>
      <w:r w:rsidR="00DC6028" w:rsidRPr="003C3992">
        <w:rPr>
          <w:szCs w:val="24"/>
        </w:rPr>
        <w:t>propriet</w:t>
      </w:r>
      <w:r w:rsidR="0019454D" w:rsidRPr="003C3992">
        <w:rPr>
          <w:szCs w:val="24"/>
        </w:rPr>
        <w:t>a</w:t>
      </w:r>
      <w:r w:rsidRPr="003C3992">
        <w:rPr>
          <w:szCs w:val="24"/>
        </w:rPr>
        <w:t>ri e/o gestori, l</w:t>
      </w:r>
      <w:r w:rsidR="0030010B">
        <w:rPr>
          <w:szCs w:val="24"/>
        </w:rPr>
        <w:t>’</w:t>
      </w:r>
      <w:r w:rsidR="00913702">
        <w:rPr>
          <w:szCs w:val="24"/>
        </w:rPr>
        <w:t>Appaltatore</w:t>
      </w:r>
      <w:r w:rsidRPr="003C3992">
        <w:rPr>
          <w:szCs w:val="24"/>
        </w:rPr>
        <w:t xml:space="preserve"> </w:t>
      </w:r>
      <w:r w:rsidR="00FB4869" w:rsidRPr="003C3992">
        <w:rPr>
          <w:szCs w:val="24"/>
        </w:rPr>
        <w:t>dovrà</w:t>
      </w:r>
      <w:r w:rsidRPr="003C3992">
        <w:rPr>
          <w:szCs w:val="24"/>
        </w:rPr>
        <w:t xml:space="preserve"> provvedere direttamente allo</w:t>
      </w:r>
      <w:r w:rsidR="00144063" w:rsidRPr="003C3992">
        <w:rPr>
          <w:szCs w:val="24"/>
        </w:rPr>
        <w:t xml:space="preserve"> </w:t>
      </w:r>
      <w:r w:rsidRPr="003C3992">
        <w:rPr>
          <w:szCs w:val="24"/>
        </w:rPr>
        <w:t>spostamento e/o deviazione dei pubblici servizi in questione (condotte, cunicoli drenanti, fognature, linee</w:t>
      </w:r>
      <w:r w:rsidR="00144063" w:rsidRPr="003C3992">
        <w:rPr>
          <w:szCs w:val="24"/>
        </w:rPr>
        <w:t xml:space="preserve"> </w:t>
      </w:r>
      <w:r w:rsidRPr="003C3992">
        <w:rPr>
          <w:szCs w:val="24"/>
        </w:rPr>
        <w:t xml:space="preserve">elettriche e telefoniche, ecc.) ed alle </w:t>
      </w:r>
      <w:r w:rsidR="00FB4869" w:rsidRPr="003C3992">
        <w:rPr>
          <w:szCs w:val="24"/>
        </w:rPr>
        <w:t>attività</w:t>
      </w:r>
      <w:r w:rsidRPr="003C3992">
        <w:rPr>
          <w:szCs w:val="24"/>
        </w:rPr>
        <w:t xml:space="preserve"> strumentali necessarie per il raggiungimento delle intese con gli</w:t>
      </w:r>
      <w:r w:rsidR="00144063" w:rsidRPr="003C3992">
        <w:rPr>
          <w:szCs w:val="24"/>
        </w:rPr>
        <w:t xml:space="preserve"> </w:t>
      </w:r>
      <w:r w:rsidRPr="003C3992">
        <w:rPr>
          <w:szCs w:val="24"/>
        </w:rPr>
        <w:t xml:space="preserve">Enti </w:t>
      </w:r>
      <w:r w:rsidR="00DC6028" w:rsidRPr="003C3992">
        <w:rPr>
          <w:szCs w:val="24"/>
        </w:rPr>
        <w:t>propriet</w:t>
      </w:r>
      <w:r w:rsidR="00144063" w:rsidRPr="003C3992">
        <w:rPr>
          <w:szCs w:val="24"/>
        </w:rPr>
        <w:t>a</w:t>
      </w:r>
      <w:r w:rsidRPr="003C3992">
        <w:rPr>
          <w:szCs w:val="24"/>
        </w:rPr>
        <w:t>ri e/o gestori dei servizi stessi. Detti spostamenti e/o deviazioni saranno compensati a misura</w:t>
      </w:r>
      <w:r w:rsidR="00144063" w:rsidRPr="003C3992">
        <w:rPr>
          <w:szCs w:val="24"/>
        </w:rPr>
        <w:t xml:space="preserve"> </w:t>
      </w:r>
      <w:r w:rsidRPr="003C3992">
        <w:rPr>
          <w:szCs w:val="24"/>
        </w:rPr>
        <w:t>sulla base dei prezzi unitari offerti dall</w:t>
      </w:r>
      <w:r w:rsidR="0030010B">
        <w:rPr>
          <w:szCs w:val="24"/>
        </w:rPr>
        <w:t>’</w:t>
      </w:r>
      <w:r w:rsidR="00913702">
        <w:rPr>
          <w:szCs w:val="24"/>
        </w:rPr>
        <w:t>Appaltatore</w:t>
      </w:r>
      <w:r w:rsidRPr="003C3992">
        <w:rPr>
          <w:szCs w:val="24"/>
        </w:rPr>
        <w:t>;</w:t>
      </w:r>
    </w:p>
    <w:p w14:paraId="5E5AF81D" w14:textId="69D49476" w:rsidR="00EA5DDE" w:rsidRPr="0053158E" w:rsidRDefault="00EA5DDE" w:rsidP="00712188">
      <w:pPr>
        <w:widowControl w:val="0"/>
        <w:numPr>
          <w:ilvl w:val="0"/>
          <w:numId w:val="36"/>
        </w:numPr>
        <w:tabs>
          <w:tab w:val="center" w:pos="3686"/>
          <w:tab w:val="left" w:pos="7513"/>
        </w:tabs>
        <w:overflowPunct w:val="0"/>
        <w:autoSpaceDE w:val="0"/>
        <w:autoSpaceDN w:val="0"/>
        <w:adjustRightInd w:val="0"/>
        <w:spacing w:line="560" w:lineRule="exact"/>
        <w:jc w:val="both"/>
        <w:rPr>
          <w:szCs w:val="24"/>
        </w:rPr>
      </w:pPr>
      <w:r w:rsidRPr="0053158E">
        <w:rPr>
          <w:szCs w:val="24"/>
        </w:rPr>
        <w:t>infine, qualora l</w:t>
      </w:r>
      <w:r w:rsidR="0030010B" w:rsidRPr="0053158E">
        <w:rPr>
          <w:szCs w:val="24"/>
        </w:rPr>
        <w:t>’</w:t>
      </w:r>
      <w:r w:rsidRPr="0053158E">
        <w:rPr>
          <w:szCs w:val="24"/>
        </w:rPr>
        <w:t>importo dei lavori per spostamenti e/o deviazioni di pubblici servizi interferenti con i</w:t>
      </w:r>
      <w:r w:rsidR="00144063" w:rsidRPr="0053158E">
        <w:rPr>
          <w:szCs w:val="24"/>
        </w:rPr>
        <w:t xml:space="preserve"> </w:t>
      </w:r>
      <w:r w:rsidRPr="0053158E">
        <w:rPr>
          <w:szCs w:val="24"/>
        </w:rPr>
        <w:t>lavori oggetto dell</w:t>
      </w:r>
      <w:r w:rsidR="0030010B" w:rsidRPr="0053158E">
        <w:rPr>
          <w:szCs w:val="24"/>
        </w:rPr>
        <w:t>’</w:t>
      </w:r>
      <w:r w:rsidRPr="0053158E">
        <w:rPr>
          <w:szCs w:val="24"/>
        </w:rPr>
        <w:t>appalto sia di modesta entit</w:t>
      </w:r>
      <w:r w:rsidR="006204EB" w:rsidRPr="0053158E">
        <w:rPr>
          <w:szCs w:val="24"/>
        </w:rPr>
        <w:t>à</w:t>
      </w:r>
      <w:r w:rsidRPr="0053158E">
        <w:rPr>
          <w:szCs w:val="24"/>
        </w:rPr>
        <w:t xml:space="preserve"> e non sia </w:t>
      </w:r>
      <w:r w:rsidRPr="00CD2042">
        <w:rPr>
          <w:szCs w:val="24"/>
        </w:rPr>
        <w:t>stato possibile includerlo nell</w:t>
      </w:r>
      <w:r w:rsidR="0030010B" w:rsidRPr="00CD2042">
        <w:rPr>
          <w:szCs w:val="24"/>
        </w:rPr>
        <w:t>’</w:t>
      </w:r>
      <w:r w:rsidRPr="00CD2042">
        <w:rPr>
          <w:szCs w:val="24"/>
        </w:rPr>
        <w:t>importo</w:t>
      </w:r>
      <w:r w:rsidR="00144063" w:rsidRPr="00CD2042">
        <w:rPr>
          <w:szCs w:val="24"/>
        </w:rPr>
        <w:t xml:space="preserve"> </w:t>
      </w:r>
      <w:r w:rsidRPr="00CD2042">
        <w:rPr>
          <w:szCs w:val="24"/>
        </w:rPr>
        <w:t>dell</w:t>
      </w:r>
      <w:r w:rsidR="0030010B" w:rsidRPr="00CD2042">
        <w:rPr>
          <w:szCs w:val="24"/>
        </w:rPr>
        <w:t>’</w:t>
      </w:r>
      <w:r w:rsidRPr="00CD2042">
        <w:rPr>
          <w:szCs w:val="24"/>
        </w:rPr>
        <w:t xml:space="preserve">appalto (art. </w:t>
      </w:r>
      <w:r w:rsidR="007673A6" w:rsidRPr="00CD2042">
        <w:rPr>
          <w:szCs w:val="24"/>
        </w:rPr>
        <w:t>6</w:t>
      </w:r>
      <w:r w:rsidRPr="00CD2042">
        <w:rPr>
          <w:szCs w:val="24"/>
        </w:rPr>
        <w:t xml:space="preserve"> della presente </w:t>
      </w:r>
      <w:r w:rsidR="00360B15" w:rsidRPr="00CD2042">
        <w:rPr>
          <w:szCs w:val="24"/>
        </w:rPr>
        <w:t>Convenzione</w:t>
      </w:r>
      <w:r w:rsidRPr="00CD2042">
        <w:rPr>
          <w:szCs w:val="24"/>
        </w:rPr>
        <w:t>), detti lavori verranno compensati all</w:t>
      </w:r>
      <w:r w:rsidR="0030010B" w:rsidRPr="00CD2042">
        <w:rPr>
          <w:szCs w:val="24"/>
        </w:rPr>
        <w:t>’</w:t>
      </w:r>
      <w:r w:rsidR="00913702" w:rsidRPr="00CD2042">
        <w:rPr>
          <w:szCs w:val="24"/>
        </w:rPr>
        <w:t>Appaltatore</w:t>
      </w:r>
      <w:r w:rsidRPr="00CD2042">
        <w:rPr>
          <w:szCs w:val="24"/>
        </w:rPr>
        <w:t xml:space="preserve"> secondo</w:t>
      </w:r>
      <w:r w:rsidR="00144063" w:rsidRPr="00CD2042">
        <w:rPr>
          <w:szCs w:val="24"/>
        </w:rPr>
        <w:t xml:space="preserve"> </w:t>
      </w:r>
      <w:r w:rsidRPr="00CD2042">
        <w:rPr>
          <w:szCs w:val="24"/>
        </w:rPr>
        <w:t xml:space="preserve">quanto indicato </w:t>
      </w:r>
      <w:r w:rsidR="00CD2042" w:rsidRPr="003B22C7">
        <w:rPr>
          <w:szCs w:val="24"/>
        </w:rPr>
        <w:t>al punto II.S dell’allegato alla Convenzione n. 25 “</w:t>
      </w:r>
      <w:r w:rsidR="00CD2042" w:rsidRPr="00CD2042">
        <w:rPr>
          <w:szCs w:val="24"/>
        </w:rPr>
        <w:t>Obblighi e Oneri particolari dell’Appaltatore e Disposizioni speciali nell’esecuzione</w:t>
      </w:r>
      <w:r w:rsidR="00CD2042" w:rsidRPr="00B35701">
        <w:rPr>
          <w:szCs w:val="24"/>
        </w:rPr>
        <w:t xml:space="preserve"> dei lavori</w:t>
      </w:r>
      <w:r w:rsidR="00CD2042">
        <w:rPr>
          <w:szCs w:val="24"/>
        </w:rPr>
        <w:t>”.</w:t>
      </w:r>
    </w:p>
    <w:p w14:paraId="62ED46ED" w14:textId="77777777" w:rsidR="00EA5DDE" w:rsidRPr="00BE5741" w:rsidRDefault="00EA5DDE" w:rsidP="00631E87">
      <w:pPr>
        <w:widowControl w:val="0"/>
        <w:tabs>
          <w:tab w:val="center" w:pos="3686"/>
          <w:tab w:val="left" w:pos="7513"/>
        </w:tabs>
        <w:overflowPunct w:val="0"/>
        <w:autoSpaceDE w:val="0"/>
        <w:autoSpaceDN w:val="0"/>
        <w:adjustRightInd w:val="0"/>
        <w:spacing w:line="560" w:lineRule="exact"/>
        <w:jc w:val="both"/>
        <w:rPr>
          <w:spacing w:val="-4"/>
          <w:szCs w:val="24"/>
        </w:rPr>
      </w:pPr>
      <w:r w:rsidRPr="00BE5741">
        <w:rPr>
          <w:spacing w:val="-4"/>
          <w:szCs w:val="24"/>
        </w:rPr>
        <w:t>7. I lavori di adeguamento dei sottoservizi, eseguiti dall</w:t>
      </w:r>
      <w:r w:rsidR="0030010B">
        <w:rPr>
          <w:spacing w:val="-4"/>
          <w:szCs w:val="24"/>
        </w:rPr>
        <w:t>’</w:t>
      </w:r>
      <w:r w:rsidR="00913702">
        <w:rPr>
          <w:spacing w:val="-4"/>
          <w:szCs w:val="24"/>
        </w:rPr>
        <w:t>Appaltatore</w:t>
      </w:r>
      <w:r w:rsidRPr="00BE5741">
        <w:rPr>
          <w:spacing w:val="-4"/>
          <w:szCs w:val="24"/>
        </w:rPr>
        <w:t xml:space="preserve"> o anche da altre Imprese, possono essere</w:t>
      </w:r>
      <w:r w:rsidR="00144063" w:rsidRPr="00BE5741">
        <w:rPr>
          <w:spacing w:val="-4"/>
          <w:szCs w:val="24"/>
        </w:rPr>
        <w:t xml:space="preserve"> </w:t>
      </w:r>
      <w:r w:rsidRPr="00BE5741">
        <w:rPr>
          <w:spacing w:val="-4"/>
          <w:szCs w:val="24"/>
        </w:rPr>
        <w:t>interconnessi tra loro, a causa della contemporaneit</w:t>
      </w:r>
      <w:r w:rsidR="00144063" w:rsidRPr="00BE5741">
        <w:rPr>
          <w:spacing w:val="-4"/>
          <w:szCs w:val="24"/>
        </w:rPr>
        <w:t>à</w:t>
      </w:r>
      <w:r w:rsidRPr="00BE5741">
        <w:rPr>
          <w:spacing w:val="-4"/>
          <w:szCs w:val="24"/>
        </w:rPr>
        <w:t xml:space="preserve"> degli </w:t>
      </w:r>
      <w:r w:rsidRPr="00BE5741">
        <w:rPr>
          <w:spacing w:val="-4"/>
          <w:szCs w:val="24"/>
        </w:rPr>
        <w:lastRenderedPageBreak/>
        <w:t>stessi; l</w:t>
      </w:r>
      <w:r w:rsidR="0030010B">
        <w:rPr>
          <w:spacing w:val="-4"/>
          <w:szCs w:val="24"/>
        </w:rPr>
        <w:t>’</w:t>
      </w:r>
      <w:r w:rsidRPr="00BE5741">
        <w:rPr>
          <w:spacing w:val="-4"/>
          <w:szCs w:val="24"/>
        </w:rPr>
        <w:t xml:space="preserve">onere conseguente </w:t>
      </w:r>
      <w:r w:rsidR="00E22A8C" w:rsidRPr="00BE5741">
        <w:rPr>
          <w:spacing w:val="-4"/>
          <w:szCs w:val="24"/>
        </w:rPr>
        <w:t xml:space="preserve">è </w:t>
      </w:r>
      <w:r w:rsidRPr="00BE5741">
        <w:rPr>
          <w:spacing w:val="-4"/>
          <w:szCs w:val="24"/>
        </w:rPr>
        <w:t>a totale carico</w:t>
      </w:r>
      <w:r w:rsidR="00144063" w:rsidRPr="00BE5741">
        <w:rPr>
          <w:spacing w:val="-4"/>
          <w:szCs w:val="24"/>
        </w:rPr>
        <w:t xml:space="preserve"> </w:t>
      </w:r>
      <w:r w:rsidRPr="00BE5741">
        <w:rPr>
          <w:spacing w:val="-4"/>
          <w:szCs w:val="24"/>
        </w:rPr>
        <w:t>dell</w:t>
      </w:r>
      <w:r w:rsidR="0030010B">
        <w:rPr>
          <w:spacing w:val="-4"/>
          <w:szCs w:val="24"/>
        </w:rPr>
        <w:t>’</w:t>
      </w:r>
      <w:r w:rsidR="00913702">
        <w:rPr>
          <w:spacing w:val="-4"/>
          <w:szCs w:val="24"/>
        </w:rPr>
        <w:t>Appaltatore</w:t>
      </w:r>
      <w:r w:rsidRPr="00BE5741">
        <w:rPr>
          <w:spacing w:val="-4"/>
          <w:szCs w:val="24"/>
        </w:rPr>
        <w:t xml:space="preserve">, in quanto compreso e compensato nei prezzi della presente </w:t>
      </w:r>
      <w:r w:rsidR="00360B15" w:rsidRPr="00BE5741">
        <w:rPr>
          <w:spacing w:val="-4"/>
          <w:szCs w:val="24"/>
        </w:rPr>
        <w:t>Convenzione</w:t>
      </w:r>
      <w:r w:rsidRPr="00BE5741">
        <w:rPr>
          <w:spacing w:val="-4"/>
          <w:szCs w:val="24"/>
        </w:rPr>
        <w:t>.</w:t>
      </w:r>
    </w:p>
    <w:p w14:paraId="43C6DC7F"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8. Prima dell</w:t>
      </w:r>
      <w:r w:rsidR="0030010B">
        <w:rPr>
          <w:szCs w:val="24"/>
        </w:rPr>
        <w:t>’</w:t>
      </w:r>
      <w:r w:rsidRPr="003C3992">
        <w:rPr>
          <w:szCs w:val="24"/>
        </w:rPr>
        <w:t>inizio dei lavori l</w:t>
      </w:r>
      <w:r w:rsidR="0030010B">
        <w:rPr>
          <w:szCs w:val="24"/>
        </w:rPr>
        <w:t>’</w:t>
      </w:r>
      <w:r w:rsidR="00913702">
        <w:rPr>
          <w:szCs w:val="24"/>
        </w:rPr>
        <w:t>Appaltatore</w:t>
      </w:r>
      <w:r w:rsidRPr="003C3992">
        <w:rPr>
          <w:szCs w:val="24"/>
        </w:rPr>
        <w:t xml:space="preserve"> </w:t>
      </w:r>
      <w:r w:rsidR="00FB4869" w:rsidRPr="003C3992">
        <w:rPr>
          <w:szCs w:val="24"/>
        </w:rPr>
        <w:t>dovrà</w:t>
      </w:r>
      <w:r w:rsidRPr="003C3992">
        <w:rPr>
          <w:szCs w:val="24"/>
        </w:rPr>
        <w:t xml:space="preserve"> v</w:t>
      </w:r>
      <w:r w:rsidR="00144063" w:rsidRPr="003C3992">
        <w:rPr>
          <w:szCs w:val="24"/>
        </w:rPr>
        <w:t>e</w:t>
      </w:r>
      <w:r w:rsidRPr="003C3992">
        <w:rPr>
          <w:szCs w:val="24"/>
        </w:rPr>
        <w:t>rificare a propria cura e spese, con indagini dirette,</w:t>
      </w:r>
      <w:r w:rsidR="00144063" w:rsidRPr="003C3992">
        <w:rPr>
          <w:szCs w:val="24"/>
        </w:rPr>
        <w:t xml:space="preserve"> </w:t>
      </w:r>
      <w:r w:rsidRPr="003C3992">
        <w:rPr>
          <w:szCs w:val="24"/>
        </w:rPr>
        <w:t>d</w:t>
      </w:r>
      <w:r w:rsidR="0030010B">
        <w:rPr>
          <w:szCs w:val="24"/>
        </w:rPr>
        <w:t>’</w:t>
      </w:r>
      <w:r w:rsidRPr="003C3992">
        <w:rPr>
          <w:szCs w:val="24"/>
        </w:rPr>
        <w:t xml:space="preserve">intesa con gli Enti </w:t>
      </w:r>
      <w:r w:rsidR="00DC6028" w:rsidRPr="003C3992">
        <w:rPr>
          <w:szCs w:val="24"/>
        </w:rPr>
        <w:t>propriet</w:t>
      </w:r>
      <w:r w:rsidR="00144063" w:rsidRPr="003C3992">
        <w:rPr>
          <w:szCs w:val="24"/>
        </w:rPr>
        <w:t>a</w:t>
      </w:r>
      <w:r w:rsidRPr="003C3992">
        <w:rPr>
          <w:szCs w:val="24"/>
        </w:rPr>
        <w:t>ri e/o gestori, la posizione dei sottoservizi interferenti con le infrastrutture</w:t>
      </w:r>
      <w:r w:rsidR="00144063" w:rsidRPr="003C3992">
        <w:rPr>
          <w:szCs w:val="24"/>
        </w:rPr>
        <w:t xml:space="preserve"> </w:t>
      </w:r>
      <w:r w:rsidRPr="003C3992">
        <w:rPr>
          <w:szCs w:val="24"/>
        </w:rPr>
        <w:t>ferroviarie o posti in vicinanza delle opere da eseguire.</w:t>
      </w:r>
    </w:p>
    <w:p w14:paraId="3F05CB47"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9. L</w:t>
      </w:r>
      <w:r w:rsidR="0030010B">
        <w:rPr>
          <w:szCs w:val="24"/>
        </w:rPr>
        <w:t>’</w:t>
      </w:r>
      <w:r w:rsidR="00913702">
        <w:rPr>
          <w:szCs w:val="24"/>
        </w:rPr>
        <w:t>Appaltatore</w:t>
      </w:r>
      <w:r w:rsidRPr="003C3992">
        <w:rPr>
          <w:szCs w:val="24"/>
        </w:rPr>
        <w:t xml:space="preserve"> resta totalmente responsabile dei danni causati a detti sottoservizi, anche qualora la loro</w:t>
      </w:r>
      <w:r w:rsidR="00144063" w:rsidRPr="003C3992">
        <w:rPr>
          <w:szCs w:val="24"/>
        </w:rPr>
        <w:t xml:space="preserve"> </w:t>
      </w:r>
      <w:r w:rsidRPr="003C3992">
        <w:rPr>
          <w:szCs w:val="24"/>
        </w:rPr>
        <w:t xml:space="preserve">ubicazione non risulti conforme o mancante rispetto a quanto indicato nel progetto allegato alla presente </w:t>
      </w:r>
      <w:r w:rsidR="00360B15">
        <w:rPr>
          <w:szCs w:val="24"/>
        </w:rPr>
        <w:t>Convenzione</w:t>
      </w:r>
      <w:r w:rsidRPr="003C3992">
        <w:rPr>
          <w:szCs w:val="24"/>
        </w:rPr>
        <w:t>.</w:t>
      </w:r>
    </w:p>
    <w:p w14:paraId="5C544625" w14:textId="77777777" w:rsidR="00EA5DDE"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10. Tutte le soggezioni e cautele imposte all</w:t>
      </w:r>
      <w:r w:rsidR="0030010B">
        <w:rPr>
          <w:szCs w:val="24"/>
        </w:rPr>
        <w:t>’</w:t>
      </w:r>
      <w:r w:rsidRPr="003C3992">
        <w:rPr>
          <w:szCs w:val="24"/>
        </w:rPr>
        <w:t>impiego di mezzi d</w:t>
      </w:r>
      <w:r w:rsidR="0030010B">
        <w:rPr>
          <w:szCs w:val="24"/>
        </w:rPr>
        <w:t>’</w:t>
      </w:r>
      <w:r w:rsidRPr="003C3992">
        <w:rPr>
          <w:szCs w:val="24"/>
        </w:rPr>
        <w:t>opera nelle aree interessate dai sottoservizi,</w:t>
      </w:r>
      <w:r w:rsidR="00144063" w:rsidRPr="003C3992">
        <w:rPr>
          <w:szCs w:val="24"/>
        </w:rPr>
        <w:t xml:space="preserve"> </w:t>
      </w:r>
      <w:r w:rsidRPr="003C3992">
        <w:rPr>
          <w:szCs w:val="24"/>
        </w:rPr>
        <w:t>ivi comprese le opere provvisionali di protezione dei sottoservizi stessi, sono a carico dell</w:t>
      </w:r>
      <w:r w:rsidR="0030010B">
        <w:rPr>
          <w:szCs w:val="24"/>
        </w:rPr>
        <w:t>’</w:t>
      </w:r>
      <w:r w:rsidR="00913702">
        <w:rPr>
          <w:szCs w:val="24"/>
        </w:rPr>
        <w:t>Appaltatore</w:t>
      </w:r>
      <w:r w:rsidRPr="003C3992">
        <w:rPr>
          <w:szCs w:val="24"/>
        </w:rPr>
        <w:t xml:space="preserve"> e</w:t>
      </w:r>
      <w:r w:rsidR="00144063" w:rsidRPr="003C3992">
        <w:rPr>
          <w:szCs w:val="24"/>
        </w:rPr>
        <w:t xml:space="preserve"> </w:t>
      </w:r>
      <w:r w:rsidRPr="003C3992">
        <w:rPr>
          <w:szCs w:val="24"/>
        </w:rPr>
        <w:t xml:space="preserve">sono comprese e compensate nei prezzi della presente </w:t>
      </w:r>
      <w:r w:rsidR="00360B15">
        <w:rPr>
          <w:szCs w:val="24"/>
        </w:rPr>
        <w:t>Convenzione</w:t>
      </w:r>
      <w:r w:rsidRPr="003C3992">
        <w:rPr>
          <w:szCs w:val="24"/>
        </w:rPr>
        <w:t>.</w:t>
      </w:r>
    </w:p>
    <w:p w14:paraId="2813F41A" w14:textId="77777777" w:rsidR="00BF2CCB" w:rsidRPr="00125BD1" w:rsidRDefault="00BF2CCB" w:rsidP="00631E87">
      <w:pPr>
        <w:widowControl w:val="0"/>
        <w:tabs>
          <w:tab w:val="center" w:pos="3686"/>
          <w:tab w:val="left" w:pos="7513"/>
        </w:tabs>
        <w:overflowPunct w:val="0"/>
        <w:autoSpaceDE w:val="0"/>
        <w:autoSpaceDN w:val="0"/>
        <w:adjustRightInd w:val="0"/>
        <w:spacing w:line="560" w:lineRule="exact"/>
        <w:jc w:val="both"/>
        <w:rPr>
          <w:szCs w:val="24"/>
        </w:rPr>
      </w:pPr>
      <w:r w:rsidRPr="00BF2CCB">
        <w:rPr>
          <w:szCs w:val="24"/>
        </w:rPr>
        <w:t>11. Tutte le attività che l</w:t>
      </w:r>
      <w:r w:rsidR="0030010B">
        <w:rPr>
          <w:szCs w:val="24"/>
        </w:rPr>
        <w:t>’</w:t>
      </w:r>
      <w:r w:rsidR="00913702">
        <w:rPr>
          <w:szCs w:val="24"/>
        </w:rPr>
        <w:t>Appaltatore</w:t>
      </w:r>
      <w:r w:rsidRPr="00BF2CCB">
        <w:rPr>
          <w:szCs w:val="24"/>
        </w:rPr>
        <w:t xml:space="preserve"> effettuerà nelle fasi progettuale e realizzativa per la risoluzione</w:t>
      </w:r>
      <w:r w:rsidRPr="009E77AE">
        <w:rPr>
          <w:szCs w:val="24"/>
        </w:rPr>
        <w:t xml:space="preserve"> delle interferenze dovranno essere elencate in apposita distinta al fine di avere evidenza dei costi</w:t>
      </w:r>
      <w:r w:rsidRPr="00125BD1">
        <w:rPr>
          <w:szCs w:val="24"/>
        </w:rPr>
        <w:t xml:space="preserve"> effettivamente sostenuti dall</w:t>
      </w:r>
      <w:r w:rsidR="0030010B">
        <w:rPr>
          <w:szCs w:val="24"/>
        </w:rPr>
        <w:t>’</w:t>
      </w:r>
      <w:r w:rsidR="00913702">
        <w:rPr>
          <w:szCs w:val="24"/>
        </w:rPr>
        <w:t>Appaltatore</w:t>
      </w:r>
      <w:r w:rsidRPr="00125BD1">
        <w:rPr>
          <w:szCs w:val="24"/>
        </w:rPr>
        <w:t xml:space="preserve"> per consentire </w:t>
      </w:r>
      <w:r w:rsidR="009F7001">
        <w:rPr>
          <w:szCs w:val="24"/>
        </w:rPr>
        <w:t>a RFI</w:t>
      </w:r>
      <w:r w:rsidRPr="00125BD1">
        <w:rPr>
          <w:szCs w:val="24"/>
        </w:rPr>
        <w:t xml:space="preserve"> gli addebiti degli stessi agli Enti</w:t>
      </w:r>
    </w:p>
    <w:p w14:paraId="20884A30" w14:textId="77777777" w:rsidR="00BF2CCB" w:rsidRPr="00A0144F" w:rsidRDefault="00BF2CCB" w:rsidP="00631E87">
      <w:pPr>
        <w:widowControl w:val="0"/>
        <w:tabs>
          <w:tab w:val="center" w:pos="3686"/>
          <w:tab w:val="left" w:pos="7513"/>
        </w:tabs>
        <w:overflowPunct w:val="0"/>
        <w:autoSpaceDE w:val="0"/>
        <w:autoSpaceDN w:val="0"/>
        <w:adjustRightInd w:val="0"/>
        <w:spacing w:line="560" w:lineRule="exact"/>
        <w:jc w:val="both"/>
        <w:rPr>
          <w:szCs w:val="24"/>
        </w:rPr>
      </w:pPr>
      <w:r w:rsidRPr="00A0144F">
        <w:rPr>
          <w:szCs w:val="24"/>
        </w:rPr>
        <w:t>secondo quanto previsto dagli accordi raggiunti.</w:t>
      </w:r>
    </w:p>
    <w:p w14:paraId="2792C484" w14:textId="77777777" w:rsidR="00BF2CCB" w:rsidRPr="00BF2CCB" w:rsidRDefault="00BF2CCB" w:rsidP="00631E87">
      <w:pPr>
        <w:widowControl w:val="0"/>
        <w:tabs>
          <w:tab w:val="center" w:pos="3686"/>
          <w:tab w:val="left" w:pos="7513"/>
        </w:tabs>
        <w:overflowPunct w:val="0"/>
        <w:autoSpaceDE w:val="0"/>
        <w:autoSpaceDN w:val="0"/>
        <w:adjustRightInd w:val="0"/>
        <w:spacing w:line="560" w:lineRule="exact"/>
        <w:jc w:val="both"/>
      </w:pPr>
      <w:r w:rsidRPr="00B14525">
        <w:rPr>
          <w:szCs w:val="24"/>
        </w:rPr>
        <w:t>L</w:t>
      </w:r>
      <w:r w:rsidR="0030010B">
        <w:rPr>
          <w:szCs w:val="24"/>
        </w:rPr>
        <w:t>’</w:t>
      </w:r>
      <w:r w:rsidR="00913702">
        <w:rPr>
          <w:szCs w:val="24"/>
        </w:rPr>
        <w:t>Appaltatore</w:t>
      </w:r>
      <w:r w:rsidRPr="00B14525">
        <w:rPr>
          <w:szCs w:val="24"/>
        </w:rPr>
        <w:t>, a conclusione dei lavori di risoluzione, dovrà consegnare per ciascun sottoservizio una copia della planimetria che individui la localizzazione del sottoservizio stesso, la relazione descrittiva del sot</w:t>
      </w:r>
      <w:r w:rsidRPr="00A8106A">
        <w:rPr>
          <w:szCs w:val="24"/>
        </w:rPr>
        <w:t>toservizio, la certificazione di collaudo, ove prevista e i verbali di cui al D.M. 2445/</w:t>
      </w:r>
      <w:r w:rsidR="001A1D41">
        <w:rPr>
          <w:szCs w:val="24"/>
        </w:rPr>
        <w:t>19</w:t>
      </w:r>
      <w:r w:rsidRPr="00A8106A">
        <w:rPr>
          <w:szCs w:val="24"/>
        </w:rPr>
        <w:t>71, ove previsti.</w:t>
      </w:r>
      <w:bookmarkStart w:id="525" w:name="_Toc359317394"/>
      <w:bookmarkStart w:id="526" w:name="_Toc359574668"/>
    </w:p>
    <w:p w14:paraId="4489D4D1" w14:textId="77777777" w:rsidR="00EA5DDE" w:rsidRPr="003B22C7" w:rsidRDefault="00EA5DDE" w:rsidP="00631E87">
      <w:pPr>
        <w:pStyle w:val="Titolo1"/>
        <w:keepNext w:val="0"/>
        <w:widowControl w:val="0"/>
        <w:spacing w:before="0" w:after="0" w:line="560" w:lineRule="exact"/>
        <w:jc w:val="center"/>
        <w:rPr>
          <w:rFonts w:ascii="Garamond" w:hAnsi="Garamond"/>
          <w:b w:val="0"/>
          <w:szCs w:val="24"/>
        </w:rPr>
      </w:pPr>
      <w:bookmarkStart w:id="527" w:name="_Toc482193372"/>
      <w:bookmarkStart w:id="528" w:name="_Toc453754397"/>
      <w:bookmarkStart w:id="529" w:name="_Toc121303411"/>
      <w:r w:rsidRPr="003B22C7">
        <w:rPr>
          <w:rFonts w:ascii="Garamond" w:hAnsi="Garamond"/>
          <w:b w:val="0"/>
          <w:szCs w:val="24"/>
        </w:rPr>
        <w:t xml:space="preserve">ARTICOLO </w:t>
      </w:r>
      <w:bookmarkEnd w:id="525"/>
      <w:bookmarkEnd w:id="526"/>
      <w:r w:rsidR="001573FE" w:rsidRPr="003B22C7">
        <w:rPr>
          <w:rFonts w:ascii="Garamond" w:hAnsi="Garamond"/>
          <w:b w:val="0"/>
          <w:szCs w:val="24"/>
        </w:rPr>
        <w:t>35</w:t>
      </w:r>
      <w:bookmarkEnd w:id="527"/>
      <w:bookmarkEnd w:id="528"/>
      <w:bookmarkEnd w:id="529"/>
    </w:p>
    <w:p w14:paraId="76B64019" w14:textId="77777777" w:rsidR="00EA5DDE" w:rsidRPr="00FD64DC" w:rsidRDefault="00EA5DDE" w:rsidP="00631E87">
      <w:pPr>
        <w:pStyle w:val="Titolo2"/>
        <w:keepNext w:val="0"/>
        <w:widowControl w:val="0"/>
        <w:numPr>
          <w:ilvl w:val="0"/>
          <w:numId w:val="0"/>
        </w:numPr>
        <w:jc w:val="center"/>
        <w:rPr>
          <w:rFonts w:ascii="Garamond" w:hAnsi="Garamond"/>
          <w:szCs w:val="24"/>
        </w:rPr>
      </w:pPr>
      <w:bookmarkStart w:id="530" w:name="_Toc359317395"/>
      <w:bookmarkStart w:id="531" w:name="_Toc359574669"/>
      <w:bookmarkStart w:id="532" w:name="_Toc482193373"/>
      <w:bookmarkStart w:id="533" w:name="_Toc453754398"/>
      <w:bookmarkStart w:id="534" w:name="_Toc121303412"/>
      <w:r w:rsidRPr="003B22C7">
        <w:rPr>
          <w:rFonts w:ascii="Garamond" w:hAnsi="Garamond"/>
          <w:szCs w:val="24"/>
        </w:rPr>
        <w:t>PROVE E COLLAUDI STATICI</w:t>
      </w:r>
      <w:bookmarkEnd w:id="530"/>
      <w:bookmarkEnd w:id="531"/>
      <w:bookmarkEnd w:id="532"/>
      <w:bookmarkEnd w:id="533"/>
      <w:bookmarkEnd w:id="534"/>
    </w:p>
    <w:p w14:paraId="48C5E7AF" w14:textId="77777777" w:rsidR="00EA5DDE" w:rsidRPr="001573FE" w:rsidRDefault="001573FE" w:rsidP="00631E87">
      <w:pPr>
        <w:pStyle w:val="Titolo3"/>
        <w:keepNext w:val="0"/>
        <w:jc w:val="both"/>
        <w:rPr>
          <w:rFonts w:ascii="Garamond" w:hAnsi="Garamond"/>
          <w:b w:val="0"/>
          <w:i w:val="0"/>
          <w:lang w:val="it-IT"/>
        </w:rPr>
      </w:pPr>
      <w:bookmarkStart w:id="535" w:name="_Toc482193374"/>
      <w:bookmarkStart w:id="536" w:name="_Toc453754399"/>
      <w:bookmarkStart w:id="537" w:name="_Toc121303413"/>
      <w:r>
        <w:rPr>
          <w:rFonts w:ascii="Garamond" w:hAnsi="Garamond"/>
          <w:b w:val="0"/>
          <w:i w:val="0"/>
          <w:lang w:val="it-IT"/>
        </w:rPr>
        <w:lastRenderedPageBreak/>
        <w:t>35.</w:t>
      </w:r>
      <w:r w:rsidR="00144063" w:rsidRPr="001573FE">
        <w:rPr>
          <w:rFonts w:ascii="Garamond" w:hAnsi="Garamond"/>
          <w:b w:val="0"/>
          <w:i w:val="0"/>
          <w:lang w:val="it-IT"/>
        </w:rPr>
        <w:t>1</w:t>
      </w:r>
      <w:r w:rsidR="003B094F">
        <w:rPr>
          <w:rFonts w:ascii="Garamond" w:hAnsi="Garamond"/>
          <w:b w:val="0"/>
          <w:i w:val="0"/>
          <w:lang w:val="it-IT"/>
        </w:rPr>
        <w:t>.</w:t>
      </w:r>
      <w:r w:rsidR="00144063" w:rsidRPr="001573FE">
        <w:rPr>
          <w:rFonts w:ascii="Garamond" w:hAnsi="Garamond"/>
          <w:b w:val="0"/>
          <w:i w:val="0"/>
          <w:lang w:val="it-IT"/>
        </w:rPr>
        <w:t xml:space="preserve"> PROVE SUI MATERIALI.</w:t>
      </w:r>
      <w:bookmarkEnd w:id="535"/>
      <w:bookmarkEnd w:id="536"/>
      <w:bookmarkEnd w:id="537"/>
    </w:p>
    <w:p w14:paraId="6B55EDED"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1. L</w:t>
      </w:r>
      <w:r w:rsidR="0030010B">
        <w:rPr>
          <w:szCs w:val="24"/>
        </w:rPr>
        <w:t>’</w:t>
      </w:r>
      <w:r w:rsidR="00913702">
        <w:rPr>
          <w:szCs w:val="24"/>
        </w:rPr>
        <w:t>Appaltatore</w:t>
      </w:r>
      <w:r w:rsidRPr="003C3992">
        <w:rPr>
          <w:szCs w:val="24"/>
        </w:rPr>
        <w:t xml:space="preserve"> </w:t>
      </w:r>
      <w:r w:rsidR="006B2F0B" w:rsidRPr="003C3992">
        <w:rPr>
          <w:szCs w:val="24"/>
        </w:rPr>
        <w:t>è</w:t>
      </w:r>
      <w:r w:rsidRPr="003C3992">
        <w:rPr>
          <w:szCs w:val="24"/>
        </w:rPr>
        <w:t xml:space="preserve"> tenuto a far eseguire, ai sensi delle prescrizioni contenute nella presente </w:t>
      </w:r>
      <w:r w:rsidR="00360B15">
        <w:rPr>
          <w:szCs w:val="24"/>
        </w:rPr>
        <w:t>Convenzione</w:t>
      </w:r>
      <w:r w:rsidRPr="003C3992">
        <w:rPr>
          <w:szCs w:val="24"/>
        </w:rPr>
        <w:t xml:space="preserve"> e</w:t>
      </w:r>
      <w:r w:rsidR="00144063" w:rsidRPr="003C3992">
        <w:rPr>
          <w:szCs w:val="24"/>
        </w:rPr>
        <w:t xml:space="preserve"> </w:t>
      </w:r>
      <w:r w:rsidRPr="003C3992">
        <w:rPr>
          <w:szCs w:val="24"/>
        </w:rPr>
        <w:t>nella documentazione ad essa allegata ed a norma delle leggi vigenti, tutte le prove ed i controlli sui materiali</w:t>
      </w:r>
      <w:r w:rsidR="00144063" w:rsidRPr="003C3992">
        <w:rPr>
          <w:szCs w:val="24"/>
        </w:rPr>
        <w:t xml:space="preserve"> </w:t>
      </w:r>
      <w:r w:rsidRPr="003C3992">
        <w:rPr>
          <w:szCs w:val="24"/>
        </w:rPr>
        <w:t xml:space="preserve">utilizzati per la realizzazione delle opere oggetto della presente </w:t>
      </w:r>
      <w:r w:rsidR="00360B15">
        <w:rPr>
          <w:szCs w:val="24"/>
        </w:rPr>
        <w:t>Convenzione</w:t>
      </w:r>
      <w:r w:rsidRPr="003C3992">
        <w:rPr>
          <w:szCs w:val="24"/>
        </w:rPr>
        <w:t>.</w:t>
      </w:r>
    </w:p>
    <w:p w14:paraId="5A9596A1"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2. Tutti gli oneri per il prelievo, confezionamento, trasporto di campioni di materiali da sottoporre a prove</w:t>
      </w:r>
      <w:r w:rsidR="00144063" w:rsidRPr="003C3992">
        <w:rPr>
          <w:szCs w:val="24"/>
        </w:rPr>
        <w:t xml:space="preserve"> </w:t>
      </w:r>
      <w:r w:rsidRPr="003C3992">
        <w:rPr>
          <w:szCs w:val="24"/>
        </w:rPr>
        <w:t>fisico</w:t>
      </w:r>
      <w:r w:rsidR="006204EB" w:rsidRPr="003C3992">
        <w:rPr>
          <w:szCs w:val="24"/>
        </w:rPr>
        <w:t xml:space="preserve"> – </w:t>
      </w:r>
      <w:r w:rsidRPr="003C3992">
        <w:rPr>
          <w:szCs w:val="24"/>
        </w:rPr>
        <w:t>chimico</w:t>
      </w:r>
      <w:r w:rsidR="006204EB" w:rsidRPr="003C3992">
        <w:rPr>
          <w:szCs w:val="24"/>
        </w:rPr>
        <w:t xml:space="preserve"> </w:t>
      </w:r>
      <w:r w:rsidRPr="003C3992">
        <w:rPr>
          <w:szCs w:val="24"/>
        </w:rPr>
        <w:t>-</w:t>
      </w:r>
      <w:r w:rsidR="006204EB" w:rsidRPr="003C3992">
        <w:rPr>
          <w:szCs w:val="24"/>
        </w:rPr>
        <w:t xml:space="preserve"> </w:t>
      </w:r>
      <w:r w:rsidRPr="003C3992">
        <w:rPr>
          <w:szCs w:val="24"/>
        </w:rPr>
        <w:t xml:space="preserve">meccaniche, </w:t>
      </w:r>
      <w:r w:rsidR="003344B6" w:rsidRPr="003C3992">
        <w:rPr>
          <w:szCs w:val="24"/>
        </w:rPr>
        <w:t>nonché</w:t>
      </w:r>
      <w:r w:rsidRPr="003C3992">
        <w:rPr>
          <w:szCs w:val="24"/>
        </w:rPr>
        <w:t xml:space="preserve"> l</w:t>
      </w:r>
      <w:r w:rsidR="0030010B">
        <w:rPr>
          <w:szCs w:val="24"/>
        </w:rPr>
        <w:t>’</w:t>
      </w:r>
      <w:r w:rsidRPr="003C3992">
        <w:rPr>
          <w:szCs w:val="24"/>
        </w:rPr>
        <w:t>esecuzione delle prove stesse, saranno a cura e spesa dell</w:t>
      </w:r>
      <w:r w:rsidR="0030010B">
        <w:rPr>
          <w:szCs w:val="24"/>
        </w:rPr>
        <w:t>’</w:t>
      </w:r>
      <w:r w:rsidR="00913702">
        <w:rPr>
          <w:szCs w:val="24"/>
        </w:rPr>
        <w:t>Appaltatore</w:t>
      </w:r>
      <w:r w:rsidR="00144063" w:rsidRPr="003C3992">
        <w:rPr>
          <w:szCs w:val="24"/>
        </w:rPr>
        <w:t xml:space="preserve"> </w:t>
      </w:r>
      <w:r w:rsidRPr="003C3992">
        <w:rPr>
          <w:szCs w:val="24"/>
        </w:rPr>
        <w:t>e si intendono compresi e compensati dai prezzi offerti dall</w:t>
      </w:r>
      <w:r w:rsidR="0030010B">
        <w:rPr>
          <w:szCs w:val="24"/>
        </w:rPr>
        <w:t>’</w:t>
      </w:r>
      <w:r w:rsidR="00913702">
        <w:rPr>
          <w:szCs w:val="24"/>
        </w:rPr>
        <w:t>Appaltatore</w:t>
      </w:r>
      <w:r w:rsidRPr="003C3992">
        <w:rPr>
          <w:szCs w:val="24"/>
        </w:rPr>
        <w:t>.</w:t>
      </w:r>
    </w:p>
    <w:p w14:paraId="37C0904E" w14:textId="57E5D33B" w:rsidR="00EA5DDE" w:rsidRPr="00CD204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3. Per consentire l</w:t>
      </w:r>
      <w:r w:rsidR="0030010B">
        <w:rPr>
          <w:szCs w:val="24"/>
        </w:rPr>
        <w:t>’</w:t>
      </w:r>
      <w:r w:rsidRPr="003C3992">
        <w:rPr>
          <w:szCs w:val="24"/>
        </w:rPr>
        <w:t>effettuazione delle prove in tempi congruenti con le esigenze di avanzamento dei lavori,</w:t>
      </w:r>
      <w:r w:rsidR="00144063" w:rsidRPr="003C3992">
        <w:rPr>
          <w:szCs w:val="24"/>
        </w:rPr>
        <w:t xml:space="preserve"> </w:t>
      </w:r>
      <w:r w:rsidRPr="003C3992">
        <w:rPr>
          <w:szCs w:val="24"/>
        </w:rPr>
        <w:t>l</w:t>
      </w:r>
      <w:r w:rsidR="0030010B">
        <w:rPr>
          <w:szCs w:val="24"/>
        </w:rPr>
        <w:t>’</w:t>
      </w:r>
      <w:r w:rsidR="00913702">
        <w:rPr>
          <w:szCs w:val="24"/>
        </w:rPr>
        <w:t>Appaltatore</w:t>
      </w:r>
      <w:r w:rsidRPr="003C3992">
        <w:rPr>
          <w:szCs w:val="24"/>
        </w:rPr>
        <w:t xml:space="preserve"> </w:t>
      </w:r>
      <w:r w:rsidR="00FB4869" w:rsidRPr="003C3992">
        <w:rPr>
          <w:szCs w:val="24"/>
        </w:rPr>
        <w:t>dovrà</w:t>
      </w:r>
      <w:r w:rsidRPr="003C3992">
        <w:rPr>
          <w:szCs w:val="24"/>
        </w:rPr>
        <w:t xml:space="preserve"> mettere a disposizione della </w:t>
      </w:r>
      <w:r w:rsidR="009119B1">
        <w:rPr>
          <w:szCs w:val="24"/>
        </w:rPr>
        <w:t xml:space="preserve">DL </w:t>
      </w:r>
      <w:r w:rsidRPr="003C3992">
        <w:rPr>
          <w:szCs w:val="24"/>
        </w:rPr>
        <w:t xml:space="preserve">un laboratorio attrezzato di </w:t>
      </w:r>
      <w:r w:rsidRPr="005F7A01">
        <w:rPr>
          <w:szCs w:val="24"/>
        </w:rPr>
        <w:t>cantiere e il</w:t>
      </w:r>
      <w:r w:rsidR="00144063" w:rsidRPr="005F7A01">
        <w:rPr>
          <w:szCs w:val="24"/>
        </w:rPr>
        <w:t xml:space="preserve"> </w:t>
      </w:r>
      <w:r w:rsidRPr="005F7A01">
        <w:rPr>
          <w:szCs w:val="24"/>
        </w:rPr>
        <w:t xml:space="preserve">relativo personale per </w:t>
      </w:r>
      <w:r w:rsidRPr="00CD2042">
        <w:rPr>
          <w:szCs w:val="24"/>
        </w:rPr>
        <w:t>l</w:t>
      </w:r>
      <w:r w:rsidR="0030010B" w:rsidRPr="00CD2042">
        <w:rPr>
          <w:szCs w:val="24"/>
        </w:rPr>
        <w:t>’</w:t>
      </w:r>
      <w:r w:rsidRPr="00CD2042">
        <w:rPr>
          <w:szCs w:val="24"/>
        </w:rPr>
        <w:t>esecuzione di prove su terre, inerti calcestruzzi</w:t>
      </w:r>
      <w:r w:rsidR="003E6B13" w:rsidRPr="00CD2042">
        <w:rPr>
          <w:szCs w:val="24"/>
        </w:rPr>
        <w:t xml:space="preserve"> etc.</w:t>
      </w:r>
      <w:r w:rsidRPr="00CD2042">
        <w:rPr>
          <w:szCs w:val="24"/>
        </w:rPr>
        <w:t>, come indicato all</w:t>
      </w:r>
      <w:r w:rsidR="0030010B" w:rsidRPr="003B22C7">
        <w:rPr>
          <w:szCs w:val="24"/>
        </w:rPr>
        <w:t>’</w:t>
      </w:r>
      <w:r w:rsidRPr="003B22C7">
        <w:rPr>
          <w:szCs w:val="24"/>
        </w:rPr>
        <w:t xml:space="preserve">Allegato n. </w:t>
      </w:r>
      <w:r w:rsidR="00CD2042" w:rsidRPr="003B22C7">
        <w:rPr>
          <w:szCs w:val="24"/>
        </w:rPr>
        <w:t>25</w:t>
      </w:r>
      <w:r w:rsidRPr="003B22C7">
        <w:rPr>
          <w:szCs w:val="24"/>
        </w:rPr>
        <w:t>.</w:t>
      </w:r>
    </w:p>
    <w:p w14:paraId="716CD6CD"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CD2042">
        <w:rPr>
          <w:szCs w:val="24"/>
        </w:rPr>
        <w:t xml:space="preserve">4. Al fine di consentire la pianificazione dei controlli da parte della </w:t>
      </w:r>
      <w:r w:rsidR="0094711F" w:rsidRPr="00CD2042">
        <w:rPr>
          <w:szCs w:val="24"/>
        </w:rPr>
        <w:t>DL</w:t>
      </w:r>
      <w:r w:rsidR="00002F76" w:rsidRPr="00CD2042">
        <w:rPr>
          <w:szCs w:val="24"/>
        </w:rPr>
        <w:t>,</w:t>
      </w:r>
      <w:r w:rsidRPr="003C3992">
        <w:rPr>
          <w:szCs w:val="24"/>
        </w:rPr>
        <w:t xml:space="preserve"> alla fine di ogni settimana</w:t>
      </w:r>
      <w:r w:rsidR="00144063" w:rsidRPr="003C3992">
        <w:rPr>
          <w:szCs w:val="24"/>
        </w:rPr>
        <w:t xml:space="preserve"> </w:t>
      </w:r>
      <w:r w:rsidRPr="003C3992">
        <w:rPr>
          <w:szCs w:val="24"/>
        </w:rPr>
        <w:t>lavorativa l</w:t>
      </w:r>
      <w:r w:rsidR="0030010B">
        <w:rPr>
          <w:szCs w:val="24"/>
        </w:rPr>
        <w:t>’</w:t>
      </w:r>
      <w:r w:rsidR="00913702">
        <w:rPr>
          <w:szCs w:val="24"/>
        </w:rPr>
        <w:t>Appaltatore</w:t>
      </w:r>
      <w:r w:rsidRPr="003C3992">
        <w:rPr>
          <w:szCs w:val="24"/>
        </w:rPr>
        <w:t xml:space="preserve"> </w:t>
      </w:r>
      <w:r w:rsidR="00FB4869" w:rsidRPr="003C3992">
        <w:rPr>
          <w:szCs w:val="24"/>
        </w:rPr>
        <w:t>dovrà</w:t>
      </w:r>
      <w:r w:rsidRPr="003C3992">
        <w:rPr>
          <w:szCs w:val="24"/>
        </w:rPr>
        <w:t xml:space="preserve"> fornire il programma di dettaglio delle </w:t>
      </w:r>
      <w:r w:rsidR="00144063" w:rsidRPr="003C3992">
        <w:rPr>
          <w:szCs w:val="24"/>
        </w:rPr>
        <w:t>lavorazioni che eseguirà</w:t>
      </w:r>
      <w:r w:rsidRPr="003C3992">
        <w:rPr>
          <w:szCs w:val="24"/>
        </w:rPr>
        <w:t xml:space="preserve"> nelle</w:t>
      </w:r>
      <w:r w:rsidR="00144063" w:rsidRPr="003C3992">
        <w:rPr>
          <w:szCs w:val="24"/>
        </w:rPr>
        <w:t xml:space="preserve"> </w:t>
      </w:r>
      <w:r w:rsidRPr="003C3992">
        <w:rPr>
          <w:szCs w:val="24"/>
        </w:rPr>
        <w:t>due settimane successive e la conferma di quelle previste nella settimana successiva.</w:t>
      </w:r>
    </w:p>
    <w:p w14:paraId="777967D6"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5. Per ogni lavorazione </w:t>
      </w:r>
      <w:r w:rsidR="00FB4869" w:rsidRPr="003C3992">
        <w:rPr>
          <w:szCs w:val="24"/>
        </w:rPr>
        <w:t>dovr</w:t>
      </w:r>
      <w:r w:rsidR="00144063" w:rsidRPr="003C3992">
        <w:rPr>
          <w:szCs w:val="24"/>
        </w:rPr>
        <w:t>a</w:t>
      </w:r>
      <w:r w:rsidRPr="003C3992">
        <w:rPr>
          <w:szCs w:val="24"/>
        </w:rPr>
        <w:t xml:space="preserve">nno essere indicate tutte le prove prescritte dal </w:t>
      </w:r>
      <w:r w:rsidR="00517A86" w:rsidRPr="00517A86">
        <w:rPr>
          <w:szCs w:val="24"/>
        </w:rPr>
        <w:t>Contratto</w:t>
      </w:r>
      <w:r w:rsidRPr="003C3992">
        <w:rPr>
          <w:szCs w:val="24"/>
        </w:rPr>
        <w:t xml:space="preserve"> e dalle norme di</w:t>
      </w:r>
      <w:r w:rsidR="00144063" w:rsidRPr="003C3992">
        <w:rPr>
          <w:szCs w:val="24"/>
        </w:rPr>
        <w:t xml:space="preserve"> </w:t>
      </w:r>
      <w:r w:rsidRPr="003C3992">
        <w:rPr>
          <w:szCs w:val="24"/>
        </w:rPr>
        <w:t>legge.</w:t>
      </w:r>
    </w:p>
    <w:p w14:paraId="07917634" w14:textId="5A40CD19" w:rsidR="00D31458" w:rsidRPr="00D31458"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6. Tutte le prove </w:t>
      </w:r>
      <w:r w:rsidRPr="00CD2042">
        <w:rPr>
          <w:szCs w:val="24"/>
        </w:rPr>
        <w:t xml:space="preserve">elencate </w:t>
      </w:r>
      <w:r w:rsidR="00C0332E" w:rsidRPr="00CD2042">
        <w:rPr>
          <w:szCs w:val="24"/>
        </w:rPr>
        <w:t>nel “Catalogo Prestazioni e Prove Laboratorio Infrastruttura”</w:t>
      </w:r>
      <w:r w:rsidR="005B5063" w:rsidRPr="00CD2042">
        <w:rPr>
          <w:szCs w:val="24"/>
        </w:rPr>
        <w:t xml:space="preserve"> </w:t>
      </w:r>
      <w:r w:rsidRPr="00CD2042">
        <w:rPr>
          <w:szCs w:val="24"/>
        </w:rPr>
        <w:t>Allegato n.</w:t>
      </w:r>
      <w:r w:rsidR="00CD2042" w:rsidRPr="003B22C7">
        <w:rPr>
          <w:szCs w:val="24"/>
        </w:rPr>
        <w:t>33</w:t>
      </w:r>
      <w:r w:rsidRPr="003B22C7">
        <w:t>,</w:t>
      </w:r>
      <w:r w:rsidRPr="00CD2042">
        <w:rPr>
          <w:szCs w:val="24"/>
        </w:rPr>
        <w:t xml:space="preserve"> </w:t>
      </w:r>
      <w:r w:rsidR="003344B6" w:rsidRPr="00CD2042">
        <w:rPr>
          <w:szCs w:val="24"/>
        </w:rPr>
        <w:t>nonché</w:t>
      </w:r>
      <w:r w:rsidRPr="00CD2042">
        <w:rPr>
          <w:szCs w:val="24"/>
        </w:rPr>
        <w:t xml:space="preserve"> le prove che </w:t>
      </w:r>
      <w:r w:rsidR="00AB3640" w:rsidRPr="00CD2042">
        <w:rPr>
          <w:szCs w:val="24"/>
        </w:rPr>
        <w:t>la DL</w:t>
      </w:r>
      <w:r w:rsidRPr="00CD2042">
        <w:rPr>
          <w:szCs w:val="24"/>
        </w:rPr>
        <w:t xml:space="preserve"> riterr</w:t>
      </w:r>
      <w:r w:rsidR="00144063" w:rsidRPr="00CD2042">
        <w:rPr>
          <w:szCs w:val="24"/>
        </w:rPr>
        <w:t>à</w:t>
      </w:r>
      <w:r w:rsidRPr="00CD2042">
        <w:rPr>
          <w:szCs w:val="24"/>
        </w:rPr>
        <w:t xml:space="preserve"> opportuno far eseguire all</w:t>
      </w:r>
      <w:r w:rsidR="0030010B" w:rsidRPr="00CD2042">
        <w:rPr>
          <w:szCs w:val="24"/>
        </w:rPr>
        <w:t>’</w:t>
      </w:r>
      <w:r w:rsidR="00913702" w:rsidRPr="00CD2042">
        <w:rPr>
          <w:szCs w:val="24"/>
        </w:rPr>
        <w:t>Appaltatore</w:t>
      </w:r>
      <w:r w:rsidRPr="00CD2042">
        <w:rPr>
          <w:szCs w:val="24"/>
        </w:rPr>
        <w:t xml:space="preserve"> su cam</w:t>
      </w:r>
      <w:r w:rsidRPr="003C3992">
        <w:rPr>
          <w:szCs w:val="24"/>
        </w:rPr>
        <w:t>pioni di rocce e terre, di acciai o di altri</w:t>
      </w:r>
      <w:r w:rsidR="00144063" w:rsidRPr="003C3992">
        <w:rPr>
          <w:szCs w:val="24"/>
        </w:rPr>
        <w:t xml:space="preserve"> </w:t>
      </w:r>
      <w:r w:rsidRPr="003C3992">
        <w:rPr>
          <w:szCs w:val="24"/>
        </w:rPr>
        <w:t>materiali, di conglomerati cementizi o bituminosi,</w:t>
      </w:r>
      <w:r w:rsidR="00144063" w:rsidRPr="003C3992">
        <w:rPr>
          <w:szCs w:val="24"/>
        </w:rPr>
        <w:t xml:space="preserve"> </w:t>
      </w:r>
      <w:r w:rsidRPr="003C3992">
        <w:rPr>
          <w:szCs w:val="24"/>
        </w:rPr>
        <w:t>di misti cementati e simili, oltre quelle che l</w:t>
      </w:r>
      <w:r w:rsidR="0030010B">
        <w:rPr>
          <w:szCs w:val="24"/>
        </w:rPr>
        <w:t>’</w:t>
      </w:r>
      <w:r w:rsidR="00913702">
        <w:rPr>
          <w:szCs w:val="24"/>
        </w:rPr>
        <w:t>Appaltatore</w:t>
      </w:r>
      <w:r w:rsidRPr="003C3992">
        <w:rPr>
          <w:szCs w:val="24"/>
        </w:rPr>
        <w:t xml:space="preserve"> </w:t>
      </w:r>
      <w:r w:rsidR="006B2F0B" w:rsidRPr="003C3992">
        <w:rPr>
          <w:szCs w:val="24"/>
        </w:rPr>
        <w:t>è</w:t>
      </w:r>
      <w:r w:rsidRPr="003C3992">
        <w:rPr>
          <w:szCs w:val="24"/>
        </w:rPr>
        <w:t xml:space="preserve"> tenuto a fare eseguire sistematicamente ai</w:t>
      </w:r>
      <w:r w:rsidR="00144063" w:rsidRPr="003C3992">
        <w:rPr>
          <w:szCs w:val="24"/>
        </w:rPr>
        <w:t xml:space="preserve"> </w:t>
      </w:r>
      <w:r w:rsidRPr="003C3992">
        <w:rPr>
          <w:szCs w:val="24"/>
        </w:rPr>
        <w:t xml:space="preserve">sensi delle </w:t>
      </w:r>
      <w:r w:rsidRPr="003C3992">
        <w:rPr>
          <w:szCs w:val="24"/>
        </w:rPr>
        <w:lastRenderedPageBreak/>
        <w:t xml:space="preserve">prescrizioni di cui al presente Atto ed a norma delle Leggi vigenti, </w:t>
      </w:r>
      <w:r w:rsidR="00144063" w:rsidRPr="003C3992">
        <w:rPr>
          <w:szCs w:val="24"/>
        </w:rPr>
        <w:t>dovra</w:t>
      </w:r>
      <w:r w:rsidRPr="003C3992">
        <w:rPr>
          <w:szCs w:val="24"/>
        </w:rPr>
        <w:t>nno effettuarsi a cura e</w:t>
      </w:r>
      <w:r w:rsidR="00144063" w:rsidRPr="003C3992">
        <w:rPr>
          <w:szCs w:val="24"/>
        </w:rPr>
        <w:t xml:space="preserve"> </w:t>
      </w:r>
      <w:r w:rsidRPr="003C3992">
        <w:rPr>
          <w:szCs w:val="24"/>
        </w:rPr>
        <w:t>spese dell</w:t>
      </w:r>
      <w:r w:rsidR="0030010B">
        <w:rPr>
          <w:szCs w:val="24"/>
        </w:rPr>
        <w:t>’</w:t>
      </w:r>
      <w:r w:rsidR="00913702">
        <w:rPr>
          <w:szCs w:val="24"/>
        </w:rPr>
        <w:t>Appaltatore</w:t>
      </w:r>
      <w:r w:rsidRPr="003C3992">
        <w:rPr>
          <w:szCs w:val="24"/>
        </w:rPr>
        <w:t xml:space="preserve"> stesso, comprese le spese di imballaggio e trasporto dei campioni, </w:t>
      </w:r>
      <w:r w:rsidR="00D31458" w:rsidRPr="00ED6602">
        <w:t>presso laboratori ufficiali e/o autorizzati ai sensi dell’art. 59 del DPR. 380/2001. Il/I laboratorio/i sarà/saranno scelto/i dal REL in una lista proposta dall’</w:t>
      </w:r>
      <w:r w:rsidR="00913702">
        <w:t>Appaltatore</w:t>
      </w:r>
      <w:r w:rsidR="00D31458" w:rsidRPr="00ED6602">
        <w:t xml:space="preserve"> (con almeno tre laboratori) e presenti nella Regione in cui si svolgono i lavori oggetto delle prove, oppure presenti in Regioni limitrofe, purché in un raggio inferiore a 200 km dal cantiere.</w:t>
      </w:r>
      <w:r w:rsidR="00D31458" w:rsidRPr="00D31458">
        <w:rPr>
          <w:szCs w:val="24"/>
        </w:rPr>
        <w:t xml:space="preserve"> </w:t>
      </w:r>
    </w:p>
    <w:p w14:paraId="5E1DF697"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7. Durante l</w:t>
      </w:r>
      <w:r w:rsidR="0030010B">
        <w:rPr>
          <w:szCs w:val="24"/>
        </w:rPr>
        <w:t>’</w:t>
      </w:r>
      <w:r w:rsidRPr="003C3992">
        <w:rPr>
          <w:szCs w:val="24"/>
        </w:rPr>
        <w:t>esecuzione di opere o parti di esse, che per effetto di operazioni successive possano rendersi</w:t>
      </w:r>
      <w:r w:rsidR="00144063" w:rsidRPr="003C3992">
        <w:rPr>
          <w:szCs w:val="24"/>
        </w:rPr>
        <w:t xml:space="preserve"> </w:t>
      </w:r>
      <w:r w:rsidRPr="003C3992">
        <w:rPr>
          <w:szCs w:val="24"/>
        </w:rPr>
        <w:t>inaccessibili o comunque non ispezionabili, l</w:t>
      </w:r>
      <w:r w:rsidR="0030010B">
        <w:rPr>
          <w:szCs w:val="24"/>
        </w:rPr>
        <w:t>’</w:t>
      </w:r>
      <w:r w:rsidR="00913702">
        <w:rPr>
          <w:szCs w:val="24"/>
        </w:rPr>
        <w:t>Appaltatore</w:t>
      </w:r>
      <w:r w:rsidRPr="003C3992">
        <w:rPr>
          <w:szCs w:val="24"/>
        </w:rPr>
        <w:t xml:space="preserve"> </w:t>
      </w:r>
      <w:r w:rsidR="00FB4869" w:rsidRPr="003C3992">
        <w:rPr>
          <w:szCs w:val="24"/>
        </w:rPr>
        <w:t>dovrà</w:t>
      </w:r>
      <w:r w:rsidRPr="003C3992">
        <w:rPr>
          <w:szCs w:val="24"/>
        </w:rPr>
        <w:t xml:space="preserve"> sempre darne informazione al</w:t>
      </w:r>
      <w:r w:rsidR="0048009D">
        <w:rPr>
          <w:szCs w:val="24"/>
        </w:rPr>
        <w:t>la DL</w:t>
      </w:r>
      <w:r w:rsidRPr="003C3992">
        <w:rPr>
          <w:szCs w:val="24"/>
        </w:rPr>
        <w:t xml:space="preserve"> prima di procedere alle fasi successive. Nel caso in cui l</w:t>
      </w:r>
      <w:r w:rsidR="0030010B">
        <w:rPr>
          <w:szCs w:val="24"/>
        </w:rPr>
        <w:t>’</w:t>
      </w:r>
      <w:r w:rsidR="00913702">
        <w:rPr>
          <w:szCs w:val="24"/>
        </w:rPr>
        <w:t>Appaltatore</w:t>
      </w:r>
      <w:r w:rsidRPr="003C3992">
        <w:rPr>
          <w:szCs w:val="24"/>
        </w:rPr>
        <w:t xml:space="preserve"> non ottemperasse a quanto</w:t>
      </w:r>
      <w:r w:rsidR="00144063" w:rsidRPr="003C3992">
        <w:rPr>
          <w:szCs w:val="24"/>
        </w:rPr>
        <w:t xml:space="preserve"> </w:t>
      </w:r>
      <w:r w:rsidRPr="003C3992">
        <w:rPr>
          <w:szCs w:val="24"/>
        </w:rPr>
        <w:t xml:space="preserve">sopra, </w:t>
      </w:r>
      <w:r w:rsidR="0048009D">
        <w:rPr>
          <w:szCs w:val="24"/>
        </w:rPr>
        <w:t>la DL</w:t>
      </w:r>
      <w:r w:rsidRPr="003C3992">
        <w:rPr>
          <w:szCs w:val="24"/>
        </w:rPr>
        <w:t xml:space="preserve"> potr</w:t>
      </w:r>
      <w:r w:rsidR="00144063" w:rsidRPr="003C3992">
        <w:rPr>
          <w:szCs w:val="24"/>
        </w:rPr>
        <w:t>à</w:t>
      </w:r>
      <w:r w:rsidRPr="003C3992">
        <w:rPr>
          <w:szCs w:val="24"/>
        </w:rPr>
        <w:t xml:space="preserve"> richiedere di mettere a nudo le parti occultate o di rendere comunque accessibili le</w:t>
      </w:r>
      <w:r w:rsidR="00144063" w:rsidRPr="003C3992">
        <w:rPr>
          <w:szCs w:val="24"/>
        </w:rPr>
        <w:t xml:space="preserve"> </w:t>
      </w:r>
      <w:r w:rsidRPr="003C3992">
        <w:rPr>
          <w:szCs w:val="24"/>
        </w:rPr>
        <w:t xml:space="preserve">opere o le parti di esse non ispezionabili; le prestazioni necessarie </w:t>
      </w:r>
      <w:r w:rsidR="00FB4869" w:rsidRPr="003C3992">
        <w:rPr>
          <w:szCs w:val="24"/>
        </w:rPr>
        <w:t>dovr</w:t>
      </w:r>
      <w:r w:rsidR="00144063" w:rsidRPr="003C3992">
        <w:rPr>
          <w:szCs w:val="24"/>
        </w:rPr>
        <w:t>a</w:t>
      </w:r>
      <w:r w:rsidRPr="003C3992">
        <w:rPr>
          <w:szCs w:val="24"/>
        </w:rPr>
        <w:t>nno essere eseguite a cura e spese</w:t>
      </w:r>
      <w:r w:rsidR="00144063" w:rsidRPr="003C3992">
        <w:rPr>
          <w:szCs w:val="24"/>
        </w:rPr>
        <w:t xml:space="preserve"> </w:t>
      </w:r>
      <w:r w:rsidRPr="003C3992">
        <w:rPr>
          <w:szCs w:val="24"/>
        </w:rPr>
        <w:t>dell</w:t>
      </w:r>
      <w:r w:rsidR="0030010B">
        <w:rPr>
          <w:szCs w:val="24"/>
        </w:rPr>
        <w:t>’</w:t>
      </w:r>
      <w:r w:rsidR="00913702">
        <w:rPr>
          <w:szCs w:val="24"/>
        </w:rPr>
        <w:t>Appaltatore</w:t>
      </w:r>
      <w:r w:rsidRPr="003C3992">
        <w:rPr>
          <w:szCs w:val="24"/>
        </w:rPr>
        <w:t xml:space="preserve">. Qualora la </w:t>
      </w:r>
      <w:r w:rsidR="009119B1">
        <w:rPr>
          <w:szCs w:val="24"/>
        </w:rPr>
        <w:t xml:space="preserve">DL </w:t>
      </w:r>
      <w:r w:rsidRPr="003C3992">
        <w:rPr>
          <w:szCs w:val="24"/>
        </w:rPr>
        <w:t>non potesse presenziare alla effettuazione delle prove previste</w:t>
      </w:r>
      <w:r w:rsidR="00144063" w:rsidRPr="003C3992">
        <w:rPr>
          <w:szCs w:val="24"/>
        </w:rPr>
        <w:t xml:space="preserve"> </w:t>
      </w:r>
      <w:r w:rsidRPr="003C3992">
        <w:rPr>
          <w:szCs w:val="24"/>
        </w:rPr>
        <w:t>dal programma di dettaglio delle lavorazioni fornito dall</w:t>
      </w:r>
      <w:r w:rsidR="0030010B">
        <w:rPr>
          <w:szCs w:val="24"/>
        </w:rPr>
        <w:t>’</w:t>
      </w:r>
      <w:r w:rsidR="00913702">
        <w:rPr>
          <w:szCs w:val="24"/>
        </w:rPr>
        <w:t>Appaltatore</w:t>
      </w:r>
      <w:r w:rsidRPr="003C3992">
        <w:rPr>
          <w:szCs w:val="24"/>
        </w:rPr>
        <w:t xml:space="preserve"> di cui al precedente </w:t>
      </w:r>
      <w:r w:rsidR="00491A26">
        <w:rPr>
          <w:szCs w:val="24"/>
        </w:rPr>
        <w:t>comma</w:t>
      </w:r>
      <w:r w:rsidRPr="003C3992">
        <w:rPr>
          <w:szCs w:val="24"/>
        </w:rPr>
        <w:t xml:space="preserve"> 4, a</w:t>
      </w:r>
      <w:r w:rsidR="00144063" w:rsidRPr="003C3992">
        <w:rPr>
          <w:szCs w:val="24"/>
        </w:rPr>
        <w:t xml:space="preserve"> </w:t>
      </w:r>
      <w:r w:rsidRPr="003C3992">
        <w:rPr>
          <w:szCs w:val="24"/>
        </w:rPr>
        <w:t xml:space="preserve">causa di una mancata o intempestiva presentazione del programma stesso, la </w:t>
      </w:r>
      <w:r w:rsidR="009119B1">
        <w:rPr>
          <w:szCs w:val="24"/>
        </w:rPr>
        <w:t xml:space="preserve">DL </w:t>
      </w:r>
      <w:r w:rsidR="00144063" w:rsidRPr="003C3992">
        <w:rPr>
          <w:szCs w:val="24"/>
        </w:rPr>
        <w:t>potrà</w:t>
      </w:r>
      <w:r w:rsidRPr="003C3992">
        <w:rPr>
          <w:szCs w:val="24"/>
        </w:rPr>
        <w:t xml:space="preserve"> richiedere</w:t>
      </w:r>
      <w:r w:rsidR="00144063" w:rsidRPr="003C3992">
        <w:rPr>
          <w:szCs w:val="24"/>
        </w:rPr>
        <w:t xml:space="preserve"> </w:t>
      </w:r>
      <w:r w:rsidRPr="003C3992">
        <w:rPr>
          <w:szCs w:val="24"/>
        </w:rPr>
        <w:t>all</w:t>
      </w:r>
      <w:r w:rsidR="0030010B">
        <w:rPr>
          <w:szCs w:val="24"/>
        </w:rPr>
        <w:t>’</w:t>
      </w:r>
      <w:r w:rsidR="00913702">
        <w:rPr>
          <w:szCs w:val="24"/>
        </w:rPr>
        <w:t>Appaltatore</w:t>
      </w:r>
      <w:r w:rsidRPr="003C3992">
        <w:rPr>
          <w:szCs w:val="24"/>
        </w:rPr>
        <w:t xml:space="preserve"> di fare eseguire prove aggiuntive sulle opere in questione a carico dell</w:t>
      </w:r>
      <w:r w:rsidR="0030010B">
        <w:rPr>
          <w:szCs w:val="24"/>
        </w:rPr>
        <w:t>’</w:t>
      </w:r>
      <w:r w:rsidR="00913702">
        <w:rPr>
          <w:szCs w:val="24"/>
        </w:rPr>
        <w:t>Appaltatore</w:t>
      </w:r>
      <w:r w:rsidR="00144063" w:rsidRPr="003C3992">
        <w:rPr>
          <w:szCs w:val="24"/>
        </w:rPr>
        <w:t xml:space="preserve"> </w:t>
      </w:r>
      <w:r w:rsidRPr="003C3992">
        <w:rPr>
          <w:szCs w:val="24"/>
        </w:rPr>
        <w:t>stesso.</w:t>
      </w:r>
    </w:p>
    <w:p w14:paraId="3E89F3F8"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8. Il Direttore dei Lavori o i suoi coadiutori potranno, in qualsiasi momento, a cura e spesa</w:t>
      </w:r>
      <w:r w:rsidR="00144063" w:rsidRPr="003C3992">
        <w:rPr>
          <w:szCs w:val="24"/>
        </w:rPr>
        <w:t xml:space="preserve"> </w:t>
      </w:r>
      <w:r w:rsidRPr="003C3992">
        <w:rPr>
          <w:szCs w:val="24"/>
        </w:rPr>
        <w:t>dell</w:t>
      </w:r>
      <w:r w:rsidR="0030010B">
        <w:rPr>
          <w:szCs w:val="24"/>
        </w:rPr>
        <w:t>’</w:t>
      </w:r>
      <w:r w:rsidR="00913702">
        <w:rPr>
          <w:szCs w:val="24"/>
        </w:rPr>
        <w:t>Appaltatore</w:t>
      </w:r>
      <w:r w:rsidRPr="003C3992">
        <w:rPr>
          <w:szCs w:val="24"/>
        </w:rPr>
        <w:t>, accedere agli stabilimenti ed ai relativi laboratori produttori di prefabbricati, attrezzature,</w:t>
      </w:r>
      <w:r w:rsidR="00144063" w:rsidRPr="003C3992">
        <w:rPr>
          <w:szCs w:val="24"/>
        </w:rPr>
        <w:t xml:space="preserve"> </w:t>
      </w:r>
      <w:r w:rsidRPr="003C3992">
        <w:rPr>
          <w:szCs w:val="24"/>
        </w:rPr>
        <w:t xml:space="preserve">apparecchiature, ecc.; </w:t>
      </w:r>
      <w:r w:rsidR="00FB4869" w:rsidRPr="003C3992">
        <w:rPr>
          <w:szCs w:val="24"/>
        </w:rPr>
        <w:t>avr</w:t>
      </w:r>
      <w:r w:rsidR="00144063" w:rsidRPr="003C3992">
        <w:rPr>
          <w:szCs w:val="24"/>
        </w:rPr>
        <w:t>a</w:t>
      </w:r>
      <w:r w:rsidRPr="003C3992">
        <w:rPr>
          <w:szCs w:val="24"/>
        </w:rPr>
        <w:t xml:space="preserve">nno </w:t>
      </w:r>
      <w:r w:rsidR="003344B6" w:rsidRPr="003C3992">
        <w:rPr>
          <w:szCs w:val="24"/>
        </w:rPr>
        <w:t>altresì</w:t>
      </w:r>
      <w:r w:rsidRPr="003C3992">
        <w:rPr>
          <w:szCs w:val="24"/>
        </w:rPr>
        <w:t xml:space="preserve"> facolt</w:t>
      </w:r>
      <w:r w:rsidR="00144063" w:rsidRPr="003C3992">
        <w:rPr>
          <w:szCs w:val="24"/>
        </w:rPr>
        <w:t>à</w:t>
      </w:r>
      <w:r w:rsidRPr="003C3992">
        <w:rPr>
          <w:szCs w:val="24"/>
        </w:rPr>
        <w:t xml:space="preserve"> di fare eseguire </w:t>
      </w:r>
      <w:r w:rsidRPr="00C0332E">
        <w:rPr>
          <w:szCs w:val="24"/>
        </w:rPr>
        <w:t xml:space="preserve">presso </w:t>
      </w:r>
      <w:r w:rsidR="00C0332E" w:rsidRPr="00C0332E">
        <w:rPr>
          <w:szCs w:val="24"/>
        </w:rPr>
        <w:t>i laboratori</w:t>
      </w:r>
      <w:r w:rsidR="00C0332E" w:rsidRPr="00ED6602">
        <w:t xml:space="preserve"> </w:t>
      </w:r>
      <w:r w:rsidR="00752A05" w:rsidRPr="00ED6602">
        <w:t xml:space="preserve">di RFI </w:t>
      </w:r>
      <w:r w:rsidRPr="00ED6602">
        <w:t>od</w:t>
      </w:r>
      <w:r w:rsidRPr="003C3992">
        <w:rPr>
          <w:szCs w:val="24"/>
        </w:rPr>
        <w:t xml:space="preserve"> altri laboratori ufficiali e/o autorizzati, a totale carico</w:t>
      </w:r>
      <w:r w:rsidR="00144063" w:rsidRPr="003C3992">
        <w:rPr>
          <w:szCs w:val="24"/>
        </w:rPr>
        <w:t xml:space="preserve"> </w:t>
      </w:r>
      <w:r w:rsidRPr="003C3992">
        <w:rPr>
          <w:szCs w:val="24"/>
        </w:rPr>
        <w:t>dell</w:t>
      </w:r>
      <w:r w:rsidR="0030010B">
        <w:rPr>
          <w:szCs w:val="24"/>
        </w:rPr>
        <w:t>’</w:t>
      </w:r>
      <w:r w:rsidR="00913702">
        <w:rPr>
          <w:szCs w:val="24"/>
        </w:rPr>
        <w:t>Appaltatore</w:t>
      </w:r>
      <w:r w:rsidRPr="003C3992">
        <w:rPr>
          <w:szCs w:val="24"/>
        </w:rPr>
        <w:t xml:space="preserve">, comprese le spese di imballaggio e di </w:t>
      </w:r>
      <w:r w:rsidRPr="003C3992">
        <w:rPr>
          <w:szCs w:val="24"/>
        </w:rPr>
        <w:lastRenderedPageBreak/>
        <w:t>trasporto dei campioni, tutte le prove integrative</w:t>
      </w:r>
      <w:r w:rsidR="00144063" w:rsidRPr="003C3992">
        <w:rPr>
          <w:szCs w:val="24"/>
        </w:rPr>
        <w:t xml:space="preserve"> </w:t>
      </w:r>
      <w:r w:rsidRPr="003C3992">
        <w:rPr>
          <w:szCs w:val="24"/>
        </w:rPr>
        <w:t>che si riterranno opportune, su campioni di rocce e terre, di acciai o di altri materiali, inclusi quelli da impiegare</w:t>
      </w:r>
      <w:r w:rsidR="00144063" w:rsidRPr="003C3992">
        <w:rPr>
          <w:szCs w:val="24"/>
        </w:rPr>
        <w:t xml:space="preserve"> </w:t>
      </w:r>
      <w:r w:rsidRPr="003C3992">
        <w:rPr>
          <w:szCs w:val="24"/>
        </w:rPr>
        <w:t>nei lavori di finitura (conglomerato bituminoso, misti cementati e simili), oltre quelle che</w:t>
      </w:r>
      <w:r w:rsidR="00144063" w:rsidRPr="003C3992">
        <w:rPr>
          <w:szCs w:val="24"/>
        </w:rPr>
        <w:t xml:space="preserve"> </w:t>
      </w:r>
      <w:r w:rsidRPr="003C3992">
        <w:rPr>
          <w:szCs w:val="24"/>
        </w:rPr>
        <w:t>l</w:t>
      </w:r>
      <w:r w:rsidR="0030010B">
        <w:rPr>
          <w:szCs w:val="24"/>
        </w:rPr>
        <w:t>’</w:t>
      </w:r>
      <w:r w:rsidR="00913702">
        <w:rPr>
          <w:szCs w:val="24"/>
        </w:rPr>
        <w:t>Appaltatore</w:t>
      </w:r>
      <w:r w:rsidRPr="003C3992">
        <w:rPr>
          <w:szCs w:val="24"/>
        </w:rPr>
        <w:t xml:space="preserve"> </w:t>
      </w:r>
      <w:r w:rsidR="006B2F0B" w:rsidRPr="003C3992">
        <w:rPr>
          <w:szCs w:val="24"/>
        </w:rPr>
        <w:t>è</w:t>
      </w:r>
      <w:r w:rsidRPr="003C3992">
        <w:rPr>
          <w:szCs w:val="24"/>
        </w:rPr>
        <w:t xml:space="preserve"> tenuto a far eseguire.</w:t>
      </w:r>
    </w:p>
    <w:p w14:paraId="4D614743" w14:textId="77777777" w:rsidR="00EA5DDE" w:rsidRPr="001573FE" w:rsidRDefault="00144063" w:rsidP="00631E87">
      <w:pPr>
        <w:pStyle w:val="Titolo3"/>
        <w:keepNext w:val="0"/>
        <w:jc w:val="both"/>
        <w:rPr>
          <w:rFonts w:ascii="Garamond" w:hAnsi="Garamond"/>
          <w:b w:val="0"/>
          <w:i w:val="0"/>
          <w:lang w:val="it-IT"/>
        </w:rPr>
      </w:pPr>
      <w:bookmarkStart w:id="538" w:name="_Toc482193375"/>
      <w:bookmarkStart w:id="539" w:name="_Toc453754400"/>
      <w:bookmarkStart w:id="540" w:name="_Toc121303414"/>
      <w:r w:rsidRPr="001573FE">
        <w:rPr>
          <w:rFonts w:ascii="Garamond" w:hAnsi="Garamond"/>
          <w:b w:val="0"/>
          <w:i w:val="0"/>
          <w:lang w:val="it-IT"/>
        </w:rPr>
        <w:t>3</w:t>
      </w:r>
      <w:r w:rsidR="001573FE">
        <w:rPr>
          <w:rFonts w:ascii="Garamond" w:hAnsi="Garamond"/>
          <w:b w:val="0"/>
          <w:i w:val="0"/>
          <w:lang w:val="it-IT"/>
        </w:rPr>
        <w:t>5</w:t>
      </w:r>
      <w:r w:rsidRPr="001573FE">
        <w:rPr>
          <w:rFonts w:ascii="Garamond" w:hAnsi="Garamond"/>
          <w:b w:val="0"/>
          <w:i w:val="0"/>
          <w:lang w:val="it-IT"/>
        </w:rPr>
        <w:t>.2</w:t>
      </w:r>
      <w:r w:rsidR="003B094F">
        <w:rPr>
          <w:rFonts w:ascii="Garamond" w:hAnsi="Garamond"/>
          <w:b w:val="0"/>
          <w:i w:val="0"/>
          <w:lang w:val="it-IT"/>
        </w:rPr>
        <w:t>.</w:t>
      </w:r>
      <w:r w:rsidRPr="001573FE">
        <w:rPr>
          <w:rFonts w:ascii="Garamond" w:hAnsi="Garamond"/>
          <w:b w:val="0"/>
          <w:i w:val="0"/>
          <w:lang w:val="it-IT"/>
        </w:rPr>
        <w:t xml:space="preserve"> COLLAUDI STATICI.</w:t>
      </w:r>
      <w:bookmarkEnd w:id="538"/>
      <w:bookmarkEnd w:id="539"/>
      <w:bookmarkEnd w:id="540"/>
    </w:p>
    <w:p w14:paraId="636190E2" w14:textId="6B43A5B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1F423D">
        <w:t xml:space="preserve">1. Le </w:t>
      </w:r>
      <w:r w:rsidR="00553FAB" w:rsidRPr="001F423D">
        <w:t xml:space="preserve">attività </w:t>
      </w:r>
      <w:r w:rsidRPr="001F423D">
        <w:t>per il collaudo statico</w:t>
      </w:r>
      <w:r w:rsidR="00553FAB" w:rsidRPr="001F423D">
        <w:t xml:space="preserve"> in corso d’opera</w:t>
      </w:r>
      <w:r w:rsidRPr="001F423D">
        <w:t xml:space="preserve"> delle </w:t>
      </w:r>
      <w:r w:rsidR="00553FAB" w:rsidRPr="001F423D">
        <w:t>strutture portanti</w:t>
      </w:r>
      <w:r w:rsidRPr="001F423D">
        <w:t xml:space="preserve"> </w:t>
      </w:r>
      <w:r w:rsidR="00144063" w:rsidRPr="001F423D">
        <w:t>dovra</w:t>
      </w:r>
      <w:r w:rsidRPr="001F423D">
        <w:t>nno essere eseguite in accordo</w:t>
      </w:r>
      <w:r w:rsidR="00144063" w:rsidRPr="001F423D">
        <w:t xml:space="preserve"> </w:t>
      </w:r>
      <w:r w:rsidRPr="001F423D">
        <w:t xml:space="preserve">alle normative </w:t>
      </w:r>
      <w:r w:rsidRPr="00CD2042">
        <w:t>vigenti,</w:t>
      </w:r>
      <w:r w:rsidR="005B5063" w:rsidRPr="00CD2042">
        <w:t xml:space="preserve"> </w:t>
      </w:r>
      <w:r w:rsidR="00553FAB" w:rsidRPr="00CD2042">
        <w:t>al capitolato di Costruzione delle Opere Civili – Sezione Collaudo Statico</w:t>
      </w:r>
      <w:r w:rsidR="0088269A" w:rsidRPr="00CD2042">
        <w:t xml:space="preserve"> (Allegato n. </w:t>
      </w:r>
      <w:r w:rsidR="00CD2042" w:rsidRPr="003B22C7">
        <w:t>20</w:t>
      </w:r>
      <w:r w:rsidR="0088269A" w:rsidRPr="003B22C7">
        <w:t>)</w:t>
      </w:r>
      <w:r w:rsidR="005B5063" w:rsidRPr="00CD2042">
        <w:rPr>
          <w:szCs w:val="24"/>
        </w:rPr>
        <w:t xml:space="preserve"> </w:t>
      </w:r>
      <w:r w:rsidRPr="00CD2042">
        <w:rPr>
          <w:szCs w:val="24"/>
        </w:rPr>
        <w:t>ed alle indicazioni del Collaudatore e del Direttore dei Lavori.</w:t>
      </w:r>
    </w:p>
    <w:p w14:paraId="31001055"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2. Ai sensi dell</w:t>
      </w:r>
      <w:r w:rsidR="0030010B">
        <w:rPr>
          <w:szCs w:val="24"/>
        </w:rPr>
        <w:t>’</w:t>
      </w:r>
      <w:r w:rsidRPr="003C3992">
        <w:rPr>
          <w:szCs w:val="24"/>
        </w:rPr>
        <w:t xml:space="preserve">art. 57 delle Condizioni Generali, </w:t>
      </w:r>
      <w:r w:rsidR="00752A05">
        <w:rPr>
          <w:szCs w:val="24"/>
        </w:rPr>
        <w:t>l’individuazione</w:t>
      </w:r>
      <w:r w:rsidR="00752A05" w:rsidRPr="00ED6602">
        <w:t xml:space="preserve"> e</w:t>
      </w:r>
      <w:r w:rsidR="00752A05">
        <w:rPr>
          <w:szCs w:val="24"/>
        </w:rPr>
        <w:t xml:space="preserve"> </w:t>
      </w:r>
      <w:r w:rsidRPr="003C3992">
        <w:rPr>
          <w:szCs w:val="24"/>
        </w:rPr>
        <w:t>la nomina dell</w:t>
      </w:r>
      <w:r w:rsidR="0030010B">
        <w:rPr>
          <w:szCs w:val="24"/>
        </w:rPr>
        <w:t>’</w:t>
      </w:r>
      <w:r w:rsidRPr="003C3992">
        <w:rPr>
          <w:szCs w:val="24"/>
        </w:rPr>
        <w:t>ingegnere collaudatore, in possesso dei requisiti</w:t>
      </w:r>
      <w:r w:rsidR="00144063" w:rsidRPr="003C3992">
        <w:rPr>
          <w:szCs w:val="24"/>
        </w:rPr>
        <w:t xml:space="preserve"> </w:t>
      </w:r>
      <w:r w:rsidRPr="003C3992">
        <w:rPr>
          <w:szCs w:val="24"/>
        </w:rPr>
        <w:t>previsti dalla normativa vigente, per il co</w:t>
      </w:r>
      <w:r w:rsidR="00144063" w:rsidRPr="003C3992">
        <w:rPr>
          <w:szCs w:val="24"/>
        </w:rPr>
        <w:t>llaudo statico delle opere, sarà</w:t>
      </w:r>
      <w:r w:rsidR="000C2ACB">
        <w:rPr>
          <w:szCs w:val="24"/>
        </w:rPr>
        <w:t xml:space="preserve"> a cura </w:t>
      </w:r>
      <w:r w:rsidR="009F7001">
        <w:rPr>
          <w:szCs w:val="24"/>
        </w:rPr>
        <w:t>di RFI</w:t>
      </w:r>
      <w:r w:rsidRPr="003C3992">
        <w:rPr>
          <w:szCs w:val="24"/>
        </w:rPr>
        <w:t>, mentre le</w:t>
      </w:r>
      <w:r w:rsidR="00144063" w:rsidRPr="003C3992">
        <w:rPr>
          <w:szCs w:val="24"/>
        </w:rPr>
        <w:t xml:space="preserve"> </w:t>
      </w:r>
      <w:r w:rsidRPr="003C3992">
        <w:rPr>
          <w:szCs w:val="24"/>
        </w:rPr>
        <w:t>relative spese, compreso l</w:t>
      </w:r>
      <w:r w:rsidR="0030010B">
        <w:rPr>
          <w:szCs w:val="24"/>
        </w:rPr>
        <w:t>’</w:t>
      </w:r>
      <w:r w:rsidRPr="003C3992">
        <w:rPr>
          <w:szCs w:val="24"/>
        </w:rPr>
        <w:t>onorario del professionista incaricato, saranno a carico dell</w:t>
      </w:r>
      <w:r w:rsidR="0030010B">
        <w:rPr>
          <w:szCs w:val="24"/>
        </w:rPr>
        <w:t>’</w:t>
      </w:r>
      <w:r w:rsidR="00913702">
        <w:rPr>
          <w:szCs w:val="24"/>
        </w:rPr>
        <w:t>Appaltatore</w:t>
      </w:r>
      <w:r w:rsidRPr="003C3992">
        <w:rPr>
          <w:szCs w:val="24"/>
        </w:rPr>
        <w:t>.</w:t>
      </w:r>
      <w:r w:rsidR="00144063" w:rsidRPr="003C3992">
        <w:rPr>
          <w:szCs w:val="24"/>
        </w:rPr>
        <w:t xml:space="preserve"> </w:t>
      </w:r>
    </w:p>
    <w:p w14:paraId="6A7F6BBC" w14:textId="05677BCC" w:rsidR="00E15680" w:rsidRPr="000738C8" w:rsidRDefault="00ED494D" w:rsidP="00631E87">
      <w:pPr>
        <w:widowControl w:val="0"/>
        <w:tabs>
          <w:tab w:val="center" w:pos="3686"/>
          <w:tab w:val="left" w:pos="7513"/>
        </w:tabs>
        <w:overflowPunct w:val="0"/>
        <w:autoSpaceDE w:val="0"/>
        <w:autoSpaceDN w:val="0"/>
        <w:adjustRightInd w:val="0"/>
        <w:spacing w:line="560" w:lineRule="exact"/>
        <w:jc w:val="both"/>
      </w:pPr>
      <w:r w:rsidRPr="00ED494D">
        <w:rPr>
          <w:szCs w:val="24"/>
        </w:rPr>
        <w:t xml:space="preserve">Il compenso </w:t>
      </w:r>
      <w:r w:rsidRPr="000738C8">
        <w:rPr>
          <w:szCs w:val="24"/>
        </w:rPr>
        <w:t>spettante al collaudatore statico sarà valorizzato sulla base dell</w:t>
      </w:r>
      <w:r w:rsidR="0030010B" w:rsidRPr="000738C8">
        <w:rPr>
          <w:szCs w:val="24"/>
        </w:rPr>
        <w:t>’</w:t>
      </w:r>
      <w:r w:rsidRPr="000738C8">
        <w:rPr>
          <w:szCs w:val="24"/>
        </w:rPr>
        <w:t xml:space="preserve">aliquota dello </w:t>
      </w:r>
      <w:r w:rsidR="00F8331F" w:rsidRPr="003B22C7">
        <w:rPr>
          <w:szCs w:val="24"/>
        </w:rPr>
        <w:t>0,5</w:t>
      </w:r>
      <w:r w:rsidR="004B13E1" w:rsidRPr="003B22C7">
        <w:rPr>
          <w:szCs w:val="24"/>
        </w:rPr>
        <w:t xml:space="preserve"> </w:t>
      </w:r>
      <w:r w:rsidRPr="000738C8">
        <w:rPr>
          <w:szCs w:val="24"/>
        </w:rPr>
        <w:t>%</w:t>
      </w:r>
      <w:r w:rsidR="00174BC1" w:rsidRPr="000738C8">
        <w:rPr>
          <w:szCs w:val="24"/>
        </w:rPr>
        <w:t xml:space="preserve"> (</w:t>
      </w:r>
      <w:r w:rsidR="00174BC1" w:rsidRPr="003B22C7">
        <w:rPr>
          <w:szCs w:val="24"/>
        </w:rPr>
        <w:t>0,25% per le opere in terra)</w:t>
      </w:r>
      <w:r w:rsidRPr="000738C8">
        <w:rPr>
          <w:szCs w:val="24"/>
        </w:rPr>
        <w:t>, fino all</w:t>
      </w:r>
      <w:r w:rsidR="0030010B" w:rsidRPr="000738C8">
        <w:rPr>
          <w:szCs w:val="24"/>
        </w:rPr>
        <w:t>’</w:t>
      </w:r>
      <w:r w:rsidRPr="000738C8">
        <w:rPr>
          <w:szCs w:val="24"/>
        </w:rPr>
        <w:t>importo di Euro 10.000.000,00, dell</w:t>
      </w:r>
      <w:r w:rsidR="0030010B" w:rsidRPr="000738C8">
        <w:rPr>
          <w:szCs w:val="24"/>
        </w:rPr>
        <w:t>’</w:t>
      </w:r>
      <w:r w:rsidRPr="000738C8">
        <w:rPr>
          <w:szCs w:val="24"/>
        </w:rPr>
        <w:t>aliquota dello</w:t>
      </w:r>
      <w:r w:rsidR="00174BC1" w:rsidRPr="000738C8">
        <w:rPr>
          <w:szCs w:val="24"/>
        </w:rPr>
        <w:t xml:space="preserve"> </w:t>
      </w:r>
      <w:r w:rsidR="00174BC1" w:rsidRPr="003B22C7">
        <w:rPr>
          <w:szCs w:val="24"/>
        </w:rPr>
        <w:t>0,25</w:t>
      </w:r>
      <w:r w:rsidRPr="003B22C7">
        <w:rPr>
          <w:szCs w:val="24"/>
        </w:rPr>
        <w:t xml:space="preserve"> </w:t>
      </w:r>
      <w:r w:rsidR="001B4115" w:rsidRPr="000738C8">
        <w:rPr>
          <w:szCs w:val="24"/>
        </w:rPr>
        <w:t xml:space="preserve"> </w:t>
      </w:r>
      <w:r w:rsidRPr="000738C8">
        <w:rPr>
          <w:szCs w:val="24"/>
        </w:rPr>
        <w:t>%</w:t>
      </w:r>
      <w:r w:rsidR="001B4115" w:rsidRPr="000738C8">
        <w:rPr>
          <w:szCs w:val="24"/>
        </w:rPr>
        <w:t xml:space="preserve"> (</w:t>
      </w:r>
      <w:r w:rsidR="001B4115" w:rsidRPr="003B22C7">
        <w:rPr>
          <w:szCs w:val="24"/>
        </w:rPr>
        <w:t>0,13% per le opere in terra</w:t>
      </w:r>
      <w:r w:rsidR="001B4115" w:rsidRPr="000738C8">
        <w:rPr>
          <w:szCs w:val="24"/>
        </w:rPr>
        <w:t xml:space="preserve">) </w:t>
      </w:r>
      <w:r w:rsidRPr="000738C8">
        <w:rPr>
          <w:szCs w:val="24"/>
        </w:rPr>
        <w:t>, sull</w:t>
      </w:r>
      <w:r w:rsidR="0030010B" w:rsidRPr="000738C8">
        <w:rPr>
          <w:szCs w:val="24"/>
        </w:rPr>
        <w:t>’</w:t>
      </w:r>
      <w:r w:rsidRPr="000738C8">
        <w:rPr>
          <w:szCs w:val="24"/>
        </w:rPr>
        <w:t>importo eccedente Euro 10.000.000,00 e fino all</w:t>
      </w:r>
      <w:r w:rsidR="0030010B" w:rsidRPr="000738C8">
        <w:rPr>
          <w:szCs w:val="24"/>
        </w:rPr>
        <w:t>’</w:t>
      </w:r>
      <w:r w:rsidRPr="000738C8">
        <w:rPr>
          <w:szCs w:val="24"/>
        </w:rPr>
        <w:t>importo di Euro 75.000.000,00 e dell</w:t>
      </w:r>
      <w:r w:rsidR="0030010B" w:rsidRPr="000738C8">
        <w:rPr>
          <w:szCs w:val="24"/>
        </w:rPr>
        <w:t>’</w:t>
      </w:r>
      <w:r w:rsidRPr="000738C8">
        <w:rPr>
          <w:szCs w:val="24"/>
        </w:rPr>
        <w:t xml:space="preserve">aliquota dello </w:t>
      </w:r>
      <w:r w:rsidR="00CC0EF8" w:rsidRPr="003B22C7">
        <w:rPr>
          <w:szCs w:val="24"/>
        </w:rPr>
        <w:t xml:space="preserve">0,13 </w:t>
      </w:r>
      <w:r w:rsidR="00CC0EF8" w:rsidRPr="000738C8">
        <w:rPr>
          <w:szCs w:val="24"/>
        </w:rPr>
        <w:t xml:space="preserve"> </w:t>
      </w:r>
      <w:r w:rsidRPr="000738C8">
        <w:rPr>
          <w:szCs w:val="24"/>
        </w:rPr>
        <w:t>% sull</w:t>
      </w:r>
      <w:r w:rsidR="0030010B" w:rsidRPr="000738C8">
        <w:rPr>
          <w:szCs w:val="24"/>
        </w:rPr>
        <w:t>’</w:t>
      </w:r>
      <w:r w:rsidRPr="000738C8">
        <w:rPr>
          <w:szCs w:val="24"/>
        </w:rPr>
        <w:t xml:space="preserve">importo eccedente Euro 75.000.000,00, applicata al valore delle sole strutture portanti delle opere da </w:t>
      </w:r>
      <w:r w:rsidRPr="000738C8">
        <w:t xml:space="preserve">collaudare, </w:t>
      </w:r>
      <w:r w:rsidR="0088269A" w:rsidRPr="000738C8">
        <w:t>reintegrate</w:t>
      </w:r>
      <w:r w:rsidRPr="000738C8">
        <w:t xml:space="preserve"> del ribasso praticato nell</w:t>
      </w:r>
      <w:r w:rsidR="0030010B" w:rsidRPr="000738C8">
        <w:t>’</w:t>
      </w:r>
      <w:r w:rsidRPr="000738C8">
        <w:t>offerta</w:t>
      </w:r>
      <w:r w:rsidR="0088269A" w:rsidRPr="000738C8">
        <w:t xml:space="preserve"> e degli oneri per la sicurezza</w:t>
      </w:r>
      <w:r w:rsidR="00E15680" w:rsidRPr="000738C8">
        <w:t>.</w:t>
      </w:r>
    </w:p>
    <w:p w14:paraId="1A67C205" w14:textId="77777777" w:rsidR="00E15680" w:rsidRPr="000738C8" w:rsidRDefault="00E15680" w:rsidP="00E15680">
      <w:pPr>
        <w:widowControl w:val="0"/>
        <w:tabs>
          <w:tab w:val="center" w:pos="3686"/>
          <w:tab w:val="left" w:pos="7513"/>
        </w:tabs>
        <w:overflowPunct w:val="0"/>
        <w:autoSpaceDE w:val="0"/>
        <w:autoSpaceDN w:val="0"/>
        <w:adjustRightInd w:val="0"/>
        <w:spacing w:line="560" w:lineRule="exact"/>
        <w:jc w:val="both"/>
      </w:pPr>
      <w:r w:rsidRPr="003B22C7">
        <w:t xml:space="preserve">Per “valore delle strutture portanti” da considerare per la determinazione del compenso è da intendere la valorizzazione delle parti dell’opera che svolgono </w:t>
      </w:r>
      <w:r w:rsidRPr="003B22C7">
        <w:lastRenderedPageBreak/>
        <w:t>funzione portante; in particolare, per le gallerie naturali è da intendere il valore dell’anello di rivestimento definitivo, mentre per le opere in terra dovrà considerarsi il corpo del rilevato, a partire dal suo piano di posa e fino al piano di posa della massicciata ferroviaria, per i rilevati ferroviari, o della pavimentazione stradale, per i rilevati stradali.</w:t>
      </w:r>
    </w:p>
    <w:p w14:paraId="198AFAC8" w14:textId="6E04F9D4" w:rsidR="00ED494D" w:rsidRPr="000738C8" w:rsidRDefault="00ED494D" w:rsidP="00631E87">
      <w:pPr>
        <w:widowControl w:val="0"/>
        <w:tabs>
          <w:tab w:val="center" w:pos="3686"/>
          <w:tab w:val="left" w:pos="7513"/>
        </w:tabs>
        <w:overflowPunct w:val="0"/>
        <w:autoSpaceDE w:val="0"/>
        <w:autoSpaceDN w:val="0"/>
        <w:adjustRightInd w:val="0"/>
        <w:spacing w:line="560" w:lineRule="exact"/>
        <w:jc w:val="both"/>
        <w:rPr>
          <w:szCs w:val="24"/>
        </w:rPr>
      </w:pPr>
      <w:r w:rsidRPr="000738C8">
        <w:rPr>
          <w:szCs w:val="24"/>
        </w:rPr>
        <w:t xml:space="preserve"> </w:t>
      </w:r>
      <w:r w:rsidR="00E15680" w:rsidRPr="000738C8">
        <w:rPr>
          <w:szCs w:val="24"/>
        </w:rPr>
        <w:t xml:space="preserve">Il </w:t>
      </w:r>
      <w:r w:rsidRPr="000738C8">
        <w:rPr>
          <w:szCs w:val="24"/>
        </w:rPr>
        <w:t xml:space="preserve">compenso </w:t>
      </w:r>
      <w:r w:rsidR="00E15680" w:rsidRPr="003B22C7">
        <w:rPr>
          <w:szCs w:val="24"/>
        </w:rPr>
        <w:t>spettante al collaudatore statico</w:t>
      </w:r>
      <w:r w:rsidR="00E15680" w:rsidRPr="000738C8">
        <w:rPr>
          <w:szCs w:val="24"/>
        </w:rPr>
        <w:t xml:space="preserve"> </w:t>
      </w:r>
      <w:r w:rsidRPr="000738C8">
        <w:rPr>
          <w:szCs w:val="24"/>
        </w:rPr>
        <w:t>sarà oggetto di specifica detrazione sul primo SAL utile a conclusione delle operazioni di collaudo statico dell</w:t>
      </w:r>
      <w:r w:rsidR="0030010B" w:rsidRPr="000738C8">
        <w:rPr>
          <w:szCs w:val="24"/>
        </w:rPr>
        <w:t>’</w:t>
      </w:r>
      <w:r w:rsidRPr="000738C8">
        <w:rPr>
          <w:szCs w:val="24"/>
        </w:rPr>
        <w:t>opera ovvero delle singole parti d</w:t>
      </w:r>
      <w:r w:rsidR="0030010B" w:rsidRPr="000738C8">
        <w:rPr>
          <w:szCs w:val="24"/>
        </w:rPr>
        <w:t>’</w:t>
      </w:r>
      <w:r w:rsidRPr="000738C8">
        <w:rPr>
          <w:szCs w:val="24"/>
        </w:rPr>
        <w:t>opera di cui la stessa si compone (WBS).</w:t>
      </w:r>
    </w:p>
    <w:p w14:paraId="03C390A5" w14:textId="77777777" w:rsidR="00EA5DDE" w:rsidRPr="001A61FB" w:rsidRDefault="00C54960" w:rsidP="00631E87">
      <w:pPr>
        <w:widowControl w:val="0"/>
        <w:tabs>
          <w:tab w:val="center" w:pos="3686"/>
          <w:tab w:val="left" w:pos="7513"/>
        </w:tabs>
        <w:overflowPunct w:val="0"/>
        <w:autoSpaceDE w:val="0"/>
        <w:autoSpaceDN w:val="0"/>
        <w:adjustRightInd w:val="0"/>
        <w:spacing w:line="560" w:lineRule="exact"/>
        <w:jc w:val="both"/>
        <w:rPr>
          <w:szCs w:val="24"/>
        </w:rPr>
      </w:pPr>
      <w:r w:rsidRPr="000738C8">
        <w:t>2.bis. Tutte le attività connesse al collaudo statico in corso d’opera, comprese le eventuali prove di carico, dovranno essere eseguite</w:t>
      </w:r>
      <w:r w:rsidRPr="001F423D">
        <w:t xml:space="preserve"> a cura e spese dell’</w:t>
      </w:r>
      <w:r w:rsidR="00913702">
        <w:t>Appaltatore</w:t>
      </w:r>
      <w:r w:rsidRPr="001F423D">
        <w:t xml:space="preserve">. </w:t>
      </w:r>
    </w:p>
    <w:p w14:paraId="0090B016" w14:textId="77777777" w:rsidR="00EA5DDE" w:rsidRPr="001A61FB"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1F423D">
        <w:t xml:space="preserve">3. Le prove di carico per il collaudo statico </w:t>
      </w:r>
      <w:r w:rsidR="00C54960" w:rsidRPr="001F423D">
        <w:t>da eseguirsi in ottemperanza alle norme vigenti, al Capitolato e alle indicazioni del Committente</w:t>
      </w:r>
      <w:r w:rsidR="00C54960" w:rsidRPr="001A61FB">
        <w:rPr>
          <w:szCs w:val="24"/>
        </w:rPr>
        <w:t xml:space="preserve"> </w:t>
      </w:r>
      <w:r w:rsidR="00FB4869" w:rsidRPr="001A61FB">
        <w:rPr>
          <w:szCs w:val="24"/>
        </w:rPr>
        <w:t>dovr</w:t>
      </w:r>
      <w:r w:rsidR="00144063" w:rsidRPr="001A61FB">
        <w:rPr>
          <w:szCs w:val="24"/>
        </w:rPr>
        <w:t>a</w:t>
      </w:r>
      <w:r w:rsidRPr="001A61FB">
        <w:rPr>
          <w:szCs w:val="24"/>
        </w:rPr>
        <w:t>nno essere programmate, con adeguato anticipo, con il</w:t>
      </w:r>
      <w:r w:rsidR="00144063" w:rsidRPr="001A61FB">
        <w:rPr>
          <w:szCs w:val="24"/>
        </w:rPr>
        <w:t xml:space="preserve"> </w:t>
      </w:r>
      <w:r w:rsidRPr="001A61FB">
        <w:rPr>
          <w:szCs w:val="24"/>
        </w:rPr>
        <w:t xml:space="preserve">Direttore dei Lavori. </w:t>
      </w:r>
      <w:r w:rsidR="0048009D" w:rsidRPr="001A61FB">
        <w:rPr>
          <w:szCs w:val="24"/>
        </w:rPr>
        <w:t>Sarà</w:t>
      </w:r>
      <w:r w:rsidRPr="001A61FB">
        <w:rPr>
          <w:szCs w:val="24"/>
        </w:rPr>
        <w:t xml:space="preserve"> cura dell</w:t>
      </w:r>
      <w:r w:rsidR="0030010B" w:rsidRPr="001A61FB">
        <w:rPr>
          <w:szCs w:val="24"/>
        </w:rPr>
        <w:t>’</w:t>
      </w:r>
      <w:r w:rsidR="00913702">
        <w:rPr>
          <w:szCs w:val="24"/>
        </w:rPr>
        <w:t>Appaltatore</w:t>
      </w:r>
      <w:r w:rsidRPr="001A61FB">
        <w:rPr>
          <w:szCs w:val="24"/>
        </w:rPr>
        <w:t xml:space="preserve"> verificare e fare in modo che al momento</w:t>
      </w:r>
      <w:r w:rsidRPr="003C3992">
        <w:rPr>
          <w:szCs w:val="24"/>
        </w:rPr>
        <w:t xml:space="preserve"> del collaudo risulti</w:t>
      </w:r>
      <w:r w:rsidR="00DD4858" w:rsidRPr="003C3992">
        <w:rPr>
          <w:szCs w:val="24"/>
        </w:rPr>
        <w:t xml:space="preserve"> </w:t>
      </w:r>
      <w:r w:rsidRPr="003C3992">
        <w:rPr>
          <w:szCs w:val="24"/>
        </w:rPr>
        <w:t xml:space="preserve">disponibile tutta la certificazione prevista dalle norme vigenti e dalle </w:t>
      </w:r>
      <w:r w:rsidRPr="001A61FB">
        <w:rPr>
          <w:szCs w:val="24"/>
        </w:rPr>
        <w:t>specifiche tecniche.</w:t>
      </w:r>
    </w:p>
    <w:p w14:paraId="49BFDA90"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1F423D">
        <w:t>4. Prima dell</w:t>
      </w:r>
      <w:r w:rsidR="0030010B" w:rsidRPr="001F423D">
        <w:t>’</w:t>
      </w:r>
      <w:r w:rsidRPr="001F423D">
        <w:t xml:space="preserve">effettuazione delle prove di </w:t>
      </w:r>
      <w:r w:rsidR="00600CCE" w:rsidRPr="001F423D">
        <w:t>carico</w:t>
      </w:r>
      <w:r w:rsidRPr="001F423D">
        <w:t>, l</w:t>
      </w:r>
      <w:r w:rsidR="0030010B" w:rsidRPr="001F423D">
        <w:t>’</w:t>
      </w:r>
      <w:r w:rsidR="00913702">
        <w:t>Appaltatore</w:t>
      </w:r>
      <w:r w:rsidRPr="001F423D">
        <w:t xml:space="preserve">, a sua cura e spese, </w:t>
      </w:r>
      <w:r w:rsidR="00FB4869" w:rsidRPr="001F423D">
        <w:t>dovrà</w:t>
      </w:r>
      <w:r w:rsidRPr="001F423D">
        <w:t xml:space="preserve"> </w:t>
      </w:r>
      <w:r w:rsidR="003344B6" w:rsidRPr="001F423D">
        <w:t>altresì</w:t>
      </w:r>
      <w:r w:rsidR="00DD4858" w:rsidRPr="001F423D">
        <w:t xml:space="preserve"> </w:t>
      </w:r>
      <w:r w:rsidR="00600CCE" w:rsidRPr="001F423D">
        <w:t xml:space="preserve">predisporre e </w:t>
      </w:r>
      <w:r w:rsidRPr="001F423D">
        <w:t xml:space="preserve">sottoporre al Direttore dei Lavori idonea documentazione da cui </w:t>
      </w:r>
      <w:r w:rsidR="00FB4869" w:rsidRPr="001F423D">
        <w:t>dovr</w:t>
      </w:r>
      <w:r w:rsidR="00DD4858" w:rsidRPr="001F423D">
        <w:t>a</w:t>
      </w:r>
      <w:r w:rsidRPr="001F423D">
        <w:t xml:space="preserve">nno risultare le </w:t>
      </w:r>
      <w:r w:rsidR="00FB4869" w:rsidRPr="001F423D">
        <w:t>modalità</w:t>
      </w:r>
      <w:r w:rsidRPr="001F423D">
        <w:t xml:space="preserve"> di esecuzione delle prove stesse</w:t>
      </w:r>
      <w:r w:rsidR="00600CCE" w:rsidRPr="001F423D">
        <w:t xml:space="preserve"> nonché le quantità e il tipo di apparecchiature, gli strumenti e materiali da utilizzare, da concordare con il Collaudatore Statico</w:t>
      </w:r>
      <w:r w:rsidRPr="001F423D">
        <w:t>.</w:t>
      </w:r>
    </w:p>
    <w:p w14:paraId="6030A459" w14:textId="7B809710"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1A61FB">
        <w:rPr>
          <w:szCs w:val="24"/>
        </w:rPr>
        <w:t>5. Tutti gli oneri derivanti dall</w:t>
      </w:r>
      <w:r w:rsidR="0030010B" w:rsidRPr="001A61FB">
        <w:rPr>
          <w:szCs w:val="24"/>
        </w:rPr>
        <w:t>’</w:t>
      </w:r>
      <w:r w:rsidRPr="001A61FB">
        <w:rPr>
          <w:szCs w:val="24"/>
        </w:rPr>
        <w:t>esecuzione delle prove di carico per il collaudo statico, sulle opere o parti di</w:t>
      </w:r>
      <w:r w:rsidR="00DD4858" w:rsidRPr="001A61FB">
        <w:rPr>
          <w:szCs w:val="24"/>
        </w:rPr>
        <w:t xml:space="preserve"> </w:t>
      </w:r>
      <w:r w:rsidRPr="001A61FB">
        <w:rPr>
          <w:szCs w:val="24"/>
        </w:rPr>
        <w:t xml:space="preserve">esse, prescritte dalle specifiche tecniche e dai </w:t>
      </w:r>
      <w:r w:rsidRPr="001A61FB">
        <w:rPr>
          <w:szCs w:val="24"/>
        </w:rPr>
        <w:lastRenderedPageBreak/>
        <w:t xml:space="preserve">documenti di progetto esecutivo </w:t>
      </w:r>
      <w:r w:rsidR="00CA3CC1">
        <w:rPr>
          <w:szCs w:val="24"/>
        </w:rPr>
        <w:t xml:space="preserve">approvato, o </w:t>
      </w:r>
      <w:r w:rsidRPr="001F423D">
        <w:t xml:space="preserve">eventualmente </w:t>
      </w:r>
      <w:r w:rsidRPr="000738C8">
        <w:t xml:space="preserve">richieste </w:t>
      </w:r>
      <w:r w:rsidR="0048009D" w:rsidRPr="003B22C7">
        <w:t>da</w:t>
      </w:r>
      <w:r w:rsidR="00D51DFE" w:rsidRPr="003B22C7">
        <w:t>lla DL</w:t>
      </w:r>
      <w:r w:rsidR="000738C8" w:rsidRPr="003B22C7">
        <w:t xml:space="preserve"> </w:t>
      </w:r>
      <w:r w:rsidRPr="001F423D">
        <w:t>cos</w:t>
      </w:r>
      <w:r w:rsidR="0048009D" w:rsidRPr="001F423D">
        <w:t>ì</w:t>
      </w:r>
      <w:r w:rsidRPr="001F423D">
        <w:t xml:space="preserve"> come quelle previste dalle leggi vigenti o richieste dal Collaudatore,</w:t>
      </w:r>
      <w:r w:rsidR="00DD4858" w:rsidRPr="001F423D">
        <w:t xml:space="preserve"> </w:t>
      </w:r>
      <w:r w:rsidRPr="001F423D">
        <w:t xml:space="preserve">o </w:t>
      </w:r>
      <w:r w:rsidR="00A179D5" w:rsidRPr="001F423D">
        <w:t>dal Capitolato</w:t>
      </w:r>
      <w:r w:rsidRPr="001A61FB">
        <w:rPr>
          <w:szCs w:val="24"/>
        </w:rPr>
        <w:t xml:space="preserve"> saranno a cura e spese dell</w:t>
      </w:r>
      <w:r w:rsidR="0030010B" w:rsidRPr="001A61FB">
        <w:rPr>
          <w:szCs w:val="24"/>
        </w:rPr>
        <w:t>’</w:t>
      </w:r>
      <w:r w:rsidR="00913702">
        <w:rPr>
          <w:szCs w:val="24"/>
        </w:rPr>
        <w:t>Appaltatore</w:t>
      </w:r>
      <w:r w:rsidRPr="001A61FB">
        <w:rPr>
          <w:szCs w:val="24"/>
        </w:rPr>
        <w:t xml:space="preserve"> e si intendono compresi e compensati nei prezzi offerti</w:t>
      </w:r>
      <w:r w:rsidR="00DD4858" w:rsidRPr="001A61FB">
        <w:rPr>
          <w:szCs w:val="24"/>
        </w:rPr>
        <w:t xml:space="preserve"> </w:t>
      </w:r>
      <w:r w:rsidRPr="001A61FB">
        <w:rPr>
          <w:szCs w:val="24"/>
        </w:rPr>
        <w:t>dall</w:t>
      </w:r>
      <w:r w:rsidR="0030010B" w:rsidRPr="001A61FB">
        <w:rPr>
          <w:szCs w:val="24"/>
        </w:rPr>
        <w:t>’</w:t>
      </w:r>
      <w:r w:rsidR="00913702">
        <w:rPr>
          <w:szCs w:val="24"/>
        </w:rPr>
        <w:t>Appaltatore</w:t>
      </w:r>
      <w:r w:rsidRPr="001A61FB">
        <w:rPr>
          <w:szCs w:val="24"/>
        </w:rPr>
        <w:t>.</w:t>
      </w:r>
    </w:p>
    <w:p w14:paraId="451DCE10"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6. Saranno, </w:t>
      </w:r>
      <w:r w:rsidR="003344B6" w:rsidRPr="003C3992">
        <w:rPr>
          <w:szCs w:val="24"/>
        </w:rPr>
        <w:t>altresì</w:t>
      </w:r>
      <w:r w:rsidRPr="003C3992">
        <w:rPr>
          <w:szCs w:val="24"/>
        </w:rPr>
        <w:t>, a carico dell</w:t>
      </w:r>
      <w:r w:rsidR="0030010B">
        <w:rPr>
          <w:szCs w:val="24"/>
        </w:rPr>
        <w:t>’</w:t>
      </w:r>
      <w:r w:rsidR="00913702">
        <w:rPr>
          <w:szCs w:val="24"/>
        </w:rPr>
        <w:t>Appaltatore</w:t>
      </w:r>
      <w:r w:rsidRPr="003C3992">
        <w:rPr>
          <w:szCs w:val="24"/>
        </w:rPr>
        <w:t xml:space="preserve"> e si intendono compresi e compensati nel corrispettivo di appalto</w:t>
      </w:r>
      <w:r w:rsidR="00DD4858" w:rsidRPr="003C3992">
        <w:rPr>
          <w:szCs w:val="24"/>
        </w:rPr>
        <w:t xml:space="preserve"> </w:t>
      </w:r>
      <w:r w:rsidRPr="003C3992">
        <w:rPr>
          <w:szCs w:val="24"/>
        </w:rPr>
        <w:t>tutti gli oneri derivanti dall</w:t>
      </w:r>
      <w:r w:rsidR="0030010B">
        <w:rPr>
          <w:szCs w:val="24"/>
        </w:rPr>
        <w:t>’</w:t>
      </w:r>
      <w:r w:rsidRPr="003C3992">
        <w:rPr>
          <w:szCs w:val="24"/>
        </w:rPr>
        <w:t>espletamento, anche in corso d</w:t>
      </w:r>
      <w:r w:rsidR="0030010B">
        <w:rPr>
          <w:szCs w:val="24"/>
        </w:rPr>
        <w:t>’</w:t>
      </w:r>
      <w:r w:rsidRPr="003C3992">
        <w:rPr>
          <w:szCs w:val="24"/>
        </w:rPr>
        <w:t>opera, di tutte le eventuali ulteriori prove</w:t>
      </w:r>
      <w:r w:rsidR="00DD4858" w:rsidRPr="003C3992">
        <w:rPr>
          <w:szCs w:val="24"/>
        </w:rPr>
        <w:t xml:space="preserve"> </w:t>
      </w:r>
      <w:r w:rsidRPr="003C3992">
        <w:rPr>
          <w:szCs w:val="24"/>
        </w:rPr>
        <w:t>tecniche particolari cui dovesse essere sottoposta, in sede di collaudo statico, l</w:t>
      </w:r>
      <w:r w:rsidR="0030010B">
        <w:rPr>
          <w:szCs w:val="24"/>
        </w:rPr>
        <w:t>’</w:t>
      </w:r>
      <w:r w:rsidRPr="003C3992">
        <w:rPr>
          <w:szCs w:val="24"/>
        </w:rPr>
        <w:t>opera o parti di essa su richiesta</w:t>
      </w:r>
      <w:r w:rsidR="00DD4858" w:rsidRPr="003C3992">
        <w:rPr>
          <w:szCs w:val="24"/>
        </w:rPr>
        <w:t xml:space="preserve"> </w:t>
      </w:r>
      <w:r w:rsidRPr="003C3992">
        <w:rPr>
          <w:szCs w:val="24"/>
        </w:rPr>
        <w:t>del Collaudatore.</w:t>
      </w:r>
    </w:p>
    <w:p w14:paraId="23770C96" w14:textId="77777777" w:rsidR="00EA5DDE" w:rsidRPr="00B44512" w:rsidRDefault="00EA5DDE" w:rsidP="00631E87">
      <w:pPr>
        <w:pStyle w:val="Titolo1"/>
        <w:keepNext w:val="0"/>
        <w:widowControl w:val="0"/>
        <w:spacing w:before="0" w:after="0" w:line="560" w:lineRule="exact"/>
        <w:jc w:val="center"/>
        <w:rPr>
          <w:rFonts w:ascii="Garamond" w:hAnsi="Garamond"/>
          <w:b w:val="0"/>
          <w:szCs w:val="24"/>
          <w:lang w:val="it-IT"/>
        </w:rPr>
      </w:pPr>
      <w:bookmarkStart w:id="541" w:name="_Toc359317396"/>
      <w:bookmarkStart w:id="542" w:name="_Toc359574670"/>
      <w:bookmarkStart w:id="543" w:name="_Toc482193376"/>
      <w:bookmarkStart w:id="544" w:name="_Toc453754401"/>
      <w:bookmarkStart w:id="545" w:name="_Toc121303415"/>
      <w:r w:rsidRPr="003C3992">
        <w:rPr>
          <w:rFonts w:ascii="Garamond" w:hAnsi="Garamond"/>
          <w:b w:val="0"/>
          <w:szCs w:val="24"/>
        </w:rPr>
        <w:t xml:space="preserve">ARTICOLO </w:t>
      </w:r>
      <w:bookmarkEnd w:id="541"/>
      <w:bookmarkEnd w:id="542"/>
      <w:r w:rsidR="00B44512">
        <w:rPr>
          <w:rFonts w:ascii="Garamond" w:hAnsi="Garamond"/>
          <w:b w:val="0"/>
          <w:szCs w:val="24"/>
          <w:lang w:val="it-IT"/>
        </w:rPr>
        <w:t>36</w:t>
      </w:r>
      <w:bookmarkEnd w:id="543"/>
      <w:bookmarkEnd w:id="544"/>
      <w:bookmarkEnd w:id="545"/>
    </w:p>
    <w:p w14:paraId="292AA8FD" w14:textId="77777777" w:rsidR="00EA5DDE" w:rsidRPr="00A9169B" w:rsidRDefault="00EA5DDE" w:rsidP="00631E87">
      <w:pPr>
        <w:pStyle w:val="Titolo2"/>
        <w:keepNext w:val="0"/>
        <w:widowControl w:val="0"/>
        <w:numPr>
          <w:ilvl w:val="0"/>
          <w:numId w:val="0"/>
        </w:numPr>
        <w:jc w:val="center"/>
        <w:rPr>
          <w:rFonts w:ascii="Garamond" w:hAnsi="Garamond"/>
          <w:szCs w:val="24"/>
        </w:rPr>
      </w:pPr>
      <w:bookmarkStart w:id="546" w:name="_Toc359317397"/>
      <w:bookmarkStart w:id="547" w:name="_Toc359574671"/>
      <w:bookmarkStart w:id="548" w:name="_Toc482193377"/>
      <w:bookmarkStart w:id="549" w:name="_Toc453754402"/>
      <w:bookmarkStart w:id="550" w:name="_Toc121303416"/>
      <w:r w:rsidRPr="00FD64DC">
        <w:rPr>
          <w:rFonts w:ascii="Garamond" w:hAnsi="Garamond"/>
          <w:szCs w:val="24"/>
        </w:rPr>
        <w:t>TERMINI UTILI PER L</w:t>
      </w:r>
      <w:r w:rsidR="0030010B">
        <w:rPr>
          <w:rFonts w:ascii="Garamond" w:hAnsi="Garamond"/>
          <w:szCs w:val="24"/>
        </w:rPr>
        <w:t>’</w:t>
      </w:r>
      <w:r w:rsidRPr="00A9169B">
        <w:rPr>
          <w:rFonts w:ascii="Garamond" w:hAnsi="Garamond"/>
          <w:szCs w:val="24"/>
        </w:rPr>
        <w:t>ESECUZIONE</w:t>
      </w:r>
      <w:r w:rsidR="005B5063" w:rsidRPr="001F423D">
        <w:rPr>
          <w:rFonts w:ascii="Garamond" w:hAnsi="Garamond"/>
        </w:rPr>
        <w:t xml:space="preserve"> </w:t>
      </w:r>
      <w:r w:rsidR="00752A05" w:rsidRPr="00ED6602">
        <w:rPr>
          <w:rFonts w:ascii="Garamond" w:hAnsi="Garamond"/>
          <w:lang w:val="it-IT"/>
        </w:rPr>
        <w:t>DELLE PRESTAZIONI E</w:t>
      </w:r>
      <w:r w:rsidR="00752A05">
        <w:rPr>
          <w:rFonts w:ascii="Garamond" w:hAnsi="Garamond"/>
          <w:szCs w:val="24"/>
          <w:lang w:val="it-IT"/>
        </w:rPr>
        <w:t xml:space="preserve"> </w:t>
      </w:r>
      <w:r w:rsidRPr="00A9169B">
        <w:rPr>
          <w:rFonts w:ascii="Garamond" w:hAnsi="Garamond"/>
          <w:szCs w:val="24"/>
        </w:rPr>
        <w:t>DEI LAVORI - PROROGHE</w:t>
      </w:r>
      <w:bookmarkEnd w:id="546"/>
      <w:bookmarkEnd w:id="547"/>
      <w:bookmarkEnd w:id="548"/>
      <w:bookmarkEnd w:id="549"/>
      <w:bookmarkEnd w:id="550"/>
    </w:p>
    <w:p w14:paraId="64A1CB39" w14:textId="77777777" w:rsidR="00BF2CCB" w:rsidRPr="005B4BC3"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1. </w:t>
      </w:r>
      <w:r w:rsidR="00BF2CCB" w:rsidRPr="0019663F">
        <w:rPr>
          <w:szCs w:val="24"/>
        </w:rPr>
        <w:t xml:space="preserve">I termini per la </w:t>
      </w:r>
      <w:r w:rsidR="00BF2CCB" w:rsidRPr="005B4BC3">
        <w:rPr>
          <w:szCs w:val="24"/>
        </w:rPr>
        <w:t>Progettazione Esecutiva sono stabiliti al precedente art. 27.</w:t>
      </w:r>
    </w:p>
    <w:p w14:paraId="2DFE3754" w14:textId="36588B38"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5B4BC3">
        <w:rPr>
          <w:szCs w:val="24"/>
        </w:rPr>
        <w:t>Il termine di tempo utile per l</w:t>
      </w:r>
      <w:r w:rsidR="0030010B" w:rsidRPr="005B4BC3">
        <w:rPr>
          <w:szCs w:val="24"/>
        </w:rPr>
        <w:t>’</w:t>
      </w:r>
      <w:r w:rsidRPr="005B4BC3">
        <w:rPr>
          <w:szCs w:val="24"/>
        </w:rPr>
        <w:t xml:space="preserve">ultimazione di tutti i lavori oggetto del </w:t>
      </w:r>
      <w:r w:rsidR="006F650C" w:rsidRPr="005B4BC3">
        <w:rPr>
          <w:szCs w:val="24"/>
        </w:rPr>
        <w:t>presente Contratto</w:t>
      </w:r>
      <w:r w:rsidR="00DD4858" w:rsidRPr="005B4BC3">
        <w:rPr>
          <w:szCs w:val="24"/>
        </w:rPr>
        <w:t xml:space="preserve"> </w:t>
      </w:r>
      <w:r w:rsidRPr="005B4BC3">
        <w:rPr>
          <w:szCs w:val="24"/>
        </w:rPr>
        <w:t xml:space="preserve">viene stabilito in giorni </w:t>
      </w:r>
      <w:r w:rsidR="006C7FA9" w:rsidRPr="001608AD">
        <w:rPr>
          <w:szCs w:val="24"/>
          <w:highlight w:val="darkGray"/>
        </w:rPr>
        <w:t>932</w:t>
      </w:r>
      <w:r w:rsidR="00DD4858" w:rsidRPr="001608AD">
        <w:rPr>
          <w:szCs w:val="24"/>
          <w:highlight w:val="darkGray"/>
        </w:rPr>
        <w:t xml:space="preserve"> (</w:t>
      </w:r>
      <w:proofErr w:type="spellStart"/>
      <w:r w:rsidR="006C7FA9" w:rsidRPr="001608AD">
        <w:rPr>
          <w:szCs w:val="24"/>
          <w:highlight w:val="darkGray"/>
        </w:rPr>
        <w:t>novecentotrentadue</w:t>
      </w:r>
      <w:proofErr w:type="spellEnd"/>
      <w:r w:rsidRPr="001608AD">
        <w:rPr>
          <w:szCs w:val="24"/>
          <w:highlight w:val="darkGray"/>
        </w:rPr>
        <w:t>) naturali consecutivi</w:t>
      </w:r>
      <w:r w:rsidRPr="005B4BC3">
        <w:rPr>
          <w:szCs w:val="24"/>
        </w:rPr>
        <w:t>.</w:t>
      </w:r>
    </w:p>
    <w:p w14:paraId="0C9D6165" w14:textId="29FAACB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2. Il suddetto termine decorre dalla data che verr</w:t>
      </w:r>
      <w:r w:rsidR="00DD4858" w:rsidRPr="003C3992">
        <w:rPr>
          <w:szCs w:val="24"/>
        </w:rPr>
        <w:t>à</w:t>
      </w:r>
      <w:r w:rsidRPr="003C3992">
        <w:rPr>
          <w:szCs w:val="24"/>
        </w:rPr>
        <w:t xml:space="preserve"> indicata nel verbale di consegna lavori</w:t>
      </w:r>
      <w:r w:rsidR="00B177C6">
        <w:rPr>
          <w:szCs w:val="24"/>
        </w:rPr>
        <w:t xml:space="preserve"> relativi alle attività propedeutiche dell’appalto</w:t>
      </w:r>
      <w:r w:rsidRPr="003C3992">
        <w:rPr>
          <w:szCs w:val="24"/>
        </w:rPr>
        <w:t>.</w:t>
      </w:r>
    </w:p>
    <w:p w14:paraId="0CAE04EF" w14:textId="77777777" w:rsidR="00EA5DDE" w:rsidRPr="00210837"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210837">
        <w:rPr>
          <w:szCs w:val="24"/>
        </w:rPr>
        <w:t>3. Vengono stabiliti, inoltre, i seguenti termini utili parziali per portare a compimento le opere o parti di</w:t>
      </w:r>
      <w:r w:rsidR="00DD4858" w:rsidRPr="00210837">
        <w:rPr>
          <w:szCs w:val="24"/>
        </w:rPr>
        <w:t xml:space="preserve"> </w:t>
      </w:r>
      <w:r w:rsidRPr="00210837">
        <w:rPr>
          <w:szCs w:val="24"/>
        </w:rPr>
        <w:t>esse:</w:t>
      </w:r>
    </w:p>
    <w:p w14:paraId="6E7E6CEE" w14:textId="6A5C1A98" w:rsidR="0098533F" w:rsidRDefault="0098533F" w:rsidP="00631E87">
      <w:pPr>
        <w:widowControl w:val="0"/>
        <w:numPr>
          <w:ilvl w:val="0"/>
          <w:numId w:val="20"/>
        </w:numPr>
        <w:tabs>
          <w:tab w:val="center" w:pos="3686"/>
          <w:tab w:val="left" w:pos="7513"/>
        </w:tabs>
        <w:overflowPunct w:val="0"/>
        <w:autoSpaceDE w:val="0"/>
        <w:autoSpaceDN w:val="0"/>
        <w:adjustRightInd w:val="0"/>
        <w:spacing w:line="560" w:lineRule="exact"/>
        <w:jc w:val="both"/>
        <w:rPr>
          <w:szCs w:val="24"/>
        </w:rPr>
      </w:pPr>
      <w:r>
        <w:rPr>
          <w:szCs w:val="24"/>
        </w:rPr>
        <w:t xml:space="preserve">Ultimazione di tutti i lavori di </w:t>
      </w:r>
      <w:r w:rsidR="009F7F29">
        <w:rPr>
          <w:szCs w:val="24"/>
        </w:rPr>
        <w:t>esecuzione</w:t>
      </w:r>
      <w:r>
        <w:rPr>
          <w:szCs w:val="24"/>
        </w:rPr>
        <w:t xml:space="preserve"> delle opere civili di linea necessarie per la realizzazione della sede ferroviaria del nuovo binario pari</w:t>
      </w:r>
      <w:r w:rsidR="00EB00D0">
        <w:rPr>
          <w:szCs w:val="24"/>
        </w:rPr>
        <w:t>,</w:t>
      </w:r>
      <w:r>
        <w:rPr>
          <w:szCs w:val="24"/>
        </w:rPr>
        <w:t xml:space="preserve"> </w:t>
      </w:r>
      <w:r w:rsidR="00EB00D0" w:rsidRPr="000152CD">
        <w:rPr>
          <w:szCs w:val="24"/>
        </w:rPr>
        <w:t>al fine di consentire le attività di attrezzaggio a cura di altro appalto</w:t>
      </w:r>
      <w:r w:rsidR="00EB00D0">
        <w:rPr>
          <w:szCs w:val="24"/>
        </w:rPr>
        <w:t xml:space="preserve">, </w:t>
      </w:r>
      <w:r>
        <w:rPr>
          <w:szCs w:val="24"/>
        </w:rPr>
        <w:t xml:space="preserve">entro </w:t>
      </w:r>
      <w:r w:rsidRPr="005B4BC3">
        <w:rPr>
          <w:szCs w:val="24"/>
        </w:rPr>
        <w:t xml:space="preserve">e non oltre </w:t>
      </w:r>
      <w:r w:rsidR="00B177C6">
        <w:rPr>
          <w:szCs w:val="24"/>
        </w:rPr>
        <w:t>36</w:t>
      </w:r>
      <w:r>
        <w:rPr>
          <w:szCs w:val="24"/>
        </w:rPr>
        <w:t>6</w:t>
      </w:r>
      <w:r w:rsidRPr="005B4BC3">
        <w:rPr>
          <w:szCs w:val="24"/>
        </w:rPr>
        <w:t xml:space="preserve"> (</w:t>
      </w:r>
      <w:proofErr w:type="spellStart"/>
      <w:r w:rsidR="00B177C6">
        <w:rPr>
          <w:szCs w:val="24"/>
        </w:rPr>
        <w:t>trecentosess</w:t>
      </w:r>
      <w:r>
        <w:rPr>
          <w:szCs w:val="24"/>
        </w:rPr>
        <w:t>antasei</w:t>
      </w:r>
      <w:proofErr w:type="spellEnd"/>
      <w:r w:rsidRPr="005B4BC3">
        <w:rPr>
          <w:szCs w:val="24"/>
        </w:rPr>
        <w:t>) giorni naturali e consecutivi a decorrere</w:t>
      </w:r>
      <w:r w:rsidRPr="00210837">
        <w:rPr>
          <w:szCs w:val="24"/>
        </w:rPr>
        <w:t xml:space="preserve"> dalla data stabilita nel verbale di consegna lavori</w:t>
      </w:r>
      <w:r w:rsidR="00B177C6">
        <w:rPr>
          <w:szCs w:val="24"/>
        </w:rPr>
        <w:t>.</w:t>
      </w:r>
      <w:r>
        <w:rPr>
          <w:szCs w:val="24"/>
        </w:rPr>
        <w:t xml:space="preserve"> </w:t>
      </w:r>
    </w:p>
    <w:p w14:paraId="0B0002DE" w14:textId="385978C0" w:rsidR="00EA5DDE" w:rsidRDefault="0098533F" w:rsidP="00631E87">
      <w:pPr>
        <w:widowControl w:val="0"/>
        <w:numPr>
          <w:ilvl w:val="0"/>
          <w:numId w:val="20"/>
        </w:numPr>
        <w:tabs>
          <w:tab w:val="center" w:pos="3686"/>
          <w:tab w:val="left" w:pos="7513"/>
        </w:tabs>
        <w:overflowPunct w:val="0"/>
        <w:autoSpaceDE w:val="0"/>
        <w:autoSpaceDN w:val="0"/>
        <w:adjustRightInd w:val="0"/>
        <w:spacing w:line="560" w:lineRule="exact"/>
        <w:jc w:val="both"/>
        <w:rPr>
          <w:szCs w:val="24"/>
        </w:rPr>
      </w:pPr>
      <w:r>
        <w:rPr>
          <w:szCs w:val="24"/>
        </w:rPr>
        <w:lastRenderedPageBreak/>
        <w:t xml:space="preserve">Ultimazione di tutti i lavori di realizzazione </w:t>
      </w:r>
      <w:r w:rsidR="00290DC2">
        <w:rPr>
          <w:szCs w:val="24"/>
        </w:rPr>
        <w:t xml:space="preserve">delle opere civili </w:t>
      </w:r>
      <w:r>
        <w:rPr>
          <w:szCs w:val="24"/>
        </w:rPr>
        <w:t xml:space="preserve">di linea, di stazione ed </w:t>
      </w:r>
      <w:proofErr w:type="spellStart"/>
      <w:r>
        <w:rPr>
          <w:szCs w:val="24"/>
        </w:rPr>
        <w:t>extralinea</w:t>
      </w:r>
      <w:proofErr w:type="spellEnd"/>
      <w:r>
        <w:rPr>
          <w:szCs w:val="24"/>
        </w:rPr>
        <w:t xml:space="preserve"> </w:t>
      </w:r>
      <w:r w:rsidR="00290DC2">
        <w:rPr>
          <w:szCs w:val="24"/>
        </w:rPr>
        <w:t>necessarie per procedere con l’attivazione del nuovo binario pari della linea</w:t>
      </w:r>
      <w:r w:rsidR="00DD4858" w:rsidRPr="00210837">
        <w:rPr>
          <w:szCs w:val="24"/>
        </w:rPr>
        <w:t xml:space="preserve"> </w:t>
      </w:r>
      <w:r w:rsidR="00EA5DDE" w:rsidRPr="005B4BC3">
        <w:rPr>
          <w:szCs w:val="24"/>
        </w:rPr>
        <w:t>entro e non</w:t>
      </w:r>
      <w:r w:rsidR="00DD4858" w:rsidRPr="005B4BC3">
        <w:rPr>
          <w:szCs w:val="24"/>
        </w:rPr>
        <w:t xml:space="preserve"> </w:t>
      </w:r>
      <w:r w:rsidR="00EA5DDE" w:rsidRPr="005B4BC3">
        <w:rPr>
          <w:szCs w:val="24"/>
        </w:rPr>
        <w:t>oltre</w:t>
      </w:r>
      <w:r w:rsidR="000738C8" w:rsidRPr="005B4BC3">
        <w:rPr>
          <w:szCs w:val="24"/>
        </w:rPr>
        <w:t xml:space="preserve"> </w:t>
      </w:r>
      <w:r w:rsidR="00B177C6">
        <w:rPr>
          <w:szCs w:val="24"/>
        </w:rPr>
        <w:t>412</w:t>
      </w:r>
      <w:r w:rsidR="00AC4C15" w:rsidRPr="005B4BC3">
        <w:rPr>
          <w:szCs w:val="24"/>
        </w:rPr>
        <w:t xml:space="preserve"> </w:t>
      </w:r>
      <w:r w:rsidR="00EA5DDE" w:rsidRPr="005B4BC3">
        <w:rPr>
          <w:szCs w:val="24"/>
        </w:rPr>
        <w:t>(</w:t>
      </w:r>
      <w:proofErr w:type="spellStart"/>
      <w:r w:rsidR="00B177C6">
        <w:rPr>
          <w:szCs w:val="24"/>
        </w:rPr>
        <w:t>quattrocentododici</w:t>
      </w:r>
      <w:proofErr w:type="spellEnd"/>
      <w:r w:rsidR="00EA5DDE" w:rsidRPr="005B4BC3">
        <w:rPr>
          <w:szCs w:val="24"/>
        </w:rPr>
        <w:t>) giorni naturali e consecutivi a decorrere</w:t>
      </w:r>
      <w:r w:rsidR="00EA5DDE" w:rsidRPr="00210837">
        <w:rPr>
          <w:szCs w:val="24"/>
        </w:rPr>
        <w:t xml:space="preserve"> dalla data stabilita nel</w:t>
      </w:r>
      <w:r w:rsidR="00DD4858" w:rsidRPr="00210837">
        <w:rPr>
          <w:szCs w:val="24"/>
        </w:rPr>
        <w:t xml:space="preserve"> </w:t>
      </w:r>
      <w:r w:rsidR="00EA5DDE" w:rsidRPr="00210837">
        <w:rPr>
          <w:szCs w:val="24"/>
        </w:rPr>
        <w:t>verbale di consegna lavori;</w:t>
      </w:r>
    </w:p>
    <w:p w14:paraId="74878430" w14:textId="02D56C1C" w:rsidR="0098533F" w:rsidRPr="00210837" w:rsidRDefault="0098533F" w:rsidP="00631E87">
      <w:pPr>
        <w:widowControl w:val="0"/>
        <w:numPr>
          <w:ilvl w:val="0"/>
          <w:numId w:val="20"/>
        </w:numPr>
        <w:tabs>
          <w:tab w:val="center" w:pos="3686"/>
          <w:tab w:val="left" w:pos="7513"/>
        </w:tabs>
        <w:overflowPunct w:val="0"/>
        <w:autoSpaceDE w:val="0"/>
        <w:autoSpaceDN w:val="0"/>
        <w:adjustRightInd w:val="0"/>
        <w:spacing w:line="560" w:lineRule="exact"/>
        <w:jc w:val="both"/>
        <w:rPr>
          <w:szCs w:val="24"/>
        </w:rPr>
      </w:pPr>
      <w:r>
        <w:rPr>
          <w:szCs w:val="24"/>
        </w:rPr>
        <w:t>Ultimazione di tutti i lavori di realizzazione delle opere civili da realizzarsi sulla sede del binario esistente (futuro binario dispari)</w:t>
      </w:r>
      <w:r w:rsidR="00EB00D0">
        <w:rPr>
          <w:szCs w:val="24"/>
        </w:rPr>
        <w:t>,</w:t>
      </w:r>
      <w:r>
        <w:rPr>
          <w:szCs w:val="24"/>
        </w:rPr>
        <w:t xml:space="preserve"> </w:t>
      </w:r>
      <w:r w:rsidR="000152CD" w:rsidRPr="000152CD">
        <w:rPr>
          <w:szCs w:val="24"/>
        </w:rPr>
        <w:t>al fine di consentire le attività di attrezzaggio a cura di altro appalto</w:t>
      </w:r>
      <w:r w:rsidR="000152CD">
        <w:rPr>
          <w:szCs w:val="24"/>
        </w:rPr>
        <w:t xml:space="preserve">, </w:t>
      </w:r>
      <w:r w:rsidRPr="000251A6">
        <w:rPr>
          <w:szCs w:val="24"/>
          <w:highlight w:val="darkGray"/>
        </w:rPr>
        <w:t xml:space="preserve">entro e non oltre </w:t>
      </w:r>
      <w:r w:rsidR="00B177C6" w:rsidRPr="000251A6">
        <w:rPr>
          <w:szCs w:val="24"/>
          <w:highlight w:val="darkGray"/>
        </w:rPr>
        <w:t>78</w:t>
      </w:r>
      <w:r w:rsidRPr="000251A6">
        <w:rPr>
          <w:szCs w:val="24"/>
          <w:highlight w:val="darkGray"/>
        </w:rPr>
        <w:t>2 (</w:t>
      </w:r>
      <w:proofErr w:type="spellStart"/>
      <w:r w:rsidR="00B177C6" w:rsidRPr="000251A6">
        <w:rPr>
          <w:szCs w:val="24"/>
          <w:highlight w:val="darkGray"/>
        </w:rPr>
        <w:t>settecentoottantadue</w:t>
      </w:r>
      <w:proofErr w:type="spellEnd"/>
      <w:r w:rsidRPr="000251A6">
        <w:rPr>
          <w:szCs w:val="24"/>
          <w:highlight w:val="darkGray"/>
        </w:rPr>
        <w:t>) giorni naturali e consecutivi a decorrere</w:t>
      </w:r>
      <w:r w:rsidRPr="00210837">
        <w:rPr>
          <w:szCs w:val="24"/>
        </w:rPr>
        <w:t xml:space="preserve"> dalla data stabilita nel verbale di consegna lavori</w:t>
      </w:r>
    </w:p>
    <w:p w14:paraId="1BA869B2" w14:textId="77777777" w:rsidR="00EA5DDE" w:rsidRPr="008C6C6E"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8C6C6E">
        <w:rPr>
          <w:szCs w:val="24"/>
        </w:rPr>
        <w:t>4. Nella fissazione dei termini di cui ai precedenti punti, le parti hanno considerato anche il normale andamento</w:t>
      </w:r>
      <w:r w:rsidR="00DD4858" w:rsidRPr="008C6C6E">
        <w:rPr>
          <w:szCs w:val="24"/>
        </w:rPr>
        <w:t xml:space="preserve"> </w:t>
      </w:r>
      <w:r w:rsidRPr="008C6C6E">
        <w:rPr>
          <w:szCs w:val="24"/>
        </w:rPr>
        <w:t>stagionale sfavorevole.</w:t>
      </w:r>
    </w:p>
    <w:p w14:paraId="385919F8" w14:textId="77777777" w:rsidR="00EA5DDE" w:rsidRPr="001A61FB"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5. Non sono ammesse proroghe ai termini precedentemente indicati, salvo quanto stabilito </w:t>
      </w:r>
      <w:r w:rsidRPr="001A61FB">
        <w:rPr>
          <w:szCs w:val="24"/>
        </w:rPr>
        <w:t>all</w:t>
      </w:r>
      <w:r w:rsidR="0030010B" w:rsidRPr="001A61FB">
        <w:rPr>
          <w:szCs w:val="24"/>
        </w:rPr>
        <w:t>’</w:t>
      </w:r>
      <w:r w:rsidRPr="001A61FB">
        <w:rPr>
          <w:szCs w:val="24"/>
        </w:rPr>
        <w:t>art. 26,</w:t>
      </w:r>
      <w:r w:rsidR="00DD4858" w:rsidRPr="001A61FB">
        <w:rPr>
          <w:szCs w:val="24"/>
        </w:rPr>
        <w:t xml:space="preserve"> </w:t>
      </w:r>
      <w:r w:rsidRPr="001A61FB">
        <w:rPr>
          <w:szCs w:val="24"/>
        </w:rPr>
        <w:t>comma 4, delle Condizioni Generali.</w:t>
      </w:r>
    </w:p>
    <w:p w14:paraId="4D46176F"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1A61FB">
        <w:rPr>
          <w:szCs w:val="24"/>
        </w:rPr>
        <w:t xml:space="preserve">6. </w:t>
      </w:r>
      <w:r w:rsidR="00F83C88" w:rsidRPr="001A61FB">
        <w:rPr>
          <w:szCs w:val="24"/>
        </w:rPr>
        <w:t>Ai sensi dell</w:t>
      </w:r>
      <w:r w:rsidR="0030010B" w:rsidRPr="001A61FB">
        <w:rPr>
          <w:szCs w:val="24"/>
        </w:rPr>
        <w:t>’</w:t>
      </w:r>
      <w:r w:rsidR="00F83C88" w:rsidRPr="001A61FB">
        <w:rPr>
          <w:szCs w:val="24"/>
        </w:rPr>
        <w:t xml:space="preserve">art. 28.3 delle CGC, </w:t>
      </w:r>
      <w:r w:rsidR="001F2E59" w:rsidRPr="001F423D">
        <w:t>RFI</w:t>
      </w:r>
      <w:r w:rsidRPr="001F423D">
        <w:t xml:space="preserve"> si riserva la facolt</w:t>
      </w:r>
      <w:r w:rsidR="00DD4858" w:rsidRPr="001F423D">
        <w:t>à</w:t>
      </w:r>
      <w:r w:rsidR="005B5063" w:rsidRPr="001A61FB">
        <w:rPr>
          <w:szCs w:val="24"/>
        </w:rPr>
        <w:t xml:space="preserve"> </w:t>
      </w:r>
      <w:r w:rsidR="001F2E59" w:rsidRPr="001F423D">
        <w:t>di</w:t>
      </w:r>
      <w:r w:rsidR="001F2E59" w:rsidRPr="001A61FB">
        <w:rPr>
          <w:szCs w:val="24"/>
        </w:rPr>
        <w:t xml:space="preserve"> </w:t>
      </w:r>
      <w:r w:rsidRPr="001A61FB">
        <w:rPr>
          <w:szCs w:val="24"/>
        </w:rPr>
        <w:t>disporre</w:t>
      </w:r>
      <w:r w:rsidR="00BC2931">
        <w:rPr>
          <w:szCs w:val="24"/>
        </w:rPr>
        <w:t>,</w:t>
      </w:r>
      <w:r w:rsidRPr="001A61FB">
        <w:rPr>
          <w:szCs w:val="24"/>
        </w:rPr>
        <w:t xml:space="preserve"> </w:t>
      </w:r>
      <w:r w:rsidR="00FD6698" w:rsidRPr="001F423D">
        <w:t xml:space="preserve">anche tramite </w:t>
      </w:r>
      <w:proofErr w:type="spellStart"/>
      <w:r w:rsidR="00FD6698" w:rsidRPr="001F423D">
        <w:t>Italferr</w:t>
      </w:r>
      <w:proofErr w:type="spellEnd"/>
      <w:r w:rsidR="00FD6698" w:rsidRPr="001F423D">
        <w:t>,</w:t>
      </w:r>
      <w:r w:rsidR="00FD6698" w:rsidRPr="001A61FB">
        <w:rPr>
          <w:szCs w:val="24"/>
        </w:rPr>
        <w:t xml:space="preserve"> </w:t>
      </w:r>
      <w:r w:rsidR="00DD4858" w:rsidRPr="001A61FB">
        <w:rPr>
          <w:szCs w:val="24"/>
        </w:rPr>
        <w:t>una o più</w:t>
      </w:r>
      <w:r w:rsidRPr="001A61FB">
        <w:rPr>
          <w:szCs w:val="24"/>
        </w:rPr>
        <w:t xml:space="preserve"> sospensioni</w:t>
      </w:r>
      <w:r w:rsidR="00DD4858" w:rsidRPr="001A61FB">
        <w:rPr>
          <w:szCs w:val="24"/>
        </w:rPr>
        <w:t xml:space="preserve"> </w:t>
      </w:r>
      <w:r w:rsidR="00F83C88" w:rsidRPr="001A61FB">
        <w:rPr>
          <w:szCs w:val="24"/>
        </w:rPr>
        <w:t>dei lavori</w:t>
      </w:r>
      <w:r w:rsidR="00F83C88">
        <w:rPr>
          <w:szCs w:val="24"/>
        </w:rPr>
        <w:t xml:space="preserve"> </w:t>
      </w:r>
      <w:r w:rsidR="00F83C88" w:rsidRPr="00F83C88">
        <w:rPr>
          <w:szCs w:val="24"/>
        </w:rPr>
        <w:t>per un periodo che non può superare un decimo della durata del Contratto</w:t>
      </w:r>
      <w:r w:rsidR="00BC2931">
        <w:rPr>
          <w:szCs w:val="24"/>
        </w:rPr>
        <w:t>,</w:t>
      </w:r>
      <w:r w:rsidR="00F83C88" w:rsidRPr="00F83C88">
        <w:rPr>
          <w:szCs w:val="24"/>
        </w:rPr>
        <w:t xml:space="preserve"> senza che l</w:t>
      </w:r>
      <w:r w:rsidR="0030010B">
        <w:rPr>
          <w:szCs w:val="24"/>
        </w:rPr>
        <w:t>’</w:t>
      </w:r>
      <w:r w:rsidR="00913702">
        <w:rPr>
          <w:szCs w:val="24"/>
        </w:rPr>
        <w:t>Appaltatore</w:t>
      </w:r>
      <w:r w:rsidR="00F83C88">
        <w:rPr>
          <w:szCs w:val="24"/>
        </w:rPr>
        <w:t xml:space="preserve"> </w:t>
      </w:r>
      <w:r w:rsidR="00F83C88" w:rsidRPr="00F83C88">
        <w:rPr>
          <w:szCs w:val="24"/>
        </w:rPr>
        <w:t>abbia diritto ad alcun compenso o indennizzo per i maggiori oneri connessi alla sospensione.</w:t>
      </w:r>
      <w:r w:rsidRPr="003C3992">
        <w:rPr>
          <w:szCs w:val="24"/>
        </w:rPr>
        <w:t xml:space="preserve"> </w:t>
      </w:r>
    </w:p>
    <w:p w14:paraId="14FDDD16" w14:textId="77777777" w:rsidR="00EA5DDE"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7. La domanda dell</w:t>
      </w:r>
      <w:r w:rsidR="0030010B">
        <w:rPr>
          <w:szCs w:val="24"/>
        </w:rPr>
        <w:t>’</w:t>
      </w:r>
      <w:r w:rsidR="00913702">
        <w:rPr>
          <w:szCs w:val="24"/>
        </w:rPr>
        <w:t>Appaltatore</w:t>
      </w:r>
      <w:r w:rsidRPr="003C3992">
        <w:rPr>
          <w:szCs w:val="24"/>
        </w:rPr>
        <w:t xml:space="preserve"> di accertamento dell</w:t>
      </w:r>
      <w:r w:rsidR="0030010B">
        <w:rPr>
          <w:szCs w:val="24"/>
        </w:rPr>
        <w:t>’</w:t>
      </w:r>
      <w:r w:rsidRPr="003C3992">
        <w:rPr>
          <w:szCs w:val="24"/>
        </w:rPr>
        <w:t xml:space="preserve">ultimazione dei lavori </w:t>
      </w:r>
      <w:r w:rsidR="00FB4869" w:rsidRPr="003C3992">
        <w:rPr>
          <w:szCs w:val="24"/>
        </w:rPr>
        <w:t>dovrà</w:t>
      </w:r>
      <w:r w:rsidRPr="003C3992">
        <w:rPr>
          <w:szCs w:val="24"/>
        </w:rPr>
        <w:t xml:space="preserve"> pervenire al Direttore dei</w:t>
      </w:r>
      <w:r w:rsidR="00DD4858" w:rsidRPr="003C3992">
        <w:rPr>
          <w:szCs w:val="24"/>
        </w:rPr>
        <w:t xml:space="preserve"> </w:t>
      </w:r>
      <w:r w:rsidRPr="003C3992">
        <w:rPr>
          <w:szCs w:val="24"/>
        </w:rPr>
        <w:t>Lavori prima della scadenza del termine fissato per l</w:t>
      </w:r>
      <w:r w:rsidR="0030010B">
        <w:rPr>
          <w:szCs w:val="24"/>
        </w:rPr>
        <w:t>’</w:t>
      </w:r>
      <w:r w:rsidRPr="003C3992">
        <w:rPr>
          <w:szCs w:val="24"/>
        </w:rPr>
        <w:t>ultimazione dei lavori stessi.</w:t>
      </w:r>
    </w:p>
    <w:p w14:paraId="6A174DB6" w14:textId="77777777" w:rsidR="00F83C88" w:rsidRPr="0093492E" w:rsidRDefault="00F83C88" w:rsidP="00631E87">
      <w:pPr>
        <w:widowControl w:val="0"/>
        <w:tabs>
          <w:tab w:val="center" w:pos="3686"/>
          <w:tab w:val="left" w:pos="7513"/>
        </w:tabs>
        <w:overflowPunct w:val="0"/>
        <w:autoSpaceDE w:val="0"/>
        <w:autoSpaceDN w:val="0"/>
        <w:adjustRightInd w:val="0"/>
        <w:spacing w:line="560" w:lineRule="exact"/>
        <w:jc w:val="both"/>
      </w:pPr>
      <w:r>
        <w:rPr>
          <w:szCs w:val="24"/>
        </w:rPr>
        <w:t xml:space="preserve">8. Le penalità conseguenti al mancato rispetto dei termini di cui al presente articolo sono </w:t>
      </w:r>
      <w:r w:rsidR="00FE20D8">
        <w:rPr>
          <w:szCs w:val="24"/>
        </w:rPr>
        <w:t>riportate nell’art. 37 della presente Convenzione</w:t>
      </w:r>
      <w:r>
        <w:rPr>
          <w:szCs w:val="24"/>
        </w:rPr>
        <w:t>.</w:t>
      </w:r>
    </w:p>
    <w:p w14:paraId="6365FF70" w14:textId="77777777" w:rsidR="00EA5DDE" w:rsidRPr="00B44512" w:rsidRDefault="00EA5DDE" w:rsidP="00631E87">
      <w:pPr>
        <w:pStyle w:val="Titolo1"/>
        <w:keepNext w:val="0"/>
        <w:widowControl w:val="0"/>
        <w:spacing w:before="0" w:after="0" w:line="560" w:lineRule="exact"/>
        <w:jc w:val="center"/>
        <w:rPr>
          <w:rFonts w:ascii="Garamond" w:hAnsi="Garamond"/>
          <w:b w:val="0"/>
          <w:szCs w:val="24"/>
          <w:lang w:val="it-IT"/>
        </w:rPr>
      </w:pPr>
      <w:bookmarkStart w:id="551" w:name="_Toc359317398"/>
      <w:bookmarkStart w:id="552" w:name="_Toc359574672"/>
      <w:bookmarkStart w:id="553" w:name="_Toc482193378"/>
      <w:bookmarkStart w:id="554" w:name="_Toc453754403"/>
      <w:bookmarkStart w:id="555" w:name="_Toc121303417"/>
      <w:r w:rsidRPr="003C3992">
        <w:rPr>
          <w:rFonts w:ascii="Garamond" w:hAnsi="Garamond"/>
          <w:b w:val="0"/>
          <w:szCs w:val="24"/>
        </w:rPr>
        <w:lastRenderedPageBreak/>
        <w:t xml:space="preserve">ARTICOLO </w:t>
      </w:r>
      <w:bookmarkEnd w:id="551"/>
      <w:bookmarkEnd w:id="552"/>
      <w:r w:rsidR="00B44512">
        <w:rPr>
          <w:rFonts w:ascii="Garamond" w:hAnsi="Garamond"/>
          <w:b w:val="0"/>
          <w:szCs w:val="24"/>
          <w:lang w:val="it-IT"/>
        </w:rPr>
        <w:t>37</w:t>
      </w:r>
      <w:bookmarkEnd w:id="553"/>
      <w:bookmarkEnd w:id="554"/>
      <w:bookmarkEnd w:id="555"/>
    </w:p>
    <w:p w14:paraId="5B055423" w14:textId="77777777" w:rsidR="00EA5DDE" w:rsidRPr="00FD64DC" w:rsidRDefault="00EA5DDE" w:rsidP="00631E87">
      <w:pPr>
        <w:pStyle w:val="Titolo2"/>
        <w:keepNext w:val="0"/>
        <w:widowControl w:val="0"/>
        <w:numPr>
          <w:ilvl w:val="0"/>
          <w:numId w:val="0"/>
        </w:numPr>
        <w:jc w:val="center"/>
        <w:rPr>
          <w:rFonts w:ascii="Garamond" w:hAnsi="Garamond"/>
          <w:szCs w:val="24"/>
        </w:rPr>
      </w:pPr>
      <w:bookmarkStart w:id="556" w:name="_Toc359317399"/>
      <w:bookmarkStart w:id="557" w:name="_Toc359574673"/>
      <w:bookmarkStart w:id="558" w:name="_Toc482193379"/>
      <w:bookmarkStart w:id="559" w:name="_Toc453754404"/>
      <w:bookmarkStart w:id="560" w:name="_Toc121303418"/>
      <w:r w:rsidRPr="00FD64DC">
        <w:rPr>
          <w:rFonts w:ascii="Garamond" w:hAnsi="Garamond"/>
          <w:szCs w:val="24"/>
        </w:rPr>
        <w:t>PENALITÀ</w:t>
      </w:r>
      <w:bookmarkEnd w:id="556"/>
      <w:bookmarkEnd w:id="557"/>
      <w:bookmarkEnd w:id="558"/>
      <w:bookmarkEnd w:id="559"/>
      <w:bookmarkEnd w:id="560"/>
    </w:p>
    <w:p w14:paraId="09972D97" w14:textId="77777777" w:rsidR="00660355" w:rsidRPr="00660355" w:rsidRDefault="00660355" w:rsidP="00660355">
      <w:pPr>
        <w:widowControl w:val="0"/>
        <w:tabs>
          <w:tab w:val="center" w:pos="3686"/>
          <w:tab w:val="left" w:pos="7513"/>
        </w:tabs>
        <w:overflowPunct w:val="0"/>
        <w:autoSpaceDE w:val="0"/>
        <w:autoSpaceDN w:val="0"/>
        <w:adjustRightInd w:val="0"/>
        <w:spacing w:line="560" w:lineRule="exact"/>
        <w:jc w:val="both"/>
        <w:rPr>
          <w:szCs w:val="24"/>
        </w:rPr>
      </w:pPr>
      <w:bookmarkStart w:id="561" w:name="_Hlk74583391"/>
      <w:r>
        <w:rPr>
          <w:szCs w:val="24"/>
        </w:rPr>
        <w:t xml:space="preserve">1. </w:t>
      </w:r>
      <w:r w:rsidRPr="00660355">
        <w:rPr>
          <w:szCs w:val="24"/>
        </w:rPr>
        <w:t>In caso di inadempimento o di ritardo nell’adempimento, da parte dell’Appaltatore, delle obbligazioni e delle prescrizioni contenute nella presente Convenzione, l’Appaltatore stesso incorrerà nelle penali di seguito indicate.</w:t>
      </w:r>
    </w:p>
    <w:p w14:paraId="07BCC1B7" w14:textId="77777777" w:rsidR="00660355" w:rsidRPr="007F1753" w:rsidRDefault="00660355" w:rsidP="00660355">
      <w:pPr>
        <w:widowControl w:val="0"/>
        <w:tabs>
          <w:tab w:val="center" w:pos="3686"/>
          <w:tab w:val="left" w:pos="7513"/>
        </w:tabs>
        <w:overflowPunct w:val="0"/>
        <w:autoSpaceDE w:val="0"/>
        <w:autoSpaceDN w:val="0"/>
        <w:adjustRightInd w:val="0"/>
        <w:spacing w:line="560" w:lineRule="exact"/>
        <w:jc w:val="both"/>
      </w:pPr>
      <w:r w:rsidRPr="00660355">
        <w:rPr>
          <w:rFonts w:ascii="Segoe UI" w:hAnsi="Segoe UI" w:cs="Segoe UI"/>
          <w:sz w:val="21"/>
          <w:szCs w:val="21"/>
        </w:rPr>
        <w:t xml:space="preserve">- </w:t>
      </w:r>
      <w:r w:rsidRPr="00660355">
        <w:t xml:space="preserve">per ogni </w:t>
      </w:r>
      <w:r w:rsidRPr="007F1753">
        <w:t>giorno naturale e consecutivo di ritardo nel recepimento delle prescrizioni impartite da RFI/</w:t>
      </w:r>
      <w:proofErr w:type="spellStart"/>
      <w:r w:rsidRPr="007F1753">
        <w:t>Italferr</w:t>
      </w:r>
      <w:proofErr w:type="spellEnd"/>
      <w:r w:rsidRPr="007F1753">
        <w:t xml:space="preserve"> rispetto ai tempi stabiliti da RFI/</w:t>
      </w:r>
      <w:proofErr w:type="spellStart"/>
      <w:r w:rsidRPr="007F1753">
        <w:t>Italferr</w:t>
      </w:r>
      <w:proofErr w:type="spellEnd"/>
      <w:r w:rsidRPr="007F1753">
        <w:t xml:space="preserve">, di cui all’art 4.2, comma 1, della Convenzione l’appaltatore incorrerà nella penale di </w:t>
      </w:r>
      <w:proofErr w:type="gramStart"/>
      <w:r w:rsidRPr="007F1753">
        <w:t>Euro</w:t>
      </w:r>
      <w:proofErr w:type="gramEnd"/>
      <w:r w:rsidRPr="007F1753">
        <w:t xml:space="preserve"> </w:t>
      </w:r>
      <w:r w:rsidRPr="007F1753">
        <w:rPr>
          <w:szCs w:val="24"/>
        </w:rPr>
        <w:t>1.000,00 Euro (euro mille/00)</w:t>
      </w:r>
      <w:r w:rsidRPr="007F1753">
        <w:t>;</w:t>
      </w:r>
    </w:p>
    <w:p w14:paraId="6F60445F" w14:textId="77777777" w:rsidR="00660355" w:rsidRPr="00660355" w:rsidRDefault="00660355" w:rsidP="00660355">
      <w:pPr>
        <w:pStyle w:val="Paragrafoelenco"/>
        <w:numPr>
          <w:ilvl w:val="3"/>
          <w:numId w:val="106"/>
        </w:numPr>
        <w:tabs>
          <w:tab w:val="center" w:pos="851"/>
        </w:tabs>
        <w:spacing w:line="560" w:lineRule="exact"/>
        <w:ind w:left="851" w:hanging="284"/>
        <w:jc w:val="both"/>
      </w:pPr>
      <w:r w:rsidRPr="007F1753">
        <w:t>per ogni giorno naturale e consecutivo di ritardo nell’eliminazione delle carenze, inadempienze, irregolarità constatate da RFI/</w:t>
      </w:r>
      <w:proofErr w:type="spellStart"/>
      <w:r w:rsidRPr="007F1753">
        <w:t>Italferr</w:t>
      </w:r>
      <w:proofErr w:type="spellEnd"/>
      <w:r w:rsidRPr="007F1753">
        <w:t>, di cui all’art. 4.2 commi 3 e 4, rispetto al termine all’uopo indicato da RFI/</w:t>
      </w:r>
      <w:proofErr w:type="spellStart"/>
      <w:r w:rsidRPr="007F1753">
        <w:t>Italferr</w:t>
      </w:r>
      <w:proofErr w:type="spellEnd"/>
      <w:r w:rsidRPr="007F1753">
        <w:t>, l’Appaltatore incorrerà nella penale di</w:t>
      </w:r>
      <w:r w:rsidRPr="00660355">
        <w:t xml:space="preserve"> </w:t>
      </w:r>
      <w:r w:rsidRPr="00660355">
        <w:rPr>
          <w:szCs w:val="24"/>
        </w:rPr>
        <w:t xml:space="preserve">1.000,00 </w:t>
      </w:r>
      <w:proofErr w:type="gramStart"/>
      <w:r w:rsidRPr="00660355">
        <w:rPr>
          <w:szCs w:val="24"/>
        </w:rPr>
        <w:t>Euro</w:t>
      </w:r>
      <w:proofErr w:type="gramEnd"/>
      <w:r w:rsidRPr="00660355">
        <w:rPr>
          <w:szCs w:val="24"/>
        </w:rPr>
        <w:t xml:space="preserve"> (euro mille/00)</w:t>
      </w:r>
      <w:r w:rsidRPr="00660355">
        <w:t>;</w:t>
      </w:r>
    </w:p>
    <w:p w14:paraId="5B2BE7DF" w14:textId="4930FBEE" w:rsidR="00660355" w:rsidRPr="000251A6" w:rsidRDefault="00660355" w:rsidP="00660355">
      <w:pPr>
        <w:pStyle w:val="Paragrafoelenco"/>
        <w:numPr>
          <w:ilvl w:val="3"/>
          <w:numId w:val="106"/>
        </w:numPr>
        <w:tabs>
          <w:tab w:val="center" w:pos="851"/>
        </w:tabs>
        <w:spacing w:line="560" w:lineRule="exact"/>
        <w:ind w:left="851" w:hanging="284"/>
        <w:jc w:val="both"/>
      </w:pPr>
      <w:r w:rsidRPr="00660355">
        <w:t>Penale per violazione</w:t>
      </w:r>
      <w:r w:rsidRPr="00660355">
        <w:rPr>
          <w:szCs w:val="24"/>
        </w:rPr>
        <w:t xml:space="preserve"> degli obblighi di cui </w:t>
      </w:r>
      <w:r w:rsidRPr="000251A6">
        <w:rPr>
          <w:szCs w:val="24"/>
        </w:rPr>
        <w:t xml:space="preserve">all’art. 17bis. comma 1 della presente Convenzione, per ogni giorno di ritardo </w:t>
      </w:r>
      <w:proofErr w:type="gramStart"/>
      <w:r w:rsidRPr="000251A6">
        <w:rPr>
          <w:szCs w:val="24"/>
        </w:rPr>
        <w:t>Euro</w:t>
      </w:r>
      <w:proofErr w:type="gramEnd"/>
      <w:r w:rsidRPr="000251A6">
        <w:rPr>
          <w:szCs w:val="24"/>
        </w:rPr>
        <w:t xml:space="preserve"> 1.000</w:t>
      </w:r>
      <w:r w:rsidR="001871EB">
        <w:rPr>
          <w:szCs w:val="24"/>
        </w:rPr>
        <w:t>,00</w:t>
      </w:r>
      <w:r w:rsidRPr="000251A6">
        <w:rPr>
          <w:szCs w:val="24"/>
        </w:rPr>
        <w:t xml:space="preserve"> </w:t>
      </w:r>
      <w:r w:rsidR="00FF6DCC">
        <w:rPr>
          <w:szCs w:val="24"/>
        </w:rPr>
        <w:t xml:space="preserve">Euro </w:t>
      </w:r>
      <w:r w:rsidRPr="000251A6">
        <w:rPr>
          <w:szCs w:val="24"/>
        </w:rPr>
        <w:t>(euro mille/00);</w:t>
      </w:r>
    </w:p>
    <w:p w14:paraId="3E6B3D7D" w14:textId="797E36EB" w:rsidR="00660355" w:rsidRPr="000251A6" w:rsidRDefault="00660355" w:rsidP="00660355">
      <w:pPr>
        <w:pStyle w:val="Paragrafoelenco"/>
        <w:numPr>
          <w:ilvl w:val="3"/>
          <w:numId w:val="106"/>
        </w:numPr>
        <w:tabs>
          <w:tab w:val="center" w:pos="851"/>
        </w:tabs>
        <w:spacing w:line="560" w:lineRule="exact"/>
        <w:ind w:left="851" w:hanging="284"/>
        <w:jc w:val="both"/>
      </w:pPr>
      <w:r w:rsidRPr="000251A6">
        <w:rPr>
          <w:szCs w:val="24"/>
        </w:rPr>
        <w:t>per violazione dell’obbligo (o degli obblighi) di cui all’art. 17bis. comma 2 della presente Convenzione, 1.000</w:t>
      </w:r>
      <w:r w:rsidR="001871EB">
        <w:rPr>
          <w:szCs w:val="24"/>
        </w:rPr>
        <w:t>,00</w:t>
      </w:r>
      <w:r w:rsidRPr="000251A6">
        <w:rPr>
          <w:szCs w:val="24"/>
        </w:rPr>
        <w:t xml:space="preserve"> </w:t>
      </w:r>
      <w:proofErr w:type="gramStart"/>
      <w:r w:rsidR="00FF6DCC" w:rsidRPr="000251A6">
        <w:rPr>
          <w:szCs w:val="24"/>
        </w:rPr>
        <w:t>Euro</w:t>
      </w:r>
      <w:proofErr w:type="gramEnd"/>
      <w:r w:rsidR="00FF6DCC" w:rsidRPr="000251A6">
        <w:rPr>
          <w:szCs w:val="24"/>
        </w:rPr>
        <w:t xml:space="preserve"> </w:t>
      </w:r>
      <w:r w:rsidRPr="000251A6">
        <w:rPr>
          <w:szCs w:val="24"/>
        </w:rPr>
        <w:t>(euro mille/00);</w:t>
      </w:r>
      <w:r w:rsidRPr="000251A6">
        <w:rPr>
          <w:szCs w:val="24"/>
        </w:rPr>
        <w:tab/>
      </w:r>
    </w:p>
    <w:p w14:paraId="3322B855" w14:textId="77777777" w:rsidR="00660355" w:rsidRPr="00660355" w:rsidRDefault="00660355" w:rsidP="00660355">
      <w:pPr>
        <w:pStyle w:val="Paragrafoelenco"/>
        <w:numPr>
          <w:ilvl w:val="3"/>
          <w:numId w:val="106"/>
        </w:numPr>
        <w:tabs>
          <w:tab w:val="center" w:pos="851"/>
        </w:tabs>
        <w:spacing w:line="560" w:lineRule="exact"/>
        <w:ind w:left="851" w:hanging="284"/>
        <w:jc w:val="both"/>
        <w:rPr>
          <w:szCs w:val="24"/>
        </w:rPr>
      </w:pPr>
      <w:r w:rsidRPr="000251A6">
        <w:t>per ogni giorno naturale e consecutivo di ritardo, rispetto al termine di cui all’art. 20.1 comma 1, nella presentazione del proprio POS e dei</w:t>
      </w:r>
      <w:r w:rsidRPr="00660355">
        <w:t xml:space="preserve"> POS redatti dalle Imprese esecutrici, l’Appaltatore incorrerà nella penale di </w:t>
      </w:r>
      <w:r w:rsidRPr="00660355">
        <w:rPr>
          <w:szCs w:val="24"/>
        </w:rPr>
        <w:t xml:space="preserve">1.000,00 </w:t>
      </w:r>
      <w:proofErr w:type="gramStart"/>
      <w:r w:rsidRPr="00660355">
        <w:rPr>
          <w:szCs w:val="24"/>
        </w:rPr>
        <w:t>Euro</w:t>
      </w:r>
      <w:proofErr w:type="gramEnd"/>
      <w:r w:rsidRPr="00660355">
        <w:rPr>
          <w:szCs w:val="24"/>
        </w:rPr>
        <w:t xml:space="preserve"> (euro mille/00);</w:t>
      </w:r>
    </w:p>
    <w:p w14:paraId="56065923" w14:textId="77777777" w:rsidR="00660355" w:rsidRPr="00660355" w:rsidRDefault="00660355" w:rsidP="00660355">
      <w:pPr>
        <w:pStyle w:val="Paragrafoelenco"/>
        <w:numPr>
          <w:ilvl w:val="3"/>
          <w:numId w:val="106"/>
        </w:numPr>
        <w:tabs>
          <w:tab w:val="center" w:pos="851"/>
        </w:tabs>
        <w:spacing w:line="560" w:lineRule="exact"/>
        <w:ind w:left="851" w:hanging="284"/>
        <w:jc w:val="both"/>
      </w:pPr>
      <w:r w:rsidRPr="00660355">
        <w:t xml:space="preserve">per ogni giorno naturale e consecutivo di ritardo, rispetto al termine di </w:t>
      </w:r>
      <w:r w:rsidRPr="00660355">
        <w:lastRenderedPageBreak/>
        <w:t xml:space="preserve">cui </w:t>
      </w:r>
      <w:r w:rsidRPr="000251A6">
        <w:t>all’art 20.1 comma 2, nella trasmissione del proprio POS e del POS delle altre imprese esecutrici aggiornati a seguito</w:t>
      </w:r>
      <w:r w:rsidRPr="00660355">
        <w:t xml:space="preserve"> di intervenute varianti e/o modifiche tecniche, l’Appaltatore incorrerà nella penale di </w:t>
      </w:r>
      <w:r w:rsidRPr="00660355">
        <w:rPr>
          <w:szCs w:val="24"/>
        </w:rPr>
        <w:t xml:space="preserve">1.000,00 </w:t>
      </w:r>
      <w:proofErr w:type="gramStart"/>
      <w:r w:rsidRPr="00660355">
        <w:rPr>
          <w:szCs w:val="24"/>
        </w:rPr>
        <w:t>Euro</w:t>
      </w:r>
      <w:proofErr w:type="gramEnd"/>
      <w:r w:rsidRPr="00660355">
        <w:rPr>
          <w:szCs w:val="24"/>
        </w:rPr>
        <w:t xml:space="preserve"> (euro mille/00)</w:t>
      </w:r>
      <w:r w:rsidRPr="00660355">
        <w:t>;</w:t>
      </w:r>
    </w:p>
    <w:p w14:paraId="4C967FC3" w14:textId="77777777" w:rsidR="00660355" w:rsidRPr="000251A6" w:rsidRDefault="00660355" w:rsidP="00660355">
      <w:pPr>
        <w:pStyle w:val="Paragrafoelenco"/>
        <w:numPr>
          <w:ilvl w:val="3"/>
          <w:numId w:val="106"/>
        </w:numPr>
        <w:tabs>
          <w:tab w:val="center" w:pos="851"/>
        </w:tabs>
        <w:spacing w:line="560" w:lineRule="exact"/>
        <w:ind w:left="851" w:hanging="284"/>
        <w:jc w:val="both"/>
      </w:pPr>
      <w:r w:rsidRPr="00660355">
        <w:t xml:space="preserve">Nel caso di </w:t>
      </w:r>
      <w:r w:rsidRPr="000251A6">
        <w:t>lavorazioni già iniziate, in relazione a quanto previsto dall’ all’art 20.1 comma 3, la mancanza del POS (o di suo aggiornamento) approvato dal CEL comporterà l’applicazione di una penale di 2</w:t>
      </w:r>
      <w:r w:rsidRPr="000251A6">
        <w:rPr>
          <w:szCs w:val="24"/>
        </w:rPr>
        <w:t xml:space="preserve">.000,00 </w:t>
      </w:r>
      <w:proofErr w:type="gramStart"/>
      <w:r w:rsidRPr="000251A6">
        <w:rPr>
          <w:szCs w:val="24"/>
        </w:rPr>
        <w:t>Euro</w:t>
      </w:r>
      <w:proofErr w:type="gramEnd"/>
      <w:r w:rsidRPr="000251A6">
        <w:rPr>
          <w:szCs w:val="24"/>
        </w:rPr>
        <w:t xml:space="preserve"> (euro duemila/00)</w:t>
      </w:r>
      <w:r w:rsidRPr="000251A6">
        <w:t xml:space="preserve">; </w:t>
      </w:r>
    </w:p>
    <w:p w14:paraId="44B032D5" w14:textId="77777777" w:rsidR="00660355" w:rsidRPr="00660355" w:rsidRDefault="00660355" w:rsidP="00660355">
      <w:pPr>
        <w:pStyle w:val="Paragrafoelenco"/>
        <w:numPr>
          <w:ilvl w:val="3"/>
          <w:numId w:val="106"/>
        </w:numPr>
        <w:tabs>
          <w:tab w:val="center" w:pos="851"/>
        </w:tabs>
        <w:spacing w:line="560" w:lineRule="exact"/>
        <w:ind w:left="851" w:hanging="284"/>
        <w:jc w:val="both"/>
      </w:pPr>
      <w:r w:rsidRPr="000251A6">
        <w:t>per ogni giorno naturale e consecutivo di ritardo, rispetto al termine di cui all’art 20.2 comma 7, nella trasmissione</w:t>
      </w:r>
      <w:r w:rsidRPr="00660355">
        <w:t xml:space="preserve"> del</w:t>
      </w:r>
      <w:r w:rsidRPr="00660355">
        <w:rPr>
          <w:szCs w:val="24"/>
        </w:rPr>
        <w:t xml:space="preserve"> documento per la gestione delle emergenze in cantiere, denominato Piano di Emergenza, Evacuazione e Pronto Soccorso</w:t>
      </w:r>
      <w:r w:rsidRPr="00660355">
        <w:t xml:space="preserve">, l’Appaltatore incorrerà nella penale di </w:t>
      </w:r>
      <w:r w:rsidRPr="00660355">
        <w:rPr>
          <w:szCs w:val="24"/>
        </w:rPr>
        <w:t xml:space="preserve">1.000,00 </w:t>
      </w:r>
      <w:proofErr w:type="gramStart"/>
      <w:r w:rsidRPr="00660355">
        <w:rPr>
          <w:szCs w:val="24"/>
        </w:rPr>
        <w:t>Euro</w:t>
      </w:r>
      <w:proofErr w:type="gramEnd"/>
      <w:r w:rsidRPr="00660355">
        <w:rPr>
          <w:szCs w:val="24"/>
        </w:rPr>
        <w:t xml:space="preserve"> (euro mille/00)</w:t>
      </w:r>
      <w:r w:rsidRPr="00660355">
        <w:t>;</w:t>
      </w:r>
    </w:p>
    <w:p w14:paraId="369AEACC" w14:textId="77777777" w:rsidR="00660355" w:rsidRPr="00660355" w:rsidRDefault="00660355" w:rsidP="00660355">
      <w:pPr>
        <w:pStyle w:val="Paragrafoelenco"/>
        <w:numPr>
          <w:ilvl w:val="3"/>
          <w:numId w:val="106"/>
        </w:numPr>
        <w:tabs>
          <w:tab w:val="center" w:pos="851"/>
        </w:tabs>
        <w:spacing w:line="560" w:lineRule="exact"/>
        <w:ind w:left="851" w:hanging="284"/>
        <w:jc w:val="both"/>
      </w:pPr>
      <w:r w:rsidRPr="00660355">
        <w:t xml:space="preserve">per ogni </w:t>
      </w:r>
      <w:r w:rsidRPr="000251A6">
        <w:t xml:space="preserve">giorno naturale e consecutivo di ritardo, rispetto al termine di cui all’art 20.2 comma 9, nella trasmissione dei </w:t>
      </w:r>
      <w:r w:rsidRPr="000251A6">
        <w:rPr>
          <w:szCs w:val="24"/>
        </w:rPr>
        <w:t>dati degli infortuni occorsi nel mese precedente ai propri dipendenti</w:t>
      </w:r>
      <w:r w:rsidRPr="00660355">
        <w:rPr>
          <w:szCs w:val="24"/>
        </w:rPr>
        <w:t xml:space="preserve"> e a quelli degli altri soggetti esecutori, accompagnata dai dati necessari alla loro elaborazione</w:t>
      </w:r>
      <w:r w:rsidRPr="00660355">
        <w:t xml:space="preserve">, l’Appaltatore incorrerà nella penale di </w:t>
      </w:r>
      <w:r w:rsidRPr="00660355">
        <w:rPr>
          <w:szCs w:val="24"/>
        </w:rPr>
        <w:t xml:space="preserve">1.000,00 </w:t>
      </w:r>
      <w:proofErr w:type="gramStart"/>
      <w:r w:rsidRPr="00660355">
        <w:rPr>
          <w:szCs w:val="24"/>
        </w:rPr>
        <w:t>Euro</w:t>
      </w:r>
      <w:proofErr w:type="gramEnd"/>
      <w:r w:rsidRPr="00660355">
        <w:rPr>
          <w:szCs w:val="24"/>
        </w:rPr>
        <w:t xml:space="preserve"> (euro mille/00)</w:t>
      </w:r>
      <w:r w:rsidRPr="00660355">
        <w:t>;</w:t>
      </w:r>
    </w:p>
    <w:p w14:paraId="702E70A5" w14:textId="77777777" w:rsidR="00660355" w:rsidRPr="00660355" w:rsidRDefault="00660355" w:rsidP="00660355">
      <w:pPr>
        <w:pStyle w:val="Paragrafoelenco"/>
        <w:numPr>
          <w:ilvl w:val="3"/>
          <w:numId w:val="106"/>
        </w:numPr>
        <w:tabs>
          <w:tab w:val="center" w:pos="851"/>
        </w:tabs>
        <w:spacing w:line="560" w:lineRule="exact"/>
        <w:ind w:left="851" w:hanging="284"/>
        <w:jc w:val="both"/>
      </w:pPr>
      <w:r w:rsidRPr="00660355">
        <w:t xml:space="preserve">per ogni </w:t>
      </w:r>
      <w:r w:rsidRPr="000251A6">
        <w:t xml:space="preserve">giorno naturale e consecutivo di ritardo, rispetto al termine di cui all’art 20.2 comma 11, nella trasmissione della </w:t>
      </w:r>
      <w:r w:rsidRPr="000251A6">
        <w:rPr>
          <w:szCs w:val="24"/>
        </w:rPr>
        <w:t>copia di eventuali provvedimenti/verbali emessi da Enti di vigilanza</w:t>
      </w:r>
      <w:r w:rsidRPr="00660355">
        <w:t xml:space="preserve">, l’Appaltatore incorrerà nella penale di </w:t>
      </w:r>
      <w:r w:rsidRPr="00660355">
        <w:rPr>
          <w:szCs w:val="24"/>
        </w:rPr>
        <w:t xml:space="preserve">1.000,00 </w:t>
      </w:r>
      <w:proofErr w:type="gramStart"/>
      <w:r w:rsidRPr="00660355">
        <w:rPr>
          <w:szCs w:val="24"/>
        </w:rPr>
        <w:t>Euro</w:t>
      </w:r>
      <w:proofErr w:type="gramEnd"/>
      <w:r w:rsidRPr="00660355">
        <w:rPr>
          <w:szCs w:val="24"/>
        </w:rPr>
        <w:t xml:space="preserve"> (euro mille/00)</w:t>
      </w:r>
      <w:r w:rsidRPr="00660355">
        <w:t>;</w:t>
      </w:r>
    </w:p>
    <w:p w14:paraId="40A4504B" w14:textId="33E1D456" w:rsidR="00660355" w:rsidRPr="00660355" w:rsidRDefault="00660355" w:rsidP="00660355">
      <w:pPr>
        <w:pStyle w:val="Paragrafoelenco"/>
        <w:numPr>
          <w:ilvl w:val="3"/>
          <w:numId w:val="106"/>
        </w:numPr>
        <w:tabs>
          <w:tab w:val="center" w:pos="851"/>
        </w:tabs>
        <w:spacing w:line="560" w:lineRule="exact"/>
        <w:ind w:left="851" w:hanging="284"/>
        <w:jc w:val="both"/>
      </w:pPr>
      <w:r w:rsidRPr="00660355">
        <w:t xml:space="preserve">Qualora l’Appaltatore non fornisca a RFI i dati e le evidenze (template, </w:t>
      </w:r>
      <w:r w:rsidRPr="00660355">
        <w:lastRenderedPageBreak/>
        <w:t xml:space="preserve">calcoli, schede tecniche e certificazioni, elaborati grafici, relazioni descrittive </w:t>
      </w:r>
      <w:proofErr w:type="spellStart"/>
      <w:r w:rsidRPr="00660355">
        <w:t>etc</w:t>
      </w:r>
      <w:proofErr w:type="spellEnd"/>
      <w:r w:rsidRPr="00660355">
        <w:t xml:space="preserve">) previsti dal Protocollo </w:t>
      </w:r>
      <w:proofErr w:type="spellStart"/>
      <w:r w:rsidRPr="00660355">
        <w:t>Envisione</w:t>
      </w:r>
      <w:proofErr w:type="spellEnd"/>
      <w:r w:rsidRPr="00660355">
        <w:t xml:space="preserve"> per la fase di cantiere (con particolare riferimento ai crediti “</w:t>
      </w:r>
      <w:proofErr w:type="spellStart"/>
      <w:r w:rsidRPr="00660355">
        <w:t>pending</w:t>
      </w:r>
      <w:proofErr w:type="spellEnd"/>
      <w:r w:rsidRPr="00660355">
        <w:t xml:space="preserve">”) al fine di attestare l’effettivo livello di sostenibilità del progetto, di cui al all'art. 20ter.3, l'appaltatore incorrerà </w:t>
      </w:r>
      <w:r w:rsidR="00AF7C53">
        <w:t xml:space="preserve">nella penale di 3.000,00 </w:t>
      </w:r>
      <w:proofErr w:type="gramStart"/>
      <w:r w:rsidR="00AF7C53">
        <w:t>Euro</w:t>
      </w:r>
      <w:proofErr w:type="gramEnd"/>
      <w:r w:rsidR="00AF7C53">
        <w:t xml:space="preserve"> (t</w:t>
      </w:r>
      <w:r w:rsidRPr="00660355">
        <w:t>remila/00 euro);</w:t>
      </w:r>
    </w:p>
    <w:p w14:paraId="7AA92BE1" w14:textId="77777777" w:rsidR="00660355" w:rsidRPr="00660355" w:rsidRDefault="00660355" w:rsidP="00660355">
      <w:pPr>
        <w:pStyle w:val="Paragrafoelenco"/>
        <w:numPr>
          <w:ilvl w:val="3"/>
          <w:numId w:val="106"/>
        </w:numPr>
        <w:tabs>
          <w:tab w:val="center" w:pos="851"/>
        </w:tabs>
        <w:spacing w:line="560" w:lineRule="exact"/>
        <w:ind w:left="851" w:hanging="284"/>
        <w:jc w:val="both"/>
      </w:pPr>
      <w:r w:rsidRPr="00660355">
        <w:t xml:space="preserve">per ogni </w:t>
      </w:r>
      <w:r w:rsidRPr="00AF7C53">
        <w:t>giorno naturale e consecutivo di ritardo, rispetto al termine di cui all’art 20 ter 5, nella trasmissione del template</w:t>
      </w:r>
      <w:r w:rsidRPr="00660355">
        <w:t xml:space="preserve"> contenente </w:t>
      </w:r>
      <w:r w:rsidRPr="00660355">
        <w:rPr>
          <w:szCs w:val="24"/>
        </w:rPr>
        <w:t>la raccolta dei dati di sostenibilit</w:t>
      </w:r>
      <w:r w:rsidRPr="00660355">
        <w:rPr>
          <w:rFonts w:hint="eastAsia"/>
          <w:szCs w:val="24"/>
        </w:rPr>
        <w:t>à</w:t>
      </w:r>
      <w:r w:rsidRPr="00660355">
        <w:rPr>
          <w:szCs w:val="24"/>
        </w:rPr>
        <w:t xml:space="preserve"> ambientale relativi ai materiali approvvigionati, consumi energetici, gestione rifiuti e terre, scarichi idrici, reclami ambientali </w:t>
      </w:r>
      <w:proofErr w:type="spellStart"/>
      <w:r w:rsidRPr="00660355">
        <w:rPr>
          <w:szCs w:val="24"/>
        </w:rPr>
        <w:t>ecc</w:t>
      </w:r>
      <w:proofErr w:type="spellEnd"/>
      <w:r w:rsidRPr="00660355">
        <w:rPr>
          <w:szCs w:val="24"/>
        </w:rPr>
        <w:t>, che saranno richiesti dalla Direzione Lavori,</w:t>
      </w:r>
      <w:r w:rsidRPr="00660355">
        <w:t xml:space="preserve"> l’Appaltatore incorrerà nella penale di </w:t>
      </w:r>
      <w:r w:rsidRPr="00660355">
        <w:rPr>
          <w:szCs w:val="24"/>
        </w:rPr>
        <w:t xml:space="preserve">1.000,00 </w:t>
      </w:r>
      <w:proofErr w:type="gramStart"/>
      <w:r w:rsidRPr="00660355">
        <w:rPr>
          <w:szCs w:val="24"/>
        </w:rPr>
        <w:t>Euro</w:t>
      </w:r>
      <w:proofErr w:type="gramEnd"/>
      <w:r w:rsidRPr="00660355">
        <w:rPr>
          <w:szCs w:val="24"/>
        </w:rPr>
        <w:t xml:space="preserve"> (euro mille/00)</w:t>
      </w:r>
      <w:r w:rsidRPr="00660355">
        <w:t>;</w:t>
      </w:r>
    </w:p>
    <w:p w14:paraId="47054063" w14:textId="77777777" w:rsidR="00660355" w:rsidRPr="00AF7C53" w:rsidRDefault="00660355" w:rsidP="00660355">
      <w:pPr>
        <w:pStyle w:val="Paragrafoelenco"/>
        <w:numPr>
          <w:ilvl w:val="3"/>
          <w:numId w:val="106"/>
        </w:numPr>
        <w:tabs>
          <w:tab w:val="center" w:pos="851"/>
        </w:tabs>
        <w:spacing w:line="560" w:lineRule="exact"/>
        <w:ind w:left="851" w:hanging="284"/>
        <w:jc w:val="both"/>
      </w:pPr>
      <w:r w:rsidRPr="00660355">
        <w:t xml:space="preserve">per ogni </w:t>
      </w:r>
      <w:r w:rsidRPr="00AF7C53">
        <w:t>giorno naturale e consecutivo di ritardo, rispetto al termine di cui all’art 21.2, nella trasmissione della documentazione</w:t>
      </w:r>
      <w:r w:rsidRPr="00660355">
        <w:t xml:space="preserve"> del Sistema di Gestione Ambientale, l’Appaltatore incorrerà nella penale di </w:t>
      </w:r>
      <w:r w:rsidRPr="00660355">
        <w:rPr>
          <w:szCs w:val="24"/>
        </w:rPr>
        <w:t xml:space="preserve">1.000,00 </w:t>
      </w:r>
      <w:proofErr w:type="gramStart"/>
      <w:r w:rsidRPr="00AF7C53">
        <w:rPr>
          <w:szCs w:val="24"/>
        </w:rPr>
        <w:t>Euro</w:t>
      </w:r>
      <w:proofErr w:type="gramEnd"/>
      <w:r w:rsidRPr="00AF7C53">
        <w:rPr>
          <w:szCs w:val="24"/>
        </w:rPr>
        <w:t xml:space="preserve"> (euro mille/00)</w:t>
      </w:r>
      <w:r w:rsidRPr="00AF7C53">
        <w:t>;</w:t>
      </w:r>
    </w:p>
    <w:p w14:paraId="33064DDD" w14:textId="74E22684" w:rsidR="00AF7C53" w:rsidRPr="00F54C7E" w:rsidRDefault="00660355" w:rsidP="00660355">
      <w:pPr>
        <w:pStyle w:val="Paragrafoelenco"/>
        <w:numPr>
          <w:ilvl w:val="3"/>
          <w:numId w:val="106"/>
        </w:numPr>
        <w:tabs>
          <w:tab w:val="center" w:pos="851"/>
        </w:tabs>
        <w:spacing w:line="560" w:lineRule="exact"/>
        <w:ind w:left="851" w:hanging="284"/>
        <w:jc w:val="both"/>
        <w:rPr>
          <w:strike/>
          <w:highlight w:val="darkGray"/>
        </w:rPr>
      </w:pPr>
      <w:r w:rsidRPr="00F54C7E">
        <w:rPr>
          <w:szCs w:val="24"/>
          <w:highlight w:val="darkGray"/>
        </w:rPr>
        <w:t>Per ogni violazione degli obblighi assunti con la presentazione dell’Offerta Tecnica presentata in fase di gara (Allegato n. 4)</w:t>
      </w:r>
      <w:r w:rsidRPr="00F54C7E">
        <w:rPr>
          <w:highlight w:val="darkGray"/>
        </w:rPr>
        <w:t xml:space="preserve">: </w:t>
      </w:r>
    </w:p>
    <w:p w14:paraId="55A9BD0E" w14:textId="77777777" w:rsidR="00660355" w:rsidRPr="00F54C7E" w:rsidRDefault="00660355" w:rsidP="00660355">
      <w:pPr>
        <w:pStyle w:val="Paragrafoelenco"/>
        <w:numPr>
          <w:ilvl w:val="0"/>
          <w:numId w:val="112"/>
        </w:numPr>
        <w:tabs>
          <w:tab w:val="center" w:pos="284"/>
        </w:tabs>
        <w:spacing w:line="560" w:lineRule="exact"/>
        <w:jc w:val="both"/>
        <w:rPr>
          <w:highlight w:val="darkGray"/>
        </w:rPr>
      </w:pPr>
      <w:r w:rsidRPr="00F54C7E">
        <w:rPr>
          <w:highlight w:val="darkGray"/>
        </w:rPr>
        <w:t xml:space="preserve">sarà applicata una penale pari ad euro 2.000,00 </w:t>
      </w:r>
      <w:proofErr w:type="gramStart"/>
      <w:r w:rsidRPr="00F54C7E">
        <w:rPr>
          <w:highlight w:val="darkGray"/>
        </w:rPr>
        <w:t>Euro</w:t>
      </w:r>
      <w:proofErr w:type="gramEnd"/>
      <w:r w:rsidRPr="00F54C7E">
        <w:rPr>
          <w:highlight w:val="darkGray"/>
        </w:rPr>
        <w:t xml:space="preserve"> (euro duemila/00) per ogni giorno di ritardo nella messa a disposizione della figura professionale “Envision </w:t>
      </w:r>
      <w:proofErr w:type="spellStart"/>
      <w:r w:rsidRPr="00F54C7E">
        <w:rPr>
          <w:highlight w:val="darkGray"/>
        </w:rPr>
        <w:t>Sustanibility</w:t>
      </w:r>
      <w:proofErr w:type="spellEnd"/>
      <w:r w:rsidRPr="00F54C7E">
        <w:rPr>
          <w:highlight w:val="darkGray"/>
        </w:rPr>
        <w:t xml:space="preserve"> Professional”. Detta penale sarà applicata fino alla data di regolarizzazione dell’inadempimento che dovrà comunque avvenire entro e non oltre 15 giorni decorrenti dal termine impartito dal PM o dal DL di </w:t>
      </w:r>
      <w:proofErr w:type="spellStart"/>
      <w:r w:rsidRPr="00F54C7E">
        <w:rPr>
          <w:highlight w:val="darkGray"/>
        </w:rPr>
        <w:t>Italferr</w:t>
      </w:r>
      <w:proofErr w:type="spellEnd"/>
      <w:r w:rsidRPr="00F54C7E">
        <w:rPr>
          <w:highlight w:val="darkGray"/>
        </w:rPr>
        <w:t xml:space="preserve">. Resta inteso che il termine impartito dal PM o dal DL di </w:t>
      </w:r>
      <w:proofErr w:type="spellStart"/>
      <w:r w:rsidRPr="00F54C7E">
        <w:rPr>
          <w:highlight w:val="darkGray"/>
        </w:rPr>
        <w:t>Italferr</w:t>
      </w:r>
      <w:proofErr w:type="spellEnd"/>
      <w:r w:rsidRPr="00F54C7E">
        <w:rPr>
          <w:highlight w:val="darkGray"/>
        </w:rPr>
        <w:t xml:space="preserve"> non darà diritto a proroga dei tempi </w:t>
      </w:r>
      <w:r w:rsidRPr="00F54C7E">
        <w:rPr>
          <w:highlight w:val="darkGray"/>
        </w:rPr>
        <w:lastRenderedPageBreak/>
        <w:t>contrattuali.</w:t>
      </w:r>
    </w:p>
    <w:p w14:paraId="6BC6A6DD" w14:textId="77777777" w:rsidR="00660355" w:rsidRPr="00F54C7E" w:rsidRDefault="00660355" w:rsidP="00660355">
      <w:pPr>
        <w:pStyle w:val="Paragrafoelenco"/>
        <w:numPr>
          <w:ilvl w:val="0"/>
          <w:numId w:val="112"/>
        </w:numPr>
        <w:tabs>
          <w:tab w:val="center" w:pos="284"/>
        </w:tabs>
        <w:spacing w:line="560" w:lineRule="exact"/>
        <w:jc w:val="both"/>
        <w:rPr>
          <w:highlight w:val="darkGray"/>
        </w:rPr>
      </w:pPr>
      <w:r w:rsidRPr="00F54C7E">
        <w:rPr>
          <w:highlight w:val="darkGray"/>
        </w:rPr>
        <w:t xml:space="preserve">sarà applicata una penale pari ad euro 2.000,00 </w:t>
      </w:r>
      <w:proofErr w:type="gramStart"/>
      <w:r w:rsidRPr="00F54C7E">
        <w:rPr>
          <w:highlight w:val="darkGray"/>
        </w:rPr>
        <w:t>Euro</w:t>
      </w:r>
      <w:proofErr w:type="gramEnd"/>
      <w:r w:rsidRPr="00F54C7E">
        <w:rPr>
          <w:highlight w:val="darkGray"/>
        </w:rPr>
        <w:t xml:space="preserve"> (euro duemila/00) per ogni giorno di ritardo nella messa a disposizione della figura professionale “Specialista con competenze ecologiche e naturalistiche”. Detta penale sarà applicata fino alla data di regolarizzazione dell’inadempimento che dovrà comunque avvenire entro e non oltre 15 giorni decorrenti dal termine impartito dal PM o dal DL di </w:t>
      </w:r>
      <w:proofErr w:type="spellStart"/>
      <w:r w:rsidRPr="00F54C7E">
        <w:rPr>
          <w:highlight w:val="darkGray"/>
        </w:rPr>
        <w:t>Italferr</w:t>
      </w:r>
      <w:proofErr w:type="spellEnd"/>
      <w:r w:rsidRPr="00F54C7E">
        <w:rPr>
          <w:highlight w:val="darkGray"/>
        </w:rPr>
        <w:t xml:space="preserve">. Resta inteso che il termine impartito dal PM o dal DL di </w:t>
      </w:r>
      <w:proofErr w:type="spellStart"/>
      <w:r w:rsidRPr="00F54C7E">
        <w:rPr>
          <w:highlight w:val="darkGray"/>
        </w:rPr>
        <w:t>Italferr</w:t>
      </w:r>
      <w:proofErr w:type="spellEnd"/>
      <w:r w:rsidRPr="00F54C7E">
        <w:rPr>
          <w:highlight w:val="darkGray"/>
        </w:rPr>
        <w:t xml:space="preserve"> non darà diritto a proroga dei tempi contrattuali.</w:t>
      </w:r>
    </w:p>
    <w:p w14:paraId="3EFC51E3" w14:textId="77777777" w:rsidR="00660355" w:rsidRPr="00F54C7E" w:rsidRDefault="00660355" w:rsidP="00660355">
      <w:pPr>
        <w:pStyle w:val="Paragrafoelenco"/>
        <w:numPr>
          <w:ilvl w:val="0"/>
          <w:numId w:val="112"/>
        </w:numPr>
        <w:tabs>
          <w:tab w:val="center" w:pos="284"/>
        </w:tabs>
        <w:spacing w:line="560" w:lineRule="exact"/>
        <w:jc w:val="both"/>
        <w:rPr>
          <w:highlight w:val="darkGray"/>
        </w:rPr>
      </w:pPr>
      <w:r w:rsidRPr="00F54C7E">
        <w:rPr>
          <w:highlight w:val="darkGray"/>
        </w:rPr>
        <w:t xml:space="preserve">sarà applicata una penale pari ad 2.000,00 Euro (euro duemila/00) per ogni giorno di ritardo dal termine impartito dal PM o dal DL di </w:t>
      </w:r>
      <w:proofErr w:type="spellStart"/>
      <w:r w:rsidRPr="00F54C7E">
        <w:rPr>
          <w:highlight w:val="darkGray"/>
        </w:rPr>
        <w:t>Italferr</w:t>
      </w:r>
      <w:proofErr w:type="spellEnd"/>
      <w:r w:rsidRPr="00F54C7E">
        <w:rPr>
          <w:highlight w:val="darkGray"/>
        </w:rPr>
        <w:t xml:space="preserve">, laddove si rilevi che l’Appaltatore non abbia recepito completamente, in fase di sviluppo del PE o durante la realizzazione delle opere di cui alla presente Convenzione, gli obblighi assunti ai punti 2.1, 2.2, 2.3, 2.4, 2.5, 2.6, 2.7 e 2.8 dell’Offerta tecnica presentata di cui all’articolo 22bis (LA PENALE SARA’ APPLICATA SU OGNI SINGOLO ASPETTO MIGLIORATIVO). Detta penale sarà applicata per ogni inadempimento e fino alla data di regolarizzazione dello stesso che dovrà comunque avvenire entro e non oltre 15 giorni decorrenti dal termine impartito dal PM o dal DL di </w:t>
      </w:r>
      <w:proofErr w:type="spellStart"/>
      <w:r w:rsidRPr="00F54C7E">
        <w:rPr>
          <w:highlight w:val="darkGray"/>
        </w:rPr>
        <w:t>Italferr</w:t>
      </w:r>
      <w:proofErr w:type="spellEnd"/>
      <w:r w:rsidRPr="00F54C7E">
        <w:rPr>
          <w:highlight w:val="darkGray"/>
        </w:rPr>
        <w:t xml:space="preserve">. Resta inteso che il termine impartito dal PM o dal DL di </w:t>
      </w:r>
      <w:proofErr w:type="spellStart"/>
      <w:r w:rsidRPr="00F54C7E">
        <w:rPr>
          <w:highlight w:val="darkGray"/>
        </w:rPr>
        <w:t>Italferr</w:t>
      </w:r>
      <w:proofErr w:type="spellEnd"/>
      <w:r w:rsidRPr="00F54C7E">
        <w:rPr>
          <w:highlight w:val="darkGray"/>
        </w:rPr>
        <w:t xml:space="preserve"> non darà diritto a proroga dei tempi contrattuali.</w:t>
      </w:r>
    </w:p>
    <w:p w14:paraId="70DE56FD" w14:textId="77777777" w:rsidR="00660355" w:rsidRPr="00F54C7E" w:rsidRDefault="00660355" w:rsidP="00660355">
      <w:pPr>
        <w:pStyle w:val="Paragrafoelenco"/>
        <w:tabs>
          <w:tab w:val="center" w:pos="3686"/>
          <w:tab w:val="left" w:pos="7513"/>
        </w:tabs>
        <w:overflowPunct w:val="0"/>
        <w:autoSpaceDE w:val="0"/>
        <w:autoSpaceDN w:val="0"/>
        <w:adjustRightInd w:val="0"/>
        <w:spacing w:line="560" w:lineRule="exact"/>
        <w:ind w:left="720"/>
        <w:jc w:val="both"/>
        <w:rPr>
          <w:rFonts w:ascii="Segoe UI" w:hAnsi="Segoe UI" w:cs="Segoe UI"/>
          <w:b/>
          <w:sz w:val="21"/>
          <w:szCs w:val="21"/>
          <w:highlight w:val="darkGray"/>
          <w:shd w:val="clear" w:color="auto" w:fill="FFFFFF"/>
        </w:rPr>
      </w:pPr>
      <w:r w:rsidRPr="00F54C7E">
        <w:rPr>
          <w:b/>
          <w:highlight w:val="darkGray"/>
        </w:rPr>
        <w:t>Perdita certificazioni:</w:t>
      </w:r>
    </w:p>
    <w:p w14:paraId="1CBC2CD6" w14:textId="3743EF3F" w:rsidR="00660355" w:rsidRPr="00F54C7E" w:rsidRDefault="00660355" w:rsidP="00660355">
      <w:pPr>
        <w:pStyle w:val="Paragrafoelenco"/>
        <w:numPr>
          <w:ilvl w:val="0"/>
          <w:numId w:val="112"/>
        </w:numPr>
        <w:tabs>
          <w:tab w:val="center" w:pos="3686"/>
          <w:tab w:val="left" w:pos="7513"/>
        </w:tabs>
        <w:overflowPunct w:val="0"/>
        <w:autoSpaceDE w:val="0"/>
        <w:autoSpaceDN w:val="0"/>
        <w:adjustRightInd w:val="0"/>
        <w:spacing w:line="560" w:lineRule="exact"/>
        <w:jc w:val="both"/>
        <w:rPr>
          <w:rFonts w:ascii="Segoe UI" w:hAnsi="Segoe UI" w:cs="Segoe UI"/>
          <w:sz w:val="21"/>
          <w:szCs w:val="21"/>
          <w:highlight w:val="darkGray"/>
          <w:shd w:val="clear" w:color="auto" w:fill="FFFFFF"/>
        </w:rPr>
      </w:pPr>
      <w:r w:rsidRPr="00F54C7E">
        <w:rPr>
          <w:highlight w:val="darkGray"/>
        </w:rPr>
        <w:t xml:space="preserve">certificazioni secondo la norma ISO 45001, € 2.500,00 </w:t>
      </w:r>
      <w:r w:rsidRPr="00F54C7E">
        <w:rPr>
          <w:highlight w:val="darkGray"/>
        </w:rPr>
        <w:lastRenderedPageBreak/>
        <w:t xml:space="preserve">(duemilacinquecento\00), per ogni giorno di mancanza della certificazione fino al 30° giorno; oltre tale termine verrà applicata la risoluzione di cui al successivo art. </w:t>
      </w:r>
      <w:r w:rsidR="00836D4A" w:rsidRPr="00F54C7E">
        <w:rPr>
          <w:highlight w:val="darkGray"/>
        </w:rPr>
        <w:t>40</w:t>
      </w:r>
      <w:r w:rsidRPr="00F54C7E">
        <w:rPr>
          <w:highlight w:val="darkGray"/>
        </w:rPr>
        <w:t>;</w:t>
      </w:r>
    </w:p>
    <w:p w14:paraId="7A10CA35" w14:textId="56F4C0F4" w:rsidR="00660355" w:rsidRPr="00F54C7E" w:rsidRDefault="00660355" w:rsidP="00660355">
      <w:pPr>
        <w:pStyle w:val="Paragrafoelenco"/>
        <w:numPr>
          <w:ilvl w:val="0"/>
          <w:numId w:val="112"/>
        </w:numPr>
        <w:tabs>
          <w:tab w:val="center" w:pos="3686"/>
          <w:tab w:val="left" w:pos="7513"/>
        </w:tabs>
        <w:overflowPunct w:val="0"/>
        <w:autoSpaceDE w:val="0"/>
        <w:autoSpaceDN w:val="0"/>
        <w:adjustRightInd w:val="0"/>
        <w:spacing w:line="560" w:lineRule="exact"/>
        <w:jc w:val="both"/>
        <w:rPr>
          <w:rFonts w:ascii="Segoe UI" w:hAnsi="Segoe UI" w:cs="Segoe UI"/>
          <w:sz w:val="21"/>
          <w:szCs w:val="21"/>
          <w:highlight w:val="darkGray"/>
          <w:shd w:val="clear" w:color="auto" w:fill="FFFFFF"/>
        </w:rPr>
      </w:pPr>
      <w:r w:rsidRPr="00F54C7E">
        <w:rPr>
          <w:highlight w:val="darkGray"/>
        </w:rPr>
        <w:t>certificazioni SA 8000, € 2.500,00</w:t>
      </w:r>
      <w:r w:rsidR="00FF6DCC" w:rsidRPr="00F54C7E">
        <w:rPr>
          <w:highlight w:val="darkGray"/>
        </w:rPr>
        <w:t xml:space="preserve"> </w:t>
      </w:r>
      <w:proofErr w:type="gramStart"/>
      <w:r w:rsidR="00FF6DCC" w:rsidRPr="00F54C7E">
        <w:rPr>
          <w:highlight w:val="darkGray"/>
        </w:rPr>
        <w:t>Euro</w:t>
      </w:r>
      <w:proofErr w:type="gramEnd"/>
      <w:r w:rsidR="00FF6DCC" w:rsidRPr="00F54C7E">
        <w:rPr>
          <w:highlight w:val="darkGray"/>
        </w:rPr>
        <w:t xml:space="preserve"> </w:t>
      </w:r>
      <w:r w:rsidRPr="00F54C7E">
        <w:rPr>
          <w:highlight w:val="darkGray"/>
        </w:rPr>
        <w:t xml:space="preserve">(duemilacinquecento\00), per ogni giorno di mancanza della certificazione fino al 30° giorno; oltre tale termine verrà applicata la risoluzione di cui al successivo art. </w:t>
      </w:r>
      <w:r w:rsidR="00836D4A" w:rsidRPr="00F54C7E">
        <w:rPr>
          <w:highlight w:val="darkGray"/>
        </w:rPr>
        <w:t>40</w:t>
      </w:r>
      <w:r w:rsidRPr="00F54C7E">
        <w:rPr>
          <w:highlight w:val="darkGray"/>
        </w:rPr>
        <w:t>;</w:t>
      </w:r>
    </w:p>
    <w:p w14:paraId="712A437E" w14:textId="3C055389" w:rsidR="00660355" w:rsidRPr="00F54C7E" w:rsidRDefault="00660355" w:rsidP="00660355">
      <w:pPr>
        <w:pStyle w:val="Paragrafoelenco"/>
        <w:numPr>
          <w:ilvl w:val="0"/>
          <w:numId w:val="112"/>
        </w:numPr>
        <w:tabs>
          <w:tab w:val="center" w:pos="3686"/>
          <w:tab w:val="left" w:pos="7513"/>
        </w:tabs>
        <w:overflowPunct w:val="0"/>
        <w:autoSpaceDE w:val="0"/>
        <w:autoSpaceDN w:val="0"/>
        <w:adjustRightInd w:val="0"/>
        <w:spacing w:line="560" w:lineRule="exact"/>
        <w:jc w:val="both"/>
        <w:rPr>
          <w:rFonts w:ascii="Segoe UI" w:hAnsi="Segoe UI" w:cs="Segoe UI"/>
          <w:sz w:val="21"/>
          <w:szCs w:val="21"/>
          <w:highlight w:val="darkGray"/>
          <w:shd w:val="clear" w:color="auto" w:fill="FFFFFF"/>
        </w:rPr>
      </w:pPr>
      <w:r w:rsidRPr="00F54C7E">
        <w:rPr>
          <w:highlight w:val="darkGray"/>
        </w:rPr>
        <w:t>certificazione diversità e inclusione ISO 30415/2021 € 2.500,00</w:t>
      </w:r>
      <w:r w:rsidR="00FF6DCC" w:rsidRPr="00F54C7E">
        <w:rPr>
          <w:highlight w:val="darkGray"/>
        </w:rPr>
        <w:t xml:space="preserve"> </w:t>
      </w:r>
      <w:proofErr w:type="gramStart"/>
      <w:r w:rsidR="00FF6DCC" w:rsidRPr="00F54C7E">
        <w:rPr>
          <w:highlight w:val="darkGray"/>
        </w:rPr>
        <w:t>Euro</w:t>
      </w:r>
      <w:proofErr w:type="gramEnd"/>
      <w:r w:rsidRPr="00F54C7E">
        <w:rPr>
          <w:highlight w:val="darkGray"/>
        </w:rPr>
        <w:t xml:space="preserve"> (duemilacinquecento\00), per ogni giorno di mancanza della certificazione fino al 30° giorno; oltre tale termine verrà applicata la risoluzione di cui al successivo art. </w:t>
      </w:r>
      <w:r w:rsidR="00836D4A" w:rsidRPr="00F54C7E">
        <w:rPr>
          <w:highlight w:val="darkGray"/>
        </w:rPr>
        <w:t>40</w:t>
      </w:r>
      <w:r w:rsidRPr="00F54C7E">
        <w:rPr>
          <w:highlight w:val="darkGray"/>
        </w:rPr>
        <w:t>;</w:t>
      </w:r>
    </w:p>
    <w:p w14:paraId="7D6C3CDE" w14:textId="0ED12E1F" w:rsidR="00660355" w:rsidRPr="00AF7C53" w:rsidRDefault="00660355" w:rsidP="00660355">
      <w:pPr>
        <w:pStyle w:val="Paragrafoelenco"/>
        <w:numPr>
          <w:ilvl w:val="0"/>
          <w:numId w:val="112"/>
        </w:numPr>
        <w:tabs>
          <w:tab w:val="center" w:pos="3686"/>
          <w:tab w:val="left" w:pos="7513"/>
        </w:tabs>
        <w:overflowPunct w:val="0"/>
        <w:autoSpaceDE w:val="0"/>
        <w:autoSpaceDN w:val="0"/>
        <w:adjustRightInd w:val="0"/>
        <w:spacing w:line="560" w:lineRule="exact"/>
        <w:jc w:val="both"/>
        <w:rPr>
          <w:rFonts w:ascii="Segoe UI" w:hAnsi="Segoe UI" w:cs="Segoe UI"/>
          <w:sz w:val="21"/>
          <w:szCs w:val="21"/>
          <w:shd w:val="clear" w:color="auto" w:fill="FFFFFF"/>
        </w:rPr>
      </w:pPr>
      <w:r w:rsidRPr="00F54C7E">
        <w:rPr>
          <w:highlight w:val="darkGray"/>
        </w:rPr>
        <w:t xml:space="preserve">penale di </w:t>
      </w:r>
      <w:proofErr w:type="gramStart"/>
      <w:r w:rsidRPr="00F54C7E">
        <w:rPr>
          <w:highlight w:val="darkGray"/>
        </w:rPr>
        <w:t>Euro</w:t>
      </w:r>
      <w:proofErr w:type="gramEnd"/>
      <w:r w:rsidRPr="00F54C7E">
        <w:rPr>
          <w:highlight w:val="darkGray"/>
        </w:rPr>
        <w:t xml:space="preserve"> 2.000,00 Euro (euro duemila/00) per ogni giorno di mancata erogazione del corso di formazione fino al 30° giorno oltre tale termine verrà applicata la risoluzione di cui all’art. </w:t>
      </w:r>
      <w:r w:rsidR="00836D4A" w:rsidRPr="00F54C7E">
        <w:rPr>
          <w:highlight w:val="darkGray"/>
        </w:rPr>
        <w:t>40</w:t>
      </w:r>
      <w:r w:rsidRPr="00F54C7E">
        <w:rPr>
          <w:highlight w:val="darkGray"/>
        </w:rPr>
        <w:t>.</w:t>
      </w:r>
      <w:r w:rsidRPr="00AF7C53">
        <w:t xml:space="preserve"> </w:t>
      </w:r>
    </w:p>
    <w:p w14:paraId="3C6819D8" w14:textId="77777777" w:rsidR="00660355" w:rsidRPr="00660355" w:rsidRDefault="00660355" w:rsidP="00660355">
      <w:pPr>
        <w:pStyle w:val="Paragrafoelenco"/>
        <w:numPr>
          <w:ilvl w:val="3"/>
          <w:numId w:val="106"/>
        </w:numPr>
        <w:tabs>
          <w:tab w:val="center" w:pos="851"/>
        </w:tabs>
        <w:spacing w:line="560" w:lineRule="exact"/>
        <w:ind w:left="851" w:hanging="284"/>
        <w:jc w:val="both"/>
      </w:pPr>
      <w:r w:rsidRPr="00AF7C53">
        <w:t xml:space="preserve">per ogni giorno naturale e consecutivo di ritardo, rispetto al termine di cui all’art 24 comma 7, nella </w:t>
      </w:r>
      <w:r w:rsidRPr="00AF7C53">
        <w:rPr>
          <w:szCs w:val="24"/>
        </w:rPr>
        <w:t>presentazione del Progetto Esecutivo</w:t>
      </w:r>
      <w:r w:rsidRPr="00660355">
        <w:rPr>
          <w:szCs w:val="24"/>
        </w:rPr>
        <w:t xml:space="preserve"> modificato, corredato di tutti i necessari elaborati tecnici ed economici, nonché del Programma Lavori</w:t>
      </w:r>
      <w:r w:rsidRPr="00660355">
        <w:t xml:space="preserve">, l’Appaltatore incorrerà nella penale di </w:t>
      </w:r>
      <w:r w:rsidRPr="00660355">
        <w:rPr>
          <w:szCs w:val="24"/>
        </w:rPr>
        <w:t xml:space="preserve">2.000,00 </w:t>
      </w:r>
      <w:proofErr w:type="gramStart"/>
      <w:r w:rsidRPr="00660355">
        <w:rPr>
          <w:szCs w:val="24"/>
        </w:rPr>
        <w:t>Euro</w:t>
      </w:r>
      <w:proofErr w:type="gramEnd"/>
      <w:r w:rsidRPr="00660355">
        <w:rPr>
          <w:szCs w:val="24"/>
        </w:rPr>
        <w:t xml:space="preserve"> (euro duemila/00)</w:t>
      </w:r>
      <w:r w:rsidRPr="00660355">
        <w:t>;</w:t>
      </w:r>
    </w:p>
    <w:p w14:paraId="00B43D6D" w14:textId="77777777" w:rsidR="00660355" w:rsidRPr="00660355" w:rsidRDefault="00660355" w:rsidP="00660355">
      <w:pPr>
        <w:pStyle w:val="Paragrafoelenco"/>
        <w:numPr>
          <w:ilvl w:val="3"/>
          <w:numId w:val="106"/>
        </w:numPr>
        <w:tabs>
          <w:tab w:val="center" w:pos="851"/>
        </w:tabs>
        <w:spacing w:line="560" w:lineRule="exact"/>
        <w:ind w:left="851" w:hanging="284"/>
        <w:jc w:val="both"/>
      </w:pPr>
      <w:r w:rsidRPr="00660355">
        <w:t xml:space="preserve">per l’inserimento della documentazione in PDM </w:t>
      </w:r>
      <w:r w:rsidRPr="00AF7C53">
        <w:t>in modo non conforme o intempestivo rispetto a quanto previsto nell’art. 26 comma 4 lett. a) e nell’allegato n. 19 alla Convenzione, l’Appaltatore incorrerà – per ciascun documento - nella penale di 5</w:t>
      </w:r>
      <w:r w:rsidRPr="00AF7C53">
        <w:rPr>
          <w:szCs w:val="24"/>
        </w:rPr>
        <w:t xml:space="preserve">00,00 </w:t>
      </w:r>
      <w:proofErr w:type="gramStart"/>
      <w:r w:rsidRPr="00AF7C53">
        <w:rPr>
          <w:szCs w:val="24"/>
        </w:rPr>
        <w:t>Euro</w:t>
      </w:r>
      <w:proofErr w:type="gramEnd"/>
      <w:r w:rsidRPr="00AF7C53">
        <w:rPr>
          <w:szCs w:val="24"/>
        </w:rPr>
        <w:t xml:space="preserve"> (euro</w:t>
      </w:r>
      <w:r w:rsidRPr="00660355">
        <w:rPr>
          <w:szCs w:val="24"/>
        </w:rPr>
        <w:t xml:space="preserve"> cinquecento/00)</w:t>
      </w:r>
      <w:r w:rsidRPr="00660355">
        <w:t>;</w:t>
      </w:r>
    </w:p>
    <w:p w14:paraId="1DA53CCA" w14:textId="77777777" w:rsidR="00660355" w:rsidRPr="00AF7C53" w:rsidRDefault="00660355" w:rsidP="00660355">
      <w:pPr>
        <w:pStyle w:val="Paragrafoelenco"/>
        <w:numPr>
          <w:ilvl w:val="3"/>
          <w:numId w:val="106"/>
        </w:numPr>
        <w:tabs>
          <w:tab w:val="center" w:pos="851"/>
        </w:tabs>
        <w:spacing w:line="560" w:lineRule="exact"/>
        <w:ind w:left="851" w:hanging="284"/>
        <w:jc w:val="both"/>
      </w:pPr>
      <w:r w:rsidRPr="00660355">
        <w:t xml:space="preserve">per ogni giorno naturale e consecutivo di ritardo, rispetto al termine di </w:t>
      </w:r>
      <w:r w:rsidRPr="00AF7C53">
        <w:lastRenderedPageBreak/>
        <w:t xml:space="preserve">cui all’art 27 comma 5, nella </w:t>
      </w:r>
      <w:r w:rsidRPr="00AF7C53">
        <w:rPr>
          <w:szCs w:val="24"/>
        </w:rPr>
        <w:t>presentazione della “Relazione di sistema”</w:t>
      </w:r>
      <w:r w:rsidRPr="00AF7C53">
        <w:t xml:space="preserve">, l’Appaltatore incorrerà nella penale di </w:t>
      </w:r>
      <w:r w:rsidRPr="00AF7C53">
        <w:rPr>
          <w:szCs w:val="24"/>
        </w:rPr>
        <w:t xml:space="preserve">1.000,00 </w:t>
      </w:r>
      <w:proofErr w:type="gramStart"/>
      <w:r w:rsidRPr="00AF7C53">
        <w:rPr>
          <w:szCs w:val="24"/>
        </w:rPr>
        <w:t>Euro</w:t>
      </w:r>
      <w:proofErr w:type="gramEnd"/>
      <w:r w:rsidRPr="00AF7C53">
        <w:rPr>
          <w:szCs w:val="24"/>
        </w:rPr>
        <w:t xml:space="preserve"> (euro mille/00)</w:t>
      </w:r>
      <w:r w:rsidRPr="00AF7C53">
        <w:t>;</w:t>
      </w:r>
    </w:p>
    <w:p w14:paraId="6719E214" w14:textId="77777777" w:rsidR="00660355" w:rsidRPr="00660355" w:rsidRDefault="00660355" w:rsidP="00660355">
      <w:pPr>
        <w:pStyle w:val="Paragrafoelenco"/>
        <w:numPr>
          <w:ilvl w:val="3"/>
          <w:numId w:val="106"/>
        </w:numPr>
        <w:tabs>
          <w:tab w:val="center" w:pos="851"/>
        </w:tabs>
        <w:spacing w:line="560" w:lineRule="exact"/>
        <w:ind w:left="851" w:hanging="284"/>
        <w:jc w:val="both"/>
      </w:pPr>
      <w:r w:rsidRPr="00AF7C53">
        <w:t xml:space="preserve">per ogni giorno naturale e consecutivo di ritardo, rispetto al termine di cui all’art 27 comma 6, nella </w:t>
      </w:r>
      <w:r w:rsidRPr="00AF7C53">
        <w:rPr>
          <w:szCs w:val="24"/>
        </w:rPr>
        <w:t>presentazione del “Piano di progettazione” corredato dal “Programma di emissione degli elaborati” relativo sia al Progetto Esecutivo che al “Progetto di Dettaglio</w:t>
      </w:r>
      <w:r w:rsidRPr="00660355">
        <w:rPr>
          <w:szCs w:val="24"/>
        </w:rPr>
        <w:t xml:space="preserve">” delle opere necessarie all’avvio della fase di costruzione, </w:t>
      </w:r>
      <w:r w:rsidRPr="00660355">
        <w:t xml:space="preserve">l’Appaltatore incorrerà nella penale di </w:t>
      </w:r>
      <w:r w:rsidRPr="00660355">
        <w:rPr>
          <w:szCs w:val="24"/>
        </w:rPr>
        <w:t xml:space="preserve">1.000,00 </w:t>
      </w:r>
      <w:proofErr w:type="gramStart"/>
      <w:r w:rsidRPr="00660355">
        <w:rPr>
          <w:szCs w:val="24"/>
        </w:rPr>
        <w:t>Euro</w:t>
      </w:r>
      <w:proofErr w:type="gramEnd"/>
      <w:r w:rsidRPr="00660355">
        <w:rPr>
          <w:szCs w:val="24"/>
        </w:rPr>
        <w:t xml:space="preserve"> (euro mille/00)</w:t>
      </w:r>
      <w:r w:rsidRPr="00660355">
        <w:t>;</w:t>
      </w:r>
    </w:p>
    <w:p w14:paraId="670316A8" w14:textId="77777777" w:rsidR="00660355" w:rsidRPr="00AF7C53" w:rsidRDefault="00660355" w:rsidP="00660355">
      <w:pPr>
        <w:pStyle w:val="Paragrafoelenco"/>
        <w:numPr>
          <w:ilvl w:val="3"/>
          <w:numId w:val="106"/>
        </w:numPr>
        <w:tabs>
          <w:tab w:val="center" w:pos="851"/>
        </w:tabs>
        <w:spacing w:line="560" w:lineRule="exact"/>
        <w:ind w:left="851" w:hanging="284"/>
        <w:jc w:val="both"/>
      </w:pPr>
      <w:r w:rsidRPr="00660355">
        <w:t xml:space="preserve">per </w:t>
      </w:r>
      <w:r w:rsidRPr="00AF7C53">
        <w:t xml:space="preserve">ogni giorno naturale e consecutivo di ritardo, rispetto al termine di cui all’art 27 comma 7, nella </w:t>
      </w:r>
      <w:r w:rsidRPr="00AF7C53">
        <w:rPr>
          <w:szCs w:val="24"/>
        </w:rPr>
        <w:t>presentazione del Report delle attività svolte</w:t>
      </w:r>
      <w:r w:rsidRPr="00AF7C53">
        <w:t>, l’Appaltatore incorrerà nella penale di 5</w:t>
      </w:r>
      <w:r w:rsidRPr="00AF7C53">
        <w:rPr>
          <w:szCs w:val="24"/>
        </w:rPr>
        <w:t xml:space="preserve">00,00 </w:t>
      </w:r>
      <w:proofErr w:type="gramStart"/>
      <w:r w:rsidRPr="00AF7C53">
        <w:rPr>
          <w:szCs w:val="24"/>
        </w:rPr>
        <w:t>Euro</w:t>
      </w:r>
      <w:proofErr w:type="gramEnd"/>
      <w:r w:rsidRPr="00AF7C53">
        <w:rPr>
          <w:szCs w:val="24"/>
        </w:rPr>
        <w:t xml:space="preserve"> (euro cinquecento/00)</w:t>
      </w:r>
      <w:r w:rsidRPr="00AF7C53">
        <w:t>;</w:t>
      </w:r>
    </w:p>
    <w:p w14:paraId="7C891713" w14:textId="724276CE" w:rsidR="00660355" w:rsidRPr="00AF7C53" w:rsidRDefault="00660355" w:rsidP="00660355">
      <w:pPr>
        <w:pStyle w:val="Paragrafoelenco"/>
        <w:numPr>
          <w:ilvl w:val="3"/>
          <w:numId w:val="106"/>
        </w:numPr>
        <w:tabs>
          <w:tab w:val="center" w:pos="851"/>
        </w:tabs>
        <w:spacing w:line="560" w:lineRule="exact"/>
        <w:ind w:left="851" w:hanging="284"/>
        <w:jc w:val="both"/>
      </w:pPr>
      <w:r w:rsidRPr="00AF7C53">
        <w:t xml:space="preserve">per ogni giorno naturale e consecutivo di ritardo, rispetto al termine di cui all’art 27 comma 8 lettera a), nella consegna </w:t>
      </w:r>
      <w:r w:rsidRPr="00AF7C53">
        <w:rPr>
          <w:szCs w:val="24"/>
        </w:rPr>
        <w:t>del “Progetto Esecutivo” completo</w:t>
      </w:r>
      <w:r w:rsidRPr="00AF7C53">
        <w:t xml:space="preserve">, l’Appaltatore incorrerà nella penale di 2.500,00 </w:t>
      </w:r>
      <w:proofErr w:type="gramStart"/>
      <w:r w:rsidR="007B66C6">
        <w:t>Euro</w:t>
      </w:r>
      <w:proofErr w:type="gramEnd"/>
      <w:r w:rsidR="007B66C6">
        <w:t xml:space="preserve"> </w:t>
      </w:r>
      <w:r w:rsidRPr="00AF7C53">
        <w:t xml:space="preserve">(euro duemilacinquecento/00); </w:t>
      </w:r>
    </w:p>
    <w:p w14:paraId="32473142" w14:textId="182ABAF1" w:rsidR="00660355" w:rsidRPr="00AF7C53" w:rsidRDefault="00660355" w:rsidP="00660355">
      <w:pPr>
        <w:pStyle w:val="Paragrafoelenco"/>
        <w:numPr>
          <w:ilvl w:val="3"/>
          <w:numId w:val="106"/>
        </w:numPr>
        <w:tabs>
          <w:tab w:val="center" w:pos="851"/>
        </w:tabs>
        <w:spacing w:line="560" w:lineRule="exact"/>
        <w:ind w:left="851" w:hanging="284"/>
        <w:jc w:val="both"/>
      </w:pPr>
      <w:r w:rsidRPr="00AF7C53">
        <w:t xml:space="preserve">per ogni giorno naturale e consecutivo di ritardo, rispetto al termine di cui all’art 27 comma 8 lettera c), nella consegna </w:t>
      </w:r>
      <w:r w:rsidRPr="00AF7C53">
        <w:rPr>
          <w:szCs w:val="24"/>
        </w:rPr>
        <w:t>del “Progetto Esecutivo” aggiornato per recepire integralmente le eventuali prescrizioni e/o richieste di integrazione formulate da RFI/</w:t>
      </w:r>
      <w:proofErr w:type="spellStart"/>
      <w:r w:rsidRPr="00AF7C53">
        <w:rPr>
          <w:szCs w:val="24"/>
        </w:rPr>
        <w:t>Italferr</w:t>
      </w:r>
      <w:proofErr w:type="spellEnd"/>
      <w:r w:rsidRPr="00AF7C53">
        <w:t xml:space="preserve">, l’Appaltatore incorrerà nella penale di 2.500,00 </w:t>
      </w:r>
      <w:proofErr w:type="gramStart"/>
      <w:r w:rsidR="007B66C6">
        <w:t>Euro</w:t>
      </w:r>
      <w:proofErr w:type="gramEnd"/>
      <w:r w:rsidR="007B66C6">
        <w:t xml:space="preserve"> </w:t>
      </w:r>
      <w:r w:rsidRPr="00AF7C53">
        <w:t xml:space="preserve">(euro duemilacinquecento/00); </w:t>
      </w:r>
    </w:p>
    <w:p w14:paraId="70398678" w14:textId="6DB804C0" w:rsidR="00660355" w:rsidRPr="00AF7C53" w:rsidRDefault="00660355" w:rsidP="00660355">
      <w:pPr>
        <w:pStyle w:val="Paragrafoelenco"/>
        <w:numPr>
          <w:ilvl w:val="3"/>
          <w:numId w:val="106"/>
        </w:numPr>
        <w:tabs>
          <w:tab w:val="center" w:pos="851"/>
        </w:tabs>
        <w:spacing w:line="560" w:lineRule="exact"/>
        <w:ind w:left="851" w:hanging="284"/>
        <w:jc w:val="both"/>
      </w:pPr>
      <w:r w:rsidRPr="00AF7C53">
        <w:t xml:space="preserve">per ogni giorno naturale e consecutivo di ritardo, rispetto al termine di cui all’art 27 comma 8 lettera f), nella consegna </w:t>
      </w:r>
      <w:r w:rsidRPr="00AF7C53">
        <w:rPr>
          <w:szCs w:val="24"/>
        </w:rPr>
        <w:t>del “Progetto</w:t>
      </w:r>
      <w:r w:rsidRPr="00660355">
        <w:rPr>
          <w:szCs w:val="24"/>
        </w:rPr>
        <w:t xml:space="preserve"> Esecutivo </w:t>
      </w:r>
      <w:r w:rsidRPr="00660355">
        <w:rPr>
          <w:szCs w:val="24"/>
        </w:rPr>
        <w:lastRenderedPageBreak/>
        <w:t xml:space="preserve">delle </w:t>
      </w:r>
      <w:r w:rsidRPr="00AF7C53">
        <w:rPr>
          <w:szCs w:val="24"/>
        </w:rPr>
        <w:t>attività propedeutiche” completo</w:t>
      </w:r>
      <w:r w:rsidRPr="00AF7C53">
        <w:t xml:space="preserve">, l’Appaltatore incorrerà nella penale di 2.500,00 </w:t>
      </w:r>
      <w:proofErr w:type="gramStart"/>
      <w:r w:rsidR="007B66C6">
        <w:t>Euro</w:t>
      </w:r>
      <w:proofErr w:type="gramEnd"/>
      <w:r w:rsidR="007B66C6">
        <w:t xml:space="preserve"> </w:t>
      </w:r>
      <w:r w:rsidRPr="00AF7C53">
        <w:t>(euro duemilacinquecento/00);</w:t>
      </w:r>
    </w:p>
    <w:p w14:paraId="69E88D19" w14:textId="19BD9EE3" w:rsidR="00660355" w:rsidRPr="00AF7C53" w:rsidRDefault="00660355" w:rsidP="00660355">
      <w:pPr>
        <w:pStyle w:val="Paragrafoelenco"/>
        <w:numPr>
          <w:ilvl w:val="3"/>
          <w:numId w:val="106"/>
        </w:numPr>
        <w:tabs>
          <w:tab w:val="center" w:pos="851"/>
        </w:tabs>
        <w:spacing w:line="560" w:lineRule="exact"/>
        <w:ind w:left="851" w:hanging="284"/>
        <w:jc w:val="both"/>
      </w:pPr>
      <w:r w:rsidRPr="00AF7C53">
        <w:t xml:space="preserve">per ogni giorno naturale e consecutivo di ritardo, rispetto al termine di cui all’art 27.8 lettera g), nella consegna </w:t>
      </w:r>
      <w:r w:rsidRPr="00AF7C53">
        <w:rPr>
          <w:szCs w:val="24"/>
        </w:rPr>
        <w:t>del “Progetto Esecutivo delle attività propedeutiche” aggiornato per recepire integralmente le eventuali prescrizioni e/o richieste di integrazione formulate da RFI/</w:t>
      </w:r>
      <w:proofErr w:type="spellStart"/>
      <w:r w:rsidRPr="00AF7C53">
        <w:rPr>
          <w:szCs w:val="24"/>
        </w:rPr>
        <w:t>Italferr</w:t>
      </w:r>
      <w:proofErr w:type="spellEnd"/>
      <w:r w:rsidRPr="00AF7C53">
        <w:t>, l’Appaltatore incorrerà nella penale di 2.500,00</w:t>
      </w:r>
      <w:r w:rsidR="007B66C6">
        <w:t xml:space="preserve"> </w:t>
      </w:r>
      <w:proofErr w:type="gramStart"/>
      <w:r w:rsidR="007B66C6">
        <w:t>Euro</w:t>
      </w:r>
      <w:proofErr w:type="gramEnd"/>
      <w:r w:rsidRPr="00AF7C53">
        <w:t xml:space="preserve"> (euro duemilacinquecento/00);</w:t>
      </w:r>
    </w:p>
    <w:p w14:paraId="36D58EC6" w14:textId="77777777" w:rsidR="00C31EFC" w:rsidRDefault="00660355" w:rsidP="00C31EFC">
      <w:pPr>
        <w:pStyle w:val="Paragrafoelenco"/>
        <w:numPr>
          <w:ilvl w:val="3"/>
          <w:numId w:val="106"/>
        </w:numPr>
        <w:tabs>
          <w:tab w:val="center" w:pos="851"/>
        </w:tabs>
        <w:spacing w:line="560" w:lineRule="exact"/>
        <w:ind w:left="851" w:hanging="284"/>
        <w:jc w:val="both"/>
      </w:pPr>
      <w:r w:rsidRPr="00AF7C53">
        <w:t xml:space="preserve"> per ogni giorno naturale e consecutivo di ritardo, rispetto ai termini di cui all’art 27 comma 21, nella presentazione del progetto “</w:t>
      </w:r>
      <w:proofErr w:type="spellStart"/>
      <w:r w:rsidRPr="00AF7C53">
        <w:t>as-built</w:t>
      </w:r>
      <w:proofErr w:type="spellEnd"/>
      <w:r w:rsidRPr="00AF7C53">
        <w:t xml:space="preserve"> delle opere realizzate, l’Appaltatore incorrerà nella penale di </w:t>
      </w:r>
      <w:r w:rsidRPr="00AF7C53">
        <w:rPr>
          <w:szCs w:val="24"/>
        </w:rPr>
        <w:t xml:space="preserve">1.000,00 </w:t>
      </w:r>
      <w:proofErr w:type="gramStart"/>
      <w:r w:rsidRPr="00AF7C53">
        <w:rPr>
          <w:szCs w:val="24"/>
        </w:rPr>
        <w:t>Euro</w:t>
      </w:r>
      <w:proofErr w:type="gramEnd"/>
      <w:r w:rsidRPr="00AF7C53">
        <w:rPr>
          <w:szCs w:val="24"/>
        </w:rPr>
        <w:t xml:space="preserve"> (euro mille/00)</w:t>
      </w:r>
      <w:r w:rsidRPr="00AF7C53">
        <w:t>;</w:t>
      </w:r>
    </w:p>
    <w:p w14:paraId="1EC4D36B" w14:textId="0CC2AC0A" w:rsidR="00C31EFC" w:rsidRDefault="00836D4A" w:rsidP="00836D4A">
      <w:pPr>
        <w:pStyle w:val="Paragrafoelenco"/>
        <w:numPr>
          <w:ilvl w:val="3"/>
          <w:numId w:val="106"/>
        </w:numPr>
        <w:tabs>
          <w:tab w:val="center" w:pos="851"/>
        </w:tabs>
        <w:spacing w:line="560" w:lineRule="exact"/>
        <w:ind w:left="851" w:hanging="284"/>
        <w:jc w:val="both"/>
      </w:pPr>
      <w:r w:rsidRPr="00724611">
        <w:t xml:space="preserve">Sarà applicata una penale pari ad 5.000,00 </w:t>
      </w:r>
      <w:proofErr w:type="gramStart"/>
      <w:r w:rsidRPr="00724611">
        <w:t>Euro</w:t>
      </w:r>
      <w:proofErr w:type="gramEnd"/>
      <w:r w:rsidRPr="00724611">
        <w:t xml:space="preserve"> (euro cinquemila/00) per ogni giorno di ritardo dal termine impartito dal PM o dal DL di </w:t>
      </w:r>
      <w:proofErr w:type="spellStart"/>
      <w:r w:rsidRPr="00724611">
        <w:t>Italferr</w:t>
      </w:r>
      <w:proofErr w:type="spellEnd"/>
      <w:r w:rsidRPr="00724611">
        <w:t xml:space="preserve">, laddove si rilevi che l’Appaltatore, in fase di sviluppo del PE o durante la realizzazione delle opere di cui alla presente Convenzione, non abbia messo a disposizione </w:t>
      </w:r>
      <w:r w:rsidRPr="00724611">
        <w:rPr>
          <w:szCs w:val="24"/>
        </w:rPr>
        <w:t>le figure professionali di cui all’art 27 comma 25.</w:t>
      </w:r>
      <w:r w:rsidRPr="00724611">
        <w:t xml:space="preserve"> Detta penale sarà applicata per ogni inadempimento e fino alla data di regolarizzazione dello stesso che dovrà comunque avvenire entro e non oltre 15 giorni decorrenti dal termine impartito dal PM o dal DL di </w:t>
      </w:r>
      <w:proofErr w:type="spellStart"/>
      <w:r w:rsidRPr="00724611">
        <w:t>Italferr</w:t>
      </w:r>
      <w:proofErr w:type="spellEnd"/>
      <w:r w:rsidRPr="00724611">
        <w:t xml:space="preserve">. Oltre tale termine verrà applicata la risoluzione di cui al successivo art. 40. Resta inteso che il termine impartito dal PM o dal DL di </w:t>
      </w:r>
      <w:proofErr w:type="spellStart"/>
      <w:r w:rsidRPr="00724611">
        <w:t>Italferr</w:t>
      </w:r>
      <w:proofErr w:type="spellEnd"/>
      <w:r w:rsidRPr="00724611">
        <w:t xml:space="preserve"> non darà diritto a proroga dei tempi contrattuali.</w:t>
      </w:r>
      <w:r>
        <w:t xml:space="preserve"> </w:t>
      </w:r>
    </w:p>
    <w:p w14:paraId="72B90DEB" w14:textId="77777777" w:rsidR="00660355" w:rsidRPr="00AF7C53" w:rsidRDefault="00660355" w:rsidP="00660355">
      <w:pPr>
        <w:pStyle w:val="Paragrafoelenco"/>
        <w:numPr>
          <w:ilvl w:val="3"/>
          <w:numId w:val="106"/>
        </w:numPr>
        <w:tabs>
          <w:tab w:val="center" w:pos="851"/>
        </w:tabs>
        <w:spacing w:line="560" w:lineRule="exact"/>
        <w:ind w:left="851" w:hanging="284"/>
        <w:jc w:val="both"/>
      </w:pPr>
      <w:r w:rsidRPr="00660355">
        <w:t xml:space="preserve"> per </w:t>
      </w:r>
      <w:r w:rsidRPr="00AF7C53">
        <w:t xml:space="preserve">ogni giorno naturale e consecutivo di ritardo, rispetto al termine di </w:t>
      </w:r>
      <w:r w:rsidRPr="00AF7C53">
        <w:lastRenderedPageBreak/>
        <w:t xml:space="preserve">cui all’art 30.2 comma 1, nella presentazione del Programma Lavori Operativo con visibilità fino ai tre mesi successivi la data di consegna dei lavori, l’Appaltatore incorrerà nella penale di </w:t>
      </w:r>
      <w:r w:rsidRPr="00AF7C53">
        <w:rPr>
          <w:szCs w:val="24"/>
        </w:rPr>
        <w:t xml:space="preserve">1.000,00 </w:t>
      </w:r>
      <w:proofErr w:type="gramStart"/>
      <w:r w:rsidRPr="00AF7C53">
        <w:rPr>
          <w:szCs w:val="24"/>
        </w:rPr>
        <w:t>Euro</w:t>
      </w:r>
      <w:proofErr w:type="gramEnd"/>
      <w:r w:rsidRPr="00AF7C53">
        <w:rPr>
          <w:szCs w:val="24"/>
        </w:rPr>
        <w:t xml:space="preserve"> (euro mille/00)</w:t>
      </w:r>
      <w:r w:rsidRPr="00AF7C53">
        <w:t>;</w:t>
      </w:r>
    </w:p>
    <w:p w14:paraId="4057EEED" w14:textId="77777777" w:rsidR="00660355" w:rsidRPr="00660355" w:rsidRDefault="00660355" w:rsidP="00660355">
      <w:pPr>
        <w:pStyle w:val="Paragrafoelenco"/>
        <w:numPr>
          <w:ilvl w:val="3"/>
          <w:numId w:val="106"/>
        </w:numPr>
        <w:tabs>
          <w:tab w:val="center" w:pos="851"/>
        </w:tabs>
        <w:spacing w:line="560" w:lineRule="exact"/>
        <w:ind w:left="851" w:hanging="284"/>
        <w:jc w:val="both"/>
      </w:pPr>
      <w:r w:rsidRPr="00AF7C53">
        <w:t>per ogni giorno naturale e consecutivo di ritardo, rispetto al termine di cui all’art 30.2 comma 4, nel recepimento delle richieste di modifica/integrazione di cui all’art. 30</w:t>
      </w:r>
      <w:r w:rsidRPr="00660355">
        <w:t xml:space="preserve">.2 comma 3, l’Appaltatore incorrerà nella penale di </w:t>
      </w:r>
      <w:r w:rsidRPr="00660355">
        <w:rPr>
          <w:szCs w:val="24"/>
        </w:rPr>
        <w:t xml:space="preserve">1.000,00 </w:t>
      </w:r>
      <w:proofErr w:type="gramStart"/>
      <w:r w:rsidRPr="00660355">
        <w:rPr>
          <w:szCs w:val="24"/>
        </w:rPr>
        <w:t>Euro</w:t>
      </w:r>
      <w:proofErr w:type="gramEnd"/>
      <w:r w:rsidRPr="00660355">
        <w:rPr>
          <w:szCs w:val="24"/>
        </w:rPr>
        <w:t xml:space="preserve"> (euro mille/00)</w:t>
      </w:r>
      <w:r w:rsidRPr="00660355">
        <w:t>;</w:t>
      </w:r>
    </w:p>
    <w:p w14:paraId="0875CBFF" w14:textId="77777777" w:rsidR="00660355" w:rsidRPr="00660355" w:rsidRDefault="00660355" w:rsidP="00660355">
      <w:pPr>
        <w:pStyle w:val="Paragrafoelenco"/>
        <w:numPr>
          <w:ilvl w:val="3"/>
          <w:numId w:val="106"/>
        </w:numPr>
        <w:tabs>
          <w:tab w:val="center" w:pos="851"/>
        </w:tabs>
        <w:spacing w:line="560" w:lineRule="exact"/>
        <w:ind w:left="851" w:hanging="284"/>
        <w:jc w:val="both"/>
      </w:pPr>
      <w:r w:rsidRPr="00660355">
        <w:t xml:space="preserve"> per ogni </w:t>
      </w:r>
      <w:r w:rsidRPr="007F1753">
        <w:t>giorno naturale e consecutivo di ritardo, rispetto ai termini di cui all’art 30.2 commi 5, 7, 8, e 10, nella consegna</w:t>
      </w:r>
      <w:r w:rsidRPr="00660355">
        <w:t xml:space="preserve"> del Programma Lavori Operativo nella consegna e della documentazione prevista nei suddetti commi, l’Appaltatore incorrerà nella penale di </w:t>
      </w:r>
      <w:r w:rsidRPr="00660355">
        <w:rPr>
          <w:szCs w:val="24"/>
        </w:rPr>
        <w:t xml:space="preserve">1.000,00 </w:t>
      </w:r>
      <w:proofErr w:type="gramStart"/>
      <w:r w:rsidRPr="00660355">
        <w:rPr>
          <w:szCs w:val="24"/>
        </w:rPr>
        <w:t>Euro</w:t>
      </w:r>
      <w:proofErr w:type="gramEnd"/>
      <w:r w:rsidRPr="00660355">
        <w:rPr>
          <w:szCs w:val="24"/>
        </w:rPr>
        <w:t xml:space="preserve"> (euro mille /00)</w:t>
      </w:r>
      <w:r w:rsidRPr="00660355">
        <w:t>;</w:t>
      </w:r>
    </w:p>
    <w:p w14:paraId="2A1FBD92" w14:textId="77777777" w:rsidR="00660355" w:rsidRPr="007F1753" w:rsidRDefault="00660355" w:rsidP="00660355">
      <w:pPr>
        <w:pStyle w:val="Paragrafoelenco"/>
        <w:numPr>
          <w:ilvl w:val="3"/>
          <w:numId w:val="106"/>
        </w:numPr>
        <w:tabs>
          <w:tab w:val="center" w:pos="851"/>
        </w:tabs>
        <w:spacing w:line="560" w:lineRule="exact"/>
        <w:ind w:left="851" w:hanging="284"/>
        <w:jc w:val="both"/>
      </w:pPr>
      <w:r w:rsidRPr="00660355">
        <w:t xml:space="preserve">per ogni giorno </w:t>
      </w:r>
      <w:r w:rsidRPr="007F1753">
        <w:t xml:space="preserve">naturale e consecutivo di ritardo, rispetto al termine di cui all’art 30.2 comma 13, nel recepimento delle modifiche/integrazioni richiesta al Programma Lavori Operativo, l’Appaltatore incorrerà nella penale di </w:t>
      </w:r>
      <w:r w:rsidRPr="007F1753">
        <w:rPr>
          <w:szCs w:val="24"/>
        </w:rPr>
        <w:t xml:space="preserve">1.000,00 </w:t>
      </w:r>
      <w:proofErr w:type="gramStart"/>
      <w:r w:rsidRPr="007F1753">
        <w:rPr>
          <w:szCs w:val="24"/>
        </w:rPr>
        <w:t>Euro</w:t>
      </w:r>
      <w:proofErr w:type="gramEnd"/>
      <w:r w:rsidRPr="007F1753">
        <w:rPr>
          <w:szCs w:val="24"/>
        </w:rPr>
        <w:t xml:space="preserve"> (euro mille /00)</w:t>
      </w:r>
      <w:r w:rsidRPr="007F1753">
        <w:t>;</w:t>
      </w:r>
    </w:p>
    <w:p w14:paraId="1EB84BE7" w14:textId="77777777" w:rsidR="00660355" w:rsidRPr="00660355" w:rsidRDefault="00660355" w:rsidP="00660355">
      <w:pPr>
        <w:pStyle w:val="Paragrafoelenco"/>
        <w:numPr>
          <w:ilvl w:val="3"/>
          <w:numId w:val="106"/>
        </w:numPr>
        <w:tabs>
          <w:tab w:val="center" w:pos="851"/>
        </w:tabs>
        <w:spacing w:line="560" w:lineRule="exact"/>
        <w:ind w:left="851" w:hanging="284"/>
        <w:jc w:val="both"/>
      </w:pPr>
      <w:r w:rsidRPr="007F1753">
        <w:rPr>
          <w:szCs w:val="24"/>
        </w:rPr>
        <w:t xml:space="preserve">Per ogni giorno di ritardo rispetto ai termini indicati all’art. 30.3, commi 2, 5, 7, 8 e 9, l’Appaltatore incorrerà nella </w:t>
      </w:r>
      <w:r w:rsidRPr="007F1753">
        <w:t xml:space="preserve">penale di </w:t>
      </w:r>
      <w:r w:rsidRPr="007F1753">
        <w:rPr>
          <w:szCs w:val="24"/>
        </w:rPr>
        <w:t xml:space="preserve">1.000,00 </w:t>
      </w:r>
      <w:proofErr w:type="gramStart"/>
      <w:r w:rsidRPr="007F1753">
        <w:rPr>
          <w:szCs w:val="24"/>
        </w:rPr>
        <w:t>Euro</w:t>
      </w:r>
      <w:proofErr w:type="gramEnd"/>
      <w:r w:rsidRPr="007F1753">
        <w:rPr>
          <w:szCs w:val="24"/>
        </w:rPr>
        <w:t xml:space="preserve"> (euro</w:t>
      </w:r>
      <w:r w:rsidRPr="00660355">
        <w:rPr>
          <w:szCs w:val="24"/>
        </w:rPr>
        <w:t xml:space="preserve"> mille /00)</w:t>
      </w:r>
      <w:r w:rsidRPr="00660355">
        <w:t>;</w:t>
      </w:r>
    </w:p>
    <w:p w14:paraId="1F44A9CC" w14:textId="45B850BC" w:rsidR="00660355" w:rsidRPr="00660355" w:rsidRDefault="00660355" w:rsidP="00660355">
      <w:pPr>
        <w:pStyle w:val="Paragrafoelenco"/>
        <w:numPr>
          <w:ilvl w:val="3"/>
          <w:numId w:val="106"/>
        </w:numPr>
        <w:tabs>
          <w:tab w:val="center" w:pos="851"/>
        </w:tabs>
        <w:spacing w:line="560" w:lineRule="exact"/>
        <w:ind w:left="851" w:hanging="284"/>
        <w:jc w:val="both"/>
      </w:pPr>
      <w:r w:rsidRPr="00660355">
        <w:t xml:space="preserve"> In caso di mancato recupero dei ritardi allo scadere del termine di ultimazione generale e/o dei singoli termini di ultimazione parziale di cui al successivo art. 36, gli importi trattenuti provvisoriamente ai sensi dell’art 30.3, commi 10, 11 e 12 saranno imputati a penale </w:t>
      </w:r>
      <w:r w:rsidRPr="00660355">
        <w:lastRenderedPageBreak/>
        <w:t>all’appaltatore;</w:t>
      </w:r>
    </w:p>
    <w:p w14:paraId="2832B886" w14:textId="77777777" w:rsidR="00660355" w:rsidRPr="00CD3DB3" w:rsidRDefault="00660355" w:rsidP="00660355">
      <w:pPr>
        <w:pStyle w:val="Paragrafoelenco"/>
        <w:numPr>
          <w:ilvl w:val="3"/>
          <w:numId w:val="106"/>
        </w:numPr>
        <w:tabs>
          <w:tab w:val="center" w:pos="851"/>
        </w:tabs>
        <w:spacing w:line="560" w:lineRule="exact"/>
        <w:ind w:left="851" w:hanging="284"/>
        <w:jc w:val="both"/>
      </w:pPr>
      <w:r w:rsidRPr="00660355">
        <w:t xml:space="preserve">per ogni </w:t>
      </w:r>
      <w:r w:rsidRPr="00CD3DB3">
        <w:t xml:space="preserve">giorno naturale e consecutivo di ritardo, rispetto ai termini di cui all’art 32.1, commi 3 e 4 nella consegna della documentazione relativa al </w:t>
      </w:r>
      <w:r w:rsidRPr="00CD3DB3">
        <w:rPr>
          <w:szCs w:val="24"/>
        </w:rPr>
        <w:t>Piano Integrato di gestione della Qualità, dell’Ambiente e della Salute e Sicurezza</w:t>
      </w:r>
      <w:r w:rsidRPr="00CD3DB3">
        <w:t xml:space="preserve"> e delle relative integrazioni richieste l’Appaltatore incorrerà nella penale di </w:t>
      </w:r>
      <w:r w:rsidRPr="00CD3DB3">
        <w:rPr>
          <w:szCs w:val="24"/>
        </w:rPr>
        <w:t xml:space="preserve">1.000,00 </w:t>
      </w:r>
      <w:proofErr w:type="gramStart"/>
      <w:r w:rsidRPr="00CD3DB3">
        <w:rPr>
          <w:szCs w:val="24"/>
        </w:rPr>
        <w:t>Euro</w:t>
      </w:r>
      <w:proofErr w:type="gramEnd"/>
      <w:r w:rsidRPr="00CD3DB3">
        <w:rPr>
          <w:szCs w:val="24"/>
        </w:rPr>
        <w:t xml:space="preserve"> (euro mille /00)</w:t>
      </w:r>
      <w:r w:rsidRPr="00CD3DB3">
        <w:t>;</w:t>
      </w:r>
    </w:p>
    <w:p w14:paraId="3CDDB61C" w14:textId="12132AD8" w:rsidR="00660355" w:rsidRDefault="00660355" w:rsidP="00660355">
      <w:pPr>
        <w:pStyle w:val="Paragrafoelenco"/>
        <w:numPr>
          <w:ilvl w:val="3"/>
          <w:numId w:val="106"/>
        </w:numPr>
        <w:tabs>
          <w:tab w:val="center" w:pos="851"/>
        </w:tabs>
        <w:spacing w:line="560" w:lineRule="exact"/>
        <w:ind w:left="851" w:hanging="284"/>
        <w:jc w:val="both"/>
      </w:pPr>
      <w:r w:rsidRPr="00CD3DB3">
        <w:t xml:space="preserve">Qualora - come previsto dall'art. 32.2 comma 2 - il </w:t>
      </w:r>
      <w:r w:rsidRPr="00CD3DB3">
        <w:rPr>
          <w:szCs w:val="24"/>
        </w:rPr>
        <w:t>DL</w:t>
      </w:r>
      <w:r w:rsidRPr="00CD3DB3">
        <w:t xml:space="preserve"> riscontri fasi di lavorazione e/o prodotti non conformi, dichiarati</w:t>
      </w:r>
      <w:r w:rsidRPr="00660355">
        <w:t xml:space="preserve"> conformi dall’Appaltatore attraverso documenti di registrazione della Qualità (Schede di Controllo dei PCQ e altri certificati), o qualora riscontri documenti di registrazione della qualità compilati prima delle relative prove e attività di controllo, l’Appaltatore incorrerà nella penale di 1.000,00 </w:t>
      </w:r>
      <w:proofErr w:type="gramStart"/>
      <w:r w:rsidRPr="00660355">
        <w:t>Euro</w:t>
      </w:r>
      <w:proofErr w:type="gramEnd"/>
      <w:r w:rsidRPr="00660355">
        <w:t xml:space="preserve"> (euro mille /00) per ogni non conformità;</w:t>
      </w:r>
    </w:p>
    <w:p w14:paraId="7F612828" w14:textId="7192C6D1" w:rsidR="00CD3DB3" w:rsidRPr="00CD3DB3" w:rsidRDefault="00660355" w:rsidP="00CD3DB3">
      <w:pPr>
        <w:pStyle w:val="Paragrafoelenco"/>
        <w:numPr>
          <w:ilvl w:val="3"/>
          <w:numId w:val="106"/>
        </w:numPr>
        <w:tabs>
          <w:tab w:val="center" w:pos="851"/>
        </w:tabs>
        <w:spacing w:line="560" w:lineRule="exact"/>
        <w:ind w:left="851" w:hanging="284"/>
        <w:jc w:val="both"/>
      </w:pPr>
      <w:r w:rsidRPr="00CD3DB3">
        <w:rPr>
          <w:szCs w:val="24"/>
        </w:rPr>
        <w:t>per ogni giorno di ritardo nella trasmissione del Piano delle Azioni Correttive oltre i termini previsti, o per ogni giorno di ritardo nell’attuazione delle azioni correttive pianificate nel Piano delle Azioni Correttive, si applica la penalità di 500,00</w:t>
      </w:r>
      <w:r w:rsidR="007B66C6">
        <w:rPr>
          <w:szCs w:val="24"/>
        </w:rPr>
        <w:t xml:space="preserve"> </w:t>
      </w:r>
      <w:proofErr w:type="gramStart"/>
      <w:r w:rsidR="007B66C6">
        <w:rPr>
          <w:szCs w:val="24"/>
        </w:rPr>
        <w:t>Euro</w:t>
      </w:r>
      <w:proofErr w:type="gramEnd"/>
      <w:r w:rsidR="00FF6DCC">
        <w:rPr>
          <w:szCs w:val="24"/>
        </w:rPr>
        <w:t xml:space="preserve"> </w:t>
      </w:r>
      <w:r w:rsidR="00FF6DCC" w:rsidRPr="00660355">
        <w:t xml:space="preserve">(euro </w:t>
      </w:r>
      <w:r w:rsidR="00FF6DCC">
        <w:t>cinquecento</w:t>
      </w:r>
      <w:r w:rsidR="00FF6DCC" w:rsidRPr="00660355">
        <w:t>/00)</w:t>
      </w:r>
      <w:r w:rsidRPr="00CD3DB3">
        <w:rPr>
          <w:szCs w:val="24"/>
        </w:rPr>
        <w:t>.</w:t>
      </w:r>
    </w:p>
    <w:p w14:paraId="3B84063F" w14:textId="159D67C7" w:rsidR="00660355" w:rsidRPr="00CD3DB3" w:rsidRDefault="00CD3DB3" w:rsidP="00CD3DB3">
      <w:pPr>
        <w:pStyle w:val="Paragrafoelenco"/>
        <w:numPr>
          <w:ilvl w:val="3"/>
          <w:numId w:val="106"/>
        </w:numPr>
        <w:tabs>
          <w:tab w:val="center" w:pos="851"/>
        </w:tabs>
        <w:spacing w:line="560" w:lineRule="exact"/>
        <w:ind w:left="851" w:hanging="284"/>
        <w:jc w:val="both"/>
      </w:pPr>
      <w:r>
        <w:rPr>
          <w:szCs w:val="24"/>
        </w:rPr>
        <w:t>s</w:t>
      </w:r>
      <w:r w:rsidR="00660355" w:rsidRPr="00CD3DB3">
        <w:rPr>
          <w:szCs w:val="24"/>
        </w:rPr>
        <w:t>arà applicata la penalità di 5.000,00</w:t>
      </w:r>
      <w:r w:rsidR="00FF6DCC">
        <w:rPr>
          <w:szCs w:val="24"/>
        </w:rPr>
        <w:t xml:space="preserve"> </w:t>
      </w:r>
      <w:proofErr w:type="gramStart"/>
      <w:r w:rsidR="00FF6DCC">
        <w:rPr>
          <w:szCs w:val="24"/>
        </w:rPr>
        <w:t>Euro</w:t>
      </w:r>
      <w:proofErr w:type="gramEnd"/>
      <w:r w:rsidR="00FF6DCC">
        <w:rPr>
          <w:szCs w:val="24"/>
        </w:rPr>
        <w:t xml:space="preserve"> </w:t>
      </w:r>
      <w:r w:rsidR="00FF6DCC" w:rsidRPr="00660355">
        <w:t xml:space="preserve">(euro </w:t>
      </w:r>
      <w:r w:rsidR="00FF6DCC">
        <w:t>cinquemila</w:t>
      </w:r>
      <w:r w:rsidR="00FF6DCC" w:rsidRPr="00660355">
        <w:t>/00)</w:t>
      </w:r>
      <w:r w:rsidR="00660355" w:rsidRPr="00CD3DB3">
        <w:rPr>
          <w:szCs w:val="24"/>
        </w:rPr>
        <w:t xml:space="preserve"> qualora </w:t>
      </w:r>
      <w:proofErr w:type="spellStart"/>
      <w:r w:rsidR="00660355" w:rsidRPr="00CD3DB3">
        <w:rPr>
          <w:szCs w:val="24"/>
        </w:rPr>
        <w:t>Italferr</w:t>
      </w:r>
      <w:proofErr w:type="spellEnd"/>
      <w:r w:rsidR="00660355" w:rsidRPr="00CD3DB3">
        <w:rPr>
          <w:szCs w:val="24"/>
        </w:rPr>
        <w:t>, nel corso dei controlli delle lavorazioni dei prodotti, delle opere o dei materiali, riscontri documenti di registrazione della qualità compilati prima delle relative prove, ovvero risultino registrati come “conformi” dei prodotti/materiali/opere successivamente risultati “non conformi”.</w:t>
      </w:r>
    </w:p>
    <w:p w14:paraId="52F067CB" w14:textId="77777777" w:rsidR="00660355" w:rsidRPr="00CD3DB3" w:rsidRDefault="00660355" w:rsidP="00660355">
      <w:pPr>
        <w:widowControl w:val="0"/>
        <w:tabs>
          <w:tab w:val="center" w:pos="3686"/>
          <w:tab w:val="left" w:pos="7513"/>
        </w:tabs>
        <w:overflowPunct w:val="0"/>
        <w:autoSpaceDE w:val="0"/>
        <w:autoSpaceDN w:val="0"/>
        <w:adjustRightInd w:val="0"/>
        <w:spacing w:line="560" w:lineRule="exact"/>
        <w:ind w:left="720"/>
        <w:jc w:val="both"/>
        <w:rPr>
          <w:szCs w:val="24"/>
        </w:rPr>
      </w:pPr>
      <w:r w:rsidRPr="00660355">
        <w:rPr>
          <w:szCs w:val="24"/>
        </w:rPr>
        <w:t xml:space="preserve">- L’applicazione di due penalità nell’ arco di sei mesi comporterà </w:t>
      </w:r>
      <w:r w:rsidRPr="00660355">
        <w:rPr>
          <w:szCs w:val="24"/>
        </w:rPr>
        <w:lastRenderedPageBreak/>
        <w:t xml:space="preserve">l’obbligo dell’Appaltatore di sostituire il Responsabile del controllo Qualità se richiesto dal </w:t>
      </w:r>
      <w:r w:rsidRPr="00CD3DB3">
        <w:rPr>
          <w:szCs w:val="24"/>
        </w:rPr>
        <w:t>Committente.</w:t>
      </w:r>
    </w:p>
    <w:p w14:paraId="6BCAA678" w14:textId="77777777" w:rsidR="00660355" w:rsidRPr="00660355" w:rsidRDefault="00660355" w:rsidP="00660355">
      <w:pPr>
        <w:pStyle w:val="Paragrafoelenco"/>
        <w:numPr>
          <w:ilvl w:val="3"/>
          <w:numId w:val="106"/>
        </w:numPr>
        <w:tabs>
          <w:tab w:val="center" w:pos="851"/>
        </w:tabs>
        <w:spacing w:line="560" w:lineRule="exact"/>
        <w:ind w:left="851" w:hanging="284"/>
        <w:jc w:val="both"/>
      </w:pPr>
      <w:r w:rsidRPr="00CD3DB3">
        <w:t>Qualora, ai sensi dell’art 32 bis comma 2 - venga applicata la trattenuta prevista da tale articolo su tre S.A.L. consecutivi</w:t>
      </w:r>
      <w:r w:rsidRPr="00660355">
        <w:t xml:space="preserve">, ovvero sia stato raggiunto il limite del 10% previsto dallo stesso articolo, l’Appaltatore incorrerà nella penale di </w:t>
      </w:r>
      <w:r w:rsidRPr="00660355">
        <w:rPr>
          <w:szCs w:val="24"/>
        </w:rPr>
        <w:t xml:space="preserve">2.000,00 </w:t>
      </w:r>
      <w:proofErr w:type="gramStart"/>
      <w:r w:rsidRPr="00660355">
        <w:rPr>
          <w:szCs w:val="24"/>
        </w:rPr>
        <w:t>Euro</w:t>
      </w:r>
      <w:proofErr w:type="gramEnd"/>
      <w:r w:rsidRPr="00660355">
        <w:rPr>
          <w:szCs w:val="24"/>
        </w:rPr>
        <w:t xml:space="preserve"> (euro duemila/00)</w:t>
      </w:r>
      <w:r w:rsidRPr="00660355">
        <w:t>;</w:t>
      </w:r>
    </w:p>
    <w:p w14:paraId="58612D9F" w14:textId="19330A97" w:rsidR="00660355" w:rsidRPr="00660355" w:rsidRDefault="00660355" w:rsidP="00660355">
      <w:pPr>
        <w:pStyle w:val="Paragrafoelenco"/>
        <w:numPr>
          <w:ilvl w:val="3"/>
          <w:numId w:val="106"/>
        </w:numPr>
        <w:tabs>
          <w:tab w:val="center" w:pos="851"/>
        </w:tabs>
        <w:spacing w:line="560" w:lineRule="exact"/>
        <w:ind w:left="851" w:hanging="284"/>
        <w:jc w:val="both"/>
      </w:pPr>
      <w:r w:rsidRPr="00660355">
        <w:t xml:space="preserve">per ogni giorno </w:t>
      </w:r>
      <w:r w:rsidRPr="001B595E">
        <w:t xml:space="preserve">naturale e consecutivo di ritardo nell’ultimazione di tutti i lavori e delle prestazioni oggetto del presente Contratto, rispetto al termine fissato all’art. 36, comma 1, della Convenzione, l’Appaltatore incorrerà nella penale di 5.000,00 </w:t>
      </w:r>
      <w:proofErr w:type="gramStart"/>
      <w:r w:rsidR="00FF6DCC" w:rsidRPr="001B595E">
        <w:t>Euro</w:t>
      </w:r>
      <w:proofErr w:type="gramEnd"/>
      <w:r w:rsidR="00FF6DCC" w:rsidRPr="001B595E">
        <w:t xml:space="preserve"> </w:t>
      </w:r>
      <w:r w:rsidRPr="001B595E">
        <w:t>(euro cinquemila</w:t>
      </w:r>
      <w:r w:rsidRPr="00660355">
        <w:t>/00);</w:t>
      </w:r>
    </w:p>
    <w:p w14:paraId="2320197C" w14:textId="34B4153A" w:rsidR="00660355" w:rsidRPr="00660355" w:rsidRDefault="00660355" w:rsidP="00660355">
      <w:pPr>
        <w:pStyle w:val="Paragrafoelenco"/>
        <w:numPr>
          <w:ilvl w:val="3"/>
          <w:numId w:val="106"/>
        </w:numPr>
        <w:tabs>
          <w:tab w:val="center" w:pos="851"/>
        </w:tabs>
        <w:spacing w:line="560" w:lineRule="exact"/>
        <w:ind w:left="851" w:hanging="284"/>
        <w:jc w:val="both"/>
      </w:pPr>
      <w:r w:rsidRPr="00660355">
        <w:t xml:space="preserve">per ogni giorno naturale e consecutivo di ritardo nell’ultimazione di tutti i lavori di realizzazione delle </w:t>
      </w:r>
      <w:r w:rsidRPr="00660355">
        <w:rPr>
          <w:szCs w:val="24"/>
        </w:rPr>
        <w:t xml:space="preserve">opere civili necessarie per la realizzazione della sede ferroviaria del nuovo binario al fine di consentire le attività di attrezzaggio a cura di altro appalto, rispetto al termine utile parziale fissato </w:t>
      </w:r>
      <w:r w:rsidRPr="001B595E">
        <w:rPr>
          <w:szCs w:val="24"/>
        </w:rPr>
        <w:t xml:space="preserve">dall’art. 36, comma 3, lettera a) della Convenzione, </w:t>
      </w:r>
      <w:r w:rsidRPr="001B595E">
        <w:t>l’Appaltatore incorrerà nella penale di 5.000,00</w:t>
      </w:r>
      <w:r w:rsidRPr="00660355">
        <w:t xml:space="preserve"> </w:t>
      </w:r>
      <w:proofErr w:type="gramStart"/>
      <w:r w:rsidR="00FF6DCC" w:rsidRPr="001B595E">
        <w:t>Euro</w:t>
      </w:r>
      <w:proofErr w:type="gramEnd"/>
      <w:r w:rsidR="00FF6DCC" w:rsidRPr="00660355">
        <w:t xml:space="preserve"> </w:t>
      </w:r>
      <w:r w:rsidRPr="00660355">
        <w:t>(euro cinquemila/00);</w:t>
      </w:r>
    </w:p>
    <w:p w14:paraId="217E7307" w14:textId="0D27CD41" w:rsidR="00660355" w:rsidRPr="00660355" w:rsidRDefault="00660355" w:rsidP="00660355">
      <w:pPr>
        <w:pStyle w:val="Paragrafoelenco"/>
        <w:numPr>
          <w:ilvl w:val="3"/>
          <w:numId w:val="106"/>
        </w:numPr>
        <w:tabs>
          <w:tab w:val="center" w:pos="851"/>
        </w:tabs>
        <w:spacing w:line="560" w:lineRule="exact"/>
        <w:ind w:left="851" w:hanging="284"/>
        <w:jc w:val="both"/>
      </w:pPr>
      <w:r w:rsidRPr="00660355">
        <w:t xml:space="preserve">per ogni giorno naturale e consecutivo di ritardo nell’ultimazione di tutti i lavori </w:t>
      </w:r>
      <w:r w:rsidRPr="00660355">
        <w:rPr>
          <w:szCs w:val="24"/>
        </w:rPr>
        <w:t xml:space="preserve">di realizzazione delle opere civili di linea, di stazione ed </w:t>
      </w:r>
      <w:proofErr w:type="spellStart"/>
      <w:r w:rsidRPr="00660355">
        <w:rPr>
          <w:szCs w:val="24"/>
        </w:rPr>
        <w:t>extralinea</w:t>
      </w:r>
      <w:proofErr w:type="spellEnd"/>
      <w:r w:rsidRPr="00660355">
        <w:rPr>
          <w:szCs w:val="24"/>
        </w:rPr>
        <w:t xml:space="preserve"> necessari per procedere con l’attivazione </w:t>
      </w:r>
      <w:r w:rsidRPr="001B595E">
        <w:rPr>
          <w:szCs w:val="24"/>
        </w:rPr>
        <w:t xml:space="preserve">del nuovo binario pari, rispetto al termine utile parziale fissato dall’art. 36, comma 3, lettera b) della Convenzione, </w:t>
      </w:r>
      <w:r w:rsidRPr="001B595E">
        <w:t>l’Appaltatore incorrerà nella penale di</w:t>
      </w:r>
      <w:r w:rsidRPr="00660355">
        <w:t xml:space="preserve"> 5.000,00 </w:t>
      </w:r>
      <w:proofErr w:type="gramStart"/>
      <w:r w:rsidR="00FF6DCC" w:rsidRPr="00660355">
        <w:t>Euro</w:t>
      </w:r>
      <w:proofErr w:type="gramEnd"/>
      <w:r w:rsidR="00FF6DCC" w:rsidRPr="00660355">
        <w:t xml:space="preserve"> </w:t>
      </w:r>
      <w:r w:rsidRPr="00660355">
        <w:t>(euro cinquemila/00);</w:t>
      </w:r>
    </w:p>
    <w:p w14:paraId="0B0FAA3D" w14:textId="230A87DD" w:rsidR="00660355" w:rsidRPr="001B595E" w:rsidRDefault="00660355" w:rsidP="00660355">
      <w:pPr>
        <w:pStyle w:val="Paragrafoelenco"/>
        <w:numPr>
          <w:ilvl w:val="3"/>
          <w:numId w:val="106"/>
        </w:numPr>
        <w:tabs>
          <w:tab w:val="center" w:pos="851"/>
        </w:tabs>
        <w:spacing w:line="560" w:lineRule="exact"/>
        <w:ind w:left="851" w:hanging="284"/>
        <w:jc w:val="both"/>
      </w:pPr>
      <w:r w:rsidRPr="00660355">
        <w:t xml:space="preserve">per ogni giorno naturale e consecutivo di ritardo nell’ultimazione di </w:t>
      </w:r>
      <w:r w:rsidRPr="00660355">
        <w:lastRenderedPageBreak/>
        <w:t xml:space="preserve">tutti i lavori </w:t>
      </w:r>
      <w:r w:rsidRPr="00660355">
        <w:rPr>
          <w:szCs w:val="24"/>
        </w:rPr>
        <w:t>di realizzazione delle opere civili di linea da eseguire sulla sede del binario esistente (futuro binario dispari), al fine di consentire le attività di attrezzaggio a cura di altro appalto, rispetto al termine utile parziale fissato dall</w:t>
      </w:r>
      <w:r w:rsidRPr="001B595E">
        <w:rPr>
          <w:szCs w:val="24"/>
        </w:rPr>
        <w:t xml:space="preserve">’art. 36, comma 3, lettera c) della Convenzione, </w:t>
      </w:r>
      <w:r w:rsidRPr="001B595E">
        <w:t xml:space="preserve">l’Appaltatore incorrerà nella penale di 5.000,00 </w:t>
      </w:r>
      <w:proofErr w:type="gramStart"/>
      <w:r w:rsidR="00FF6DCC" w:rsidRPr="001B595E">
        <w:t>Euro</w:t>
      </w:r>
      <w:proofErr w:type="gramEnd"/>
      <w:r w:rsidR="00FF6DCC" w:rsidRPr="001B595E">
        <w:t xml:space="preserve"> </w:t>
      </w:r>
      <w:r w:rsidRPr="001B595E">
        <w:t>(euro cinquemila/00);</w:t>
      </w:r>
    </w:p>
    <w:p w14:paraId="73029FB4" w14:textId="724395DD" w:rsidR="00660355" w:rsidRPr="00660355" w:rsidRDefault="00660355" w:rsidP="00660355">
      <w:pPr>
        <w:pStyle w:val="Paragrafoelenco"/>
        <w:numPr>
          <w:ilvl w:val="3"/>
          <w:numId w:val="106"/>
        </w:numPr>
        <w:tabs>
          <w:tab w:val="center" w:pos="851"/>
        </w:tabs>
        <w:spacing w:line="560" w:lineRule="exact"/>
        <w:ind w:left="851" w:hanging="284"/>
        <w:jc w:val="both"/>
      </w:pPr>
      <w:r w:rsidRPr="001B595E">
        <w:t>per ogni giorno di ritardo rispetto alla scadenza indicata nell'allegato alla Convenzione n. 25 “Obblighi e Oneri particolari dell’Appaltatore e Disposizioni speciali nell’esecuzione dei lavori”, sezione I, lettera C) “Sosta sui binari di stazione e riconsegna dei carri - penali”, per la</w:t>
      </w:r>
      <w:r w:rsidRPr="00660355">
        <w:t xml:space="preserve"> riconsegna dei carri ferroviari, l’Appaltatore incorrerà nella penale di 1.000,00</w:t>
      </w:r>
      <w:r w:rsidR="00FF6DCC">
        <w:t xml:space="preserve"> </w:t>
      </w:r>
      <w:proofErr w:type="gramStart"/>
      <w:r w:rsidR="00FF6DCC">
        <w:t>Euro</w:t>
      </w:r>
      <w:proofErr w:type="gramEnd"/>
      <w:r w:rsidRPr="00660355">
        <w:t xml:space="preserve"> (euro mille/00): </w:t>
      </w:r>
    </w:p>
    <w:p w14:paraId="46B5A969" w14:textId="3D98FB40" w:rsidR="00660355" w:rsidRPr="001B595E" w:rsidRDefault="00660355" w:rsidP="00660355">
      <w:pPr>
        <w:pStyle w:val="Paragrafoelenco"/>
        <w:numPr>
          <w:ilvl w:val="3"/>
          <w:numId w:val="106"/>
        </w:numPr>
        <w:tabs>
          <w:tab w:val="center" w:pos="851"/>
        </w:tabs>
        <w:spacing w:line="560" w:lineRule="exact"/>
        <w:ind w:left="851" w:hanging="284"/>
        <w:jc w:val="both"/>
      </w:pPr>
      <w:r w:rsidRPr="00660355">
        <w:t xml:space="preserve"> per ogni giorno di </w:t>
      </w:r>
      <w:r w:rsidRPr="001B595E">
        <w:t>ritardo rispetto al termine fissato nell'allegato alla Convenzione n. 25 “Obblighi e Oneri particolari dell’Appaltatore e Disposizioni speciali nell’esecuzione dei lavori”, sezione II lettera G). “Uffici di cantiere per la Direzione dei lavori di Ferrovie/ITALFERR”, per mettere a disposizione gli uffici di cantiere della DL, l’Appaltatore incorrerà nella penale di 1.000,00</w:t>
      </w:r>
      <w:r w:rsidR="00FF6DCC">
        <w:t xml:space="preserve"> </w:t>
      </w:r>
      <w:proofErr w:type="gramStart"/>
      <w:r w:rsidR="00FF6DCC">
        <w:t>Euro</w:t>
      </w:r>
      <w:proofErr w:type="gramEnd"/>
      <w:r w:rsidRPr="001B595E">
        <w:t xml:space="preserve"> (euro mille/00): </w:t>
      </w:r>
    </w:p>
    <w:p w14:paraId="42310613" w14:textId="6A139F39" w:rsidR="00660355" w:rsidRPr="00CD3DB3" w:rsidRDefault="00660355" w:rsidP="00660355">
      <w:pPr>
        <w:pStyle w:val="Paragrafoelenco"/>
        <w:numPr>
          <w:ilvl w:val="3"/>
          <w:numId w:val="106"/>
        </w:numPr>
        <w:tabs>
          <w:tab w:val="center" w:pos="851"/>
        </w:tabs>
        <w:spacing w:line="560" w:lineRule="exact"/>
        <w:ind w:left="851" w:hanging="284"/>
        <w:jc w:val="both"/>
      </w:pPr>
      <w:r w:rsidRPr="001B595E">
        <w:t>per ogni addetto/giorno sprovvisto di documento di identificazione, compreso il personale dei subappaltatori avente accesso ai cantieri, di cui all'Allegato alla Convenzione n. 25 “Obblighi e Oneri particolari dell’Appaltatore e Disposizioni speciali nell’esecuzione dei lavori”, sezione II, lettera R), l’Appaltatore incorrerà nella</w:t>
      </w:r>
      <w:r w:rsidRPr="00660355">
        <w:t xml:space="preserve"> penale di 500</w:t>
      </w:r>
      <w:r w:rsidRPr="00CD3DB3">
        <w:t xml:space="preserve">,00 </w:t>
      </w:r>
      <w:proofErr w:type="gramStart"/>
      <w:r w:rsidR="00FF6DCC" w:rsidRPr="00660355">
        <w:t>Euro</w:t>
      </w:r>
      <w:proofErr w:type="gramEnd"/>
      <w:r w:rsidR="00FF6DCC" w:rsidRPr="00CD3DB3">
        <w:t xml:space="preserve"> </w:t>
      </w:r>
      <w:r w:rsidRPr="00CD3DB3">
        <w:t>(euro cinquecento/00);</w:t>
      </w:r>
    </w:p>
    <w:p w14:paraId="6DC2D413" w14:textId="6385D5B9" w:rsidR="00660355" w:rsidRPr="00CD3DB3" w:rsidRDefault="00660355" w:rsidP="00660355">
      <w:pPr>
        <w:pStyle w:val="Paragrafoelenco"/>
        <w:numPr>
          <w:ilvl w:val="3"/>
          <w:numId w:val="106"/>
        </w:numPr>
        <w:tabs>
          <w:tab w:val="center" w:pos="851"/>
        </w:tabs>
        <w:spacing w:line="560" w:lineRule="exact"/>
        <w:ind w:left="851" w:hanging="284"/>
        <w:jc w:val="both"/>
      </w:pPr>
      <w:r w:rsidRPr="00CD3DB3">
        <w:lastRenderedPageBreak/>
        <w:t>per l’inosservanza delle precauzioni o delle prescrizioni previste dal “Capitolato speciale per lavori in presenza di esercizio ferroviario” - allegato n. 27 alla Convenzione - accertata dal Direttore dei Lavori e notificata all’Appaltatore</w:t>
      </w:r>
      <w:r w:rsidRPr="00660355">
        <w:t xml:space="preserve"> mediante comunicazione scritta, così come per i ritardi nell’adempimento agli eventuali altri specifici obblighi indicati nella presente convenzione, l’Appaltatore incorrerà ogni volta nell’applicazione della </w:t>
      </w:r>
      <w:r w:rsidRPr="00CD3DB3">
        <w:t xml:space="preserve">penale di 1.000,00 </w:t>
      </w:r>
      <w:r w:rsidR="00FF6DCC" w:rsidRPr="00CD3DB3">
        <w:t xml:space="preserve">Euro </w:t>
      </w:r>
      <w:r w:rsidRPr="00CD3DB3">
        <w:t>(euro mille/00); ferma restando l’applicazione, ricorrendone i presupposti, delle penali previste al seguente punto n</w:t>
      </w:r>
      <w:r w:rsidRPr="007B66C6">
        <w:t>. xli</w:t>
      </w:r>
      <w:r w:rsidR="007B66C6">
        <w:t>v</w:t>
      </w:r>
      <w:r w:rsidR="00CD3DB3" w:rsidRPr="007B66C6">
        <w:t>;</w:t>
      </w:r>
    </w:p>
    <w:p w14:paraId="664EE08D" w14:textId="77777777" w:rsidR="00660355" w:rsidRPr="00660355" w:rsidRDefault="00660355" w:rsidP="00660355">
      <w:pPr>
        <w:pStyle w:val="Paragrafoelenco"/>
        <w:numPr>
          <w:ilvl w:val="3"/>
          <w:numId w:val="106"/>
        </w:numPr>
        <w:tabs>
          <w:tab w:val="center" w:pos="851"/>
        </w:tabs>
        <w:spacing w:line="560" w:lineRule="exact"/>
        <w:ind w:left="851" w:hanging="284"/>
        <w:jc w:val="both"/>
      </w:pPr>
      <w:r w:rsidRPr="007B66C6">
        <w:t>Per qualsiasi</w:t>
      </w:r>
      <w:r w:rsidRPr="00660355">
        <w:t xml:space="preserve"> inadempienza rispetto a quanto </w:t>
      </w:r>
      <w:r w:rsidRPr="00CD3DB3">
        <w:t>previsto dal “Capitolato speciale per lavori in presenza di esercizio ferroviario” - allegato n. 27 alla Convenzione - o altra causa imputabile all’Appaltatore che abbia</w:t>
      </w:r>
      <w:r w:rsidRPr="00660355">
        <w:t xml:space="preserve"> provocato pregiudizio alla regolarità ed alla sicurezza dell’esercizio o avrebbe potuto provocare pregiudizio alla sicurezza dell’esercizio ferroviario, l’Appaltatore incorrerà nell’applicazione delle seguenti penali:</w:t>
      </w:r>
    </w:p>
    <w:p w14:paraId="7B09609A" w14:textId="77777777" w:rsidR="00660355" w:rsidRPr="00660355" w:rsidRDefault="00660355" w:rsidP="00660355">
      <w:pPr>
        <w:pStyle w:val="Paragrafoelenco"/>
        <w:numPr>
          <w:ilvl w:val="2"/>
          <w:numId w:val="105"/>
        </w:numPr>
        <w:tabs>
          <w:tab w:val="center" w:pos="567"/>
          <w:tab w:val="left" w:pos="851"/>
        </w:tabs>
        <w:spacing w:line="560" w:lineRule="exact"/>
        <w:ind w:left="993" w:hanging="284"/>
        <w:jc w:val="both"/>
      </w:pPr>
      <w:r w:rsidRPr="00660355">
        <w:t xml:space="preserve">se dall'inosservanza sia derivato pregiudizio alla regolarità dell'esercizio ferroviario, senza però alcun pericolo per la sicurezza dell'esercizio stesso, l’Appaltatore incorrerà nella penale di: </w:t>
      </w:r>
    </w:p>
    <w:p w14:paraId="31CBFCEA" w14:textId="77777777" w:rsidR="00660355" w:rsidRPr="00660355" w:rsidRDefault="00660355" w:rsidP="00660355">
      <w:pPr>
        <w:pStyle w:val="Paragrafoelenco"/>
        <w:tabs>
          <w:tab w:val="center" w:pos="567"/>
        </w:tabs>
        <w:spacing w:line="560" w:lineRule="exact"/>
        <w:ind w:left="1843" w:hanging="425"/>
        <w:jc w:val="both"/>
      </w:pPr>
      <w:r w:rsidRPr="00660355">
        <w:t xml:space="preserve">A.1) </w:t>
      </w:r>
      <w:proofErr w:type="gramStart"/>
      <w:r w:rsidRPr="00660355">
        <w:t>Euro</w:t>
      </w:r>
      <w:proofErr w:type="gramEnd"/>
      <w:r w:rsidRPr="00660355">
        <w:t xml:space="preserve"> 2.500,00 (duemilacinquecento/00) più Euro 260,00 (duecentosessanta/00) per ogni minuto di durata dell'interruzione accidentale o di protrazione dell'interruzione rispetto a quella concessa fino all'importo massimo di euro 35.000,00 (trentacinquemila/00) per le </w:t>
      </w:r>
      <w:r w:rsidRPr="00660355">
        <w:lastRenderedPageBreak/>
        <w:t>linee di “gruppo A” così come definite dal Gestore dell’infrastruttura;</w:t>
      </w:r>
    </w:p>
    <w:p w14:paraId="79B27858" w14:textId="77777777" w:rsidR="00660355" w:rsidRPr="00660355" w:rsidRDefault="00660355" w:rsidP="00660355">
      <w:pPr>
        <w:pStyle w:val="Paragrafoelenco"/>
        <w:tabs>
          <w:tab w:val="center" w:pos="567"/>
        </w:tabs>
        <w:spacing w:line="560" w:lineRule="exact"/>
        <w:ind w:left="1843" w:hanging="425"/>
        <w:jc w:val="both"/>
      </w:pPr>
      <w:r w:rsidRPr="00660355">
        <w:t xml:space="preserve">A.2) </w:t>
      </w:r>
      <w:proofErr w:type="gramStart"/>
      <w:r w:rsidRPr="00660355">
        <w:t>Euro</w:t>
      </w:r>
      <w:proofErr w:type="gramEnd"/>
      <w:r w:rsidRPr="00660355">
        <w:t xml:space="preserve"> 2.000,00 (duemila/00) più Euro 160,00 (centosessanta/00) per ogni minuto di durata dell'interruzione accidentale o di protrazione dell'interruzione rispetto a quella concessa fino all'importo massimo di euro 31.000,00 (trentunomila/00) per le linee di “gruppo B” così come definite dal Gestore dell’infrastruttura;</w:t>
      </w:r>
    </w:p>
    <w:p w14:paraId="4EBFB1EB" w14:textId="77777777" w:rsidR="00660355" w:rsidRPr="00660355" w:rsidRDefault="00660355" w:rsidP="00660355">
      <w:pPr>
        <w:pStyle w:val="Paragrafoelenco"/>
        <w:tabs>
          <w:tab w:val="center" w:pos="567"/>
        </w:tabs>
        <w:spacing w:line="560" w:lineRule="exact"/>
        <w:ind w:left="1843" w:hanging="425"/>
        <w:jc w:val="both"/>
      </w:pPr>
      <w:r w:rsidRPr="00660355">
        <w:t xml:space="preserve">A.3) </w:t>
      </w:r>
      <w:proofErr w:type="gramStart"/>
      <w:r w:rsidRPr="00660355">
        <w:t>Euro</w:t>
      </w:r>
      <w:proofErr w:type="gramEnd"/>
      <w:r w:rsidRPr="00660355">
        <w:t xml:space="preserve"> 1.500,00 (millecinquecento/00) più euro 130,00 (centotrenta/00)) per ogni minuto di durata dell'interruzione accidentale o di protrazione dell'interruzione rispetto a quella concessa fino all'importo massimo di euro 26.000,00 (ventiseimila/00) per le linee dei “gruppi C e D” così come definite dal Gestore dell’infrastruttura;</w:t>
      </w:r>
    </w:p>
    <w:p w14:paraId="2B195838" w14:textId="247BD21D" w:rsidR="00660355" w:rsidRPr="00660355" w:rsidRDefault="00660355" w:rsidP="00660355">
      <w:pPr>
        <w:pStyle w:val="Paragrafoelenco"/>
        <w:tabs>
          <w:tab w:val="center" w:pos="1418"/>
        </w:tabs>
        <w:spacing w:line="560" w:lineRule="exact"/>
        <w:ind w:left="1418" w:hanging="283"/>
        <w:jc w:val="both"/>
      </w:pPr>
      <w:r w:rsidRPr="00660355">
        <w:t>B)</w:t>
      </w:r>
      <w:r w:rsidRPr="00660355">
        <w:tab/>
        <w:t xml:space="preserve"> se dall'inosservanza </w:t>
      </w:r>
      <w:proofErr w:type="gramStart"/>
      <w:r w:rsidRPr="00660355">
        <w:t>sarebbe potuto derivare</w:t>
      </w:r>
      <w:proofErr w:type="gramEnd"/>
      <w:r w:rsidRPr="00660355">
        <w:t xml:space="preserve"> pregiudizio per la sicurezza dell'esercizio, è applicata una penale di 8.000,00</w:t>
      </w:r>
      <w:r w:rsidR="00FF6DCC">
        <w:t xml:space="preserve"> Euro</w:t>
      </w:r>
      <w:r w:rsidRPr="00660355">
        <w:t xml:space="preserve"> (</w:t>
      </w:r>
      <w:r w:rsidR="00FF6DCC">
        <w:t xml:space="preserve">euro </w:t>
      </w:r>
      <w:r w:rsidRPr="00660355">
        <w:t>ottomila/00) per qualunque tipo di linea;</w:t>
      </w:r>
    </w:p>
    <w:p w14:paraId="065A19A4" w14:textId="02D99A95" w:rsidR="00660355" w:rsidRPr="00660355" w:rsidRDefault="00660355" w:rsidP="00660355">
      <w:pPr>
        <w:pStyle w:val="Paragrafoelenco"/>
        <w:tabs>
          <w:tab w:val="center" w:pos="1418"/>
        </w:tabs>
        <w:spacing w:line="560" w:lineRule="exact"/>
        <w:ind w:left="1418" w:hanging="283"/>
        <w:jc w:val="both"/>
      </w:pPr>
      <w:r w:rsidRPr="00660355">
        <w:t>C)</w:t>
      </w:r>
      <w:r w:rsidRPr="00660355">
        <w:rPr>
          <w:b/>
        </w:rPr>
        <w:tab/>
      </w:r>
      <w:r w:rsidRPr="00660355">
        <w:t xml:space="preserve"> se dall'inosservanza sia derivato pregiudizio alla sicurezza dell'esercizio, è applicata una penale di 26.000,00 </w:t>
      </w:r>
      <w:proofErr w:type="gramStart"/>
      <w:r w:rsidR="00FF6DCC">
        <w:t>Euro</w:t>
      </w:r>
      <w:proofErr w:type="gramEnd"/>
      <w:r w:rsidR="00FF6DCC">
        <w:t xml:space="preserve"> </w:t>
      </w:r>
      <w:r w:rsidRPr="00660355">
        <w:t>(</w:t>
      </w:r>
      <w:r w:rsidR="00FF6DCC">
        <w:t xml:space="preserve">euro </w:t>
      </w:r>
      <w:r w:rsidRPr="00660355">
        <w:t>ventiseimila/00) oltre al risarcimento dei danni sofferti e delle responsabilità verso terzi sopportati dal Gestore dell’infrastruttura in conseguenza dell'evento, per qualunque tipo di linea.</w:t>
      </w:r>
    </w:p>
    <w:p w14:paraId="49964C05" w14:textId="31C7D101" w:rsidR="00660355" w:rsidRPr="00660355" w:rsidRDefault="00660355" w:rsidP="00660355">
      <w:pPr>
        <w:pStyle w:val="Paragrafoelenco"/>
        <w:tabs>
          <w:tab w:val="center" w:pos="1418"/>
        </w:tabs>
        <w:spacing w:line="560" w:lineRule="exact"/>
        <w:ind w:left="1418" w:hanging="283"/>
        <w:jc w:val="both"/>
      </w:pPr>
      <w:r w:rsidRPr="00660355">
        <w:lastRenderedPageBreak/>
        <w:t xml:space="preserve">D) Per le soggezioni di esercizio comunque conseguenti al danneggiamento dell'infrastruttura di cui all’art.  l’Appaltatore incorrerà, anche in assenza di interruzione accidentale o protrazione di interruzione programmata concessa, nell’applicazione della penale di 520,00 </w:t>
      </w:r>
      <w:proofErr w:type="gramStart"/>
      <w:r w:rsidR="00FF6DCC">
        <w:t>Euro</w:t>
      </w:r>
      <w:proofErr w:type="gramEnd"/>
      <w:r w:rsidR="00FF6DCC">
        <w:t xml:space="preserve"> </w:t>
      </w:r>
      <w:r w:rsidRPr="00660355">
        <w:t>(</w:t>
      </w:r>
      <w:r w:rsidR="00FF6DCC">
        <w:t xml:space="preserve">euro </w:t>
      </w:r>
      <w:r w:rsidRPr="00660355">
        <w:t xml:space="preserve">cinquecentoventi/00) per ciascun treno interessato dalla soggezione determinatasi, sino alla totale eliminazione della soggezione stessa e fino ad un importo massimo di 26.000,00 </w:t>
      </w:r>
      <w:r w:rsidR="00FF6DCC">
        <w:t xml:space="preserve">Euro </w:t>
      </w:r>
      <w:r w:rsidRPr="00660355">
        <w:t>(ventiseimila/00).</w:t>
      </w:r>
    </w:p>
    <w:p w14:paraId="25EF326F" w14:textId="77777777" w:rsidR="00660355" w:rsidRPr="00660355" w:rsidRDefault="00660355" w:rsidP="00660355">
      <w:pPr>
        <w:widowControl w:val="0"/>
        <w:tabs>
          <w:tab w:val="center" w:pos="1134"/>
          <w:tab w:val="left" w:pos="1560"/>
        </w:tabs>
        <w:overflowPunct w:val="0"/>
        <w:autoSpaceDE w:val="0"/>
        <w:autoSpaceDN w:val="0"/>
        <w:adjustRightInd w:val="0"/>
        <w:spacing w:line="560" w:lineRule="exact"/>
        <w:jc w:val="both"/>
        <w:rPr>
          <w:szCs w:val="24"/>
        </w:rPr>
      </w:pPr>
      <w:r w:rsidRPr="00660355">
        <w:rPr>
          <w:szCs w:val="24"/>
        </w:rPr>
        <w:t>2. Tutte le penali previste dal presente articolo sono cumulabili fra loro e non potranno superare il limite del 20% previsto dal secondo periodo del comma 4 dell’art. 50 del D.L. 77/2021, convertito dalla L. 108/2021.</w:t>
      </w:r>
    </w:p>
    <w:p w14:paraId="646EA543" w14:textId="77777777" w:rsidR="00660355" w:rsidRPr="00660355" w:rsidRDefault="00660355" w:rsidP="00660355">
      <w:pPr>
        <w:widowControl w:val="0"/>
        <w:tabs>
          <w:tab w:val="center" w:pos="1134"/>
          <w:tab w:val="left" w:pos="1560"/>
        </w:tabs>
        <w:overflowPunct w:val="0"/>
        <w:autoSpaceDE w:val="0"/>
        <w:autoSpaceDN w:val="0"/>
        <w:adjustRightInd w:val="0"/>
        <w:spacing w:line="560" w:lineRule="exact"/>
        <w:jc w:val="both"/>
        <w:rPr>
          <w:szCs w:val="24"/>
          <w:lang w:val="x-none"/>
        </w:rPr>
      </w:pPr>
      <w:bookmarkStart w:id="562" w:name="_Hlk74583025"/>
      <w:r w:rsidRPr="00660355">
        <w:rPr>
          <w:szCs w:val="24"/>
        </w:rPr>
        <w:t xml:space="preserve">Laddove ricorresse l’applicazione di eventuali penali di cui al precedente comma </w:t>
      </w:r>
      <w:r w:rsidRPr="00C31EFC">
        <w:rPr>
          <w:bCs/>
          <w:szCs w:val="24"/>
        </w:rPr>
        <w:t>ii l’</w:t>
      </w:r>
      <w:r w:rsidRPr="00660355">
        <w:rPr>
          <w:szCs w:val="24"/>
        </w:rPr>
        <w:t xml:space="preserve">importo delle medesime non concorrerà al computo dei suddetti limiti. </w:t>
      </w:r>
    </w:p>
    <w:bookmarkEnd w:id="562"/>
    <w:p w14:paraId="03C6EC7C" w14:textId="77777777" w:rsidR="00660355" w:rsidRPr="00660355" w:rsidRDefault="00660355" w:rsidP="00660355">
      <w:pPr>
        <w:widowControl w:val="0"/>
        <w:tabs>
          <w:tab w:val="center" w:pos="1134"/>
          <w:tab w:val="left" w:pos="1560"/>
        </w:tabs>
        <w:overflowPunct w:val="0"/>
        <w:autoSpaceDE w:val="0"/>
        <w:autoSpaceDN w:val="0"/>
        <w:adjustRightInd w:val="0"/>
        <w:spacing w:line="560" w:lineRule="exact"/>
        <w:jc w:val="both"/>
        <w:rPr>
          <w:szCs w:val="24"/>
        </w:rPr>
      </w:pPr>
      <w:r w:rsidRPr="00660355">
        <w:rPr>
          <w:szCs w:val="24"/>
        </w:rPr>
        <w:t>3. Rimane ferma, in ogni caso, la facoltà di RFI di agire per l’ottenimento in via giudiziale del risarcimento dell’eventuale maggior danno subìto a causa del ritardo nonché la facoltà di risolvere il Contratto ai sensi e per gli effetti dell’art. 1456 del c.c. secondo quanto previsto all’articolo 60 delle CGC.</w:t>
      </w:r>
    </w:p>
    <w:p w14:paraId="016B0F2B" w14:textId="77777777" w:rsidR="00660355" w:rsidRPr="00660355" w:rsidRDefault="00660355" w:rsidP="00660355">
      <w:pPr>
        <w:widowControl w:val="0"/>
        <w:tabs>
          <w:tab w:val="center" w:pos="1134"/>
          <w:tab w:val="left" w:pos="1560"/>
        </w:tabs>
        <w:overflowPunct w:val="0"/>
        <w:autoSpaceDE w:val="0"/>
        <w:autoSpaceDN w:val="0"/>
        <w:adjustRightInd w:val="0"/>
        <w:spacing w:line="560" w:lineRule="exact"/>
        <w:jc w:val="both"/>
        <w:rPr>
          <w:szCs w:val="24"/>
        </w:rPr>
      </w:pPr>
      <w:bookmarkStart w:id="563" w:name="_Hlk74583713"/>
      <w:r w:rsidRPr="00660355">
        <w:rPr>
          <w:szCs w:val="24"/>
        </w:rPr>
        <w:t>4. RFI può disporre la disapplicazione delle penali per il ritardo nella esecuzione della prestazione contrattuale, previa motivata istanza da parte dell’Appaltatore:</w:t>
      </w:r>
    </w:p>
    <w:p w14:paraId="033187FE" w14:textId="77777777" w:rsidR="00660355" w:rsidRPr="00660355" w:rsidRDefault="00660355" w:rsidP="00660355">
      <w:pPr>
        <w:widowControl w:val="0"/>
        <w:numPr>
          <w:ilvl w:val="0"/>
          <w:numId w:val="48"/>
        </w:numPr>
        <w:tabs>
          <w:tab w:val="center" w:pos="3686"/>
          <w:tab w:val="left" w:pos="7513"/>
        </w:tabs>
        <w:overflowPunct w:val="0"/>
        <w:autoSpaceDE w:val="0"/>
        <w:autoSpaceDN w:val="0"/>
        <w:adjustRightInd w:val="0"/>
        <w:spacing w:line="560" w:lineRule="exact"/>
        <w:jc w:val="both"/>
        <w:rPr>
          <w:szCs w:val="24"/>
        </w:rPr>
      </w:pPr>
      <w:r w:rsidRPr="00660355">
        <w:rPr>
          <w:szCs w:val="24"/>
        </w:rPr>
        <w:t>nel caso in cui il ritardo nell’esecuzione della prestazione contrattuale non sia riconosciuto come imputabile all’Appaltatore medesimo;</w:t>
      </w:r>
    </w:p>
    <w:p w14:paraId="1E3AC490" w14:textId="77777777" w:rsidR="00660355" w:rsidRPr="00660355" w:rsidRDefault="00660355" w:rsidP="00660355">
      <w:pPr>
        <w:widowControl w:val="0"/>
        <w:numPr>
          <w:ilvl w:val="0"/>
          <w:numId w:val="48"/>
        </w:numPr>
        <w:tabs>
          <w:tab w:val="center" w:pos="3686"/>
          <w:tab w:val="left" w:pos="7513"/>
        </w:tabs>
        <w:overflowPunct w:val="0"/>
        <w:autoSpaceDE w:val="0"/>
        <w:autoSpaceDN w:val="0"/>
        <w:adjustRightInd w:val="0"/>
        <w:spacing w:line="560" w:lineRule="exact"/>
        <w:jc w:val="both"/>
        <w:rPr>
          <w:szCs w:val="24"/>
        </w:rPr>
      </w:pPr>
      <w:r w:rsidRPr="00660355">
        <w:rPr>
          <w:szCs w:val="24"/>
        </w:rPr>
        <w:t xml:space="preserve">nel caso in cui l’importo della penale sia manifestamente sproporzionato rispetto al danno subito da RFI e all’interesse dello stesso alla tempestiva </w:t>
      </w:r>
      <w:r w:rsidRPr="00660355">
        <w:rPr>
          <w:szCs w:val="24"/>
        </w:rPr>
        <w:lastRenderedPageBreak/>
        <w:t>esecuzione della prestazione contrattuale.</w:t>
      </w:r>
    </w:p>
    <w:p w14:paraId="4F938A82" w14:textId="1F5AB10B" w:rsidR="00660355" w:rsidRPr="00660355" w:rsidRDefault="00660355" w:rsidP="00660355">
      <w:pPr>
        <w:widowControl w:val="0"/>
        <w:tabs>
          <w:tab w:val="center" w:pos="1134"/>
          <w:tab w:val="left" w:pos="1560"/>
        </w:tabs>
        <w:overflowPunct w:val="0"/>
        <w:autoSpaceDE w:val="0"/>
        <w:autoSpaceDN w:val="0"/>
        <w:adjustRightInd w:val="0"/>
        <w:spacing w:line="560" w:lineRule="exact"/>
        <w:jc w:val="both"/>
        <w:rPr>
          <w:szCs w:val="24"/>
        </w:rPr>
      </w:pPr>
      <w:r w:rsidRPr="00660355">
        <w:rPr>
          <w:szCs w:val="24"/>
        </w:rPr>
        <w:t>Le penali di cui al precedente comma 1</w:t>
      </w:r>
      <w:r w:rsidR="00DB1D71">
        <w:rPr>
          <w:szCs w:val="24"/>
        </w:rPr>
        <w:t xml:space="preserve"> </w:t>
      </w:r>
      <w:r w:rsidR="00DB1D71" w:rsidRPr="00C31EFC">
        <w:rPr>
          <w:szCs w:val="24"/>
        </w:rPr>
        <w:t xml:space="preserve">punto “ii” </w:t>
      </w:r>
      <w:r w:rsidRPr="00C31EFC">
        <w:rPr>
          <w:szCs w:val="24"/>
        </w:rPr>
        <w:t>non</w:t>
      </w:r>
      <w:r w:rsidRPr="00660355">
        <w:rPr>
          <w:szCs w:val="24"/>
        </w:rPr>
        <w:t xml:space="preserve"> può essere oggetto di disapplicazione</w:t>
      </w:r>
      <w:bookmarkEnd w:id="563"/>
      <w:r w:rsidRPr="00660355">
        <w:rPr>
          <w:szCs w:val="24"/>
        </w:rPr>
        <w:t>.</w:t>
      </w:r>
    </w:p>
    <w:p w14:paraId="2751CC64" w14:textId="7E8F0C5C" w:rsidR="00A937C2" w:rsidRPr="0044064D" w:rsidRDefault="00A937C2" w:rsidP="00CD2042">
      <w:pPr>
        <w:widowControl w:val="0"/>
        <w:tabs>
          <w:tab w:val="center" w:pos="1134"/>
          <w:tab w:val="left" w:pos="1560"/>
        </w:tabs>
        <w:overflowPunct w:val="0"/>
        <w:autoSpaceDE w:val="0"/>
        <w:autoSpaceDN w:val="0"/>
        <w:adjustRightInd w:val="0"/>
        <w:spacing w:line="560" w:lineRule="exact"/>
        <w:jc w:val="center"/>
        <w:rPr>
          <w:szCs w:val="24"/>
        </w:rPr>
      </w:pPr>
      <w:r w:rsidRPr="0044064D">
        <w:rPr>
          <w:szCs w:val="24"/>
        </w:rPr>
        <w:t>ART</w:t>
      </w:r>
      <w:r w:rsidR="00773037" w:rsidRPr="0044064D">
        <w:rPr>
          <w:szCs w:val="24"/>
        </w:rPr>
        <w:t>ICOLO</w:t>
      </w:r>
      <w:r w:rsidRPr="0044064D">
        <w:rPr>
          <w:szCs w:val="24"/>
        </w:rPr>
        <w:t xml:space="preserve"> 37 BIS</w:t>
      </w:r>
    </w:p>
    <w:p w14:paraId="081AE0DD" w14:textId="77777777" w:rsidR="00A937C2" w:rsidRPr="0044064D" w:rsidRDefault="00A937C2" w:rsidP="00CD2042">
      <w:pPr>
        <w:widowControl w:val="0"/>
        <w:tabs>
          <w:tab w:val="center" w:pos="1134"/>
          <w:tab w:val="left" w:pos="1560"/>
        </w:tabs>
        <w:overflowPunct w:val="0"/>
        <w:autoSpaceDE w:val="0"/>
        <w:autoSpaceDN w:val="0"/>
        <w:adjustRightInd w:val="0"/>
        <w:spacing w:line="560" w:lineRule="exact"/>
        <w:jc w:val="center"/>
        <w:rPr>
          <w:szCs w:val="24"/>
        </w:rPr>
      </w:pPr>
      <w:r w:rsidRPr="0044064D">
        <w:rPr>
          <w:szCs w:val="24"/>
        </w:rPr>
        <w:t>PREMIO DI ACCELERAZIONE</w:t>
      </w:r>
    </w:p>
    <w:p w14:paraId="23BA4927" w14:textId="77777777" w:rsidR="00882EE0" w:rsidRPr="00A937C2" w:rsidRDefault="00882EE0" w:rsidP="00882EE0">
      <w:pPr>
        <w:widowControl w:val="0"/>
        <w:tabs>
          <w:tab w:val="center" w:pos="1134"/>
          <w:tab w:val="left" w:pos="1560"/>
        </w:tabs>
        <w:overflowPunct w:val="0"/>
        <w:autoSpaceDE w:val="0"/>
        <w:autoSpaceDN w:val="0"/>
        <w:adjustRightInd w:val="0"/>
        <w:spacing w:line="560" w:lineRule="exact"/>
        <w:jc w:val="both"/>
        <w:rPr>
          <w:szCs w:val="24"/>
        </w:rPr>
      </w:pPr>
      <w:bookmarkStart w:id="564" w:name="_Toc359317400"/>
      <w:bookmarkStart w:id="565" w:name="_Toc359574674"/>
      <w:bookmarkStart w:id="566" w:name="_Toc482193380"/>
      <w:bookmarkStart w:id="567" w:name="_Toc453754405"/>
      <w:bookmarkEnd w:id="561"/>
      <w:r>
        <w:rPr>
          <w:szCs w:val="24"/>
        </w:rPr>
        <w:t xml:space="preserve">1. </w:t>
      </w:r>
      <w:r w:rsidRPr="00A937C2">
        <w:rPr>
          <w:szCs w:val="24"/>
        </w:rPr>
        <w:t>Alla presente Convenzione trova applicazione quanto previsto dall’art. 50, comma 4, primo periodo, del D.L. 77/2021</w:t>
      </w:r>
      <w:r>
        <w:rPr>
          <w:szCs w:val="24"/>
        </w:rPr>
        <w:t>, convertito dalla L. n. 108/2021.</w:t>
      </w:r>
      <w:r w:rsidRPr="00A937C2">
        <w:rPr>
          <w:szCs w:val="24"/>
        </w:rPr>
        <w:t xml:space="preserve"> Il premio di accelerazione trova applicazione alle condizioni ivi riportate e quindi, fra l’altro, nei limiti delle risorse disponibili. </w:t>
      </w:r>
    </w:p>
    <w:p w14:paraId="3C951391" w14:textId="5A13B79B" w:rsidR="00882EE0" w:rsidRPr="00A937C2" w:rsidRDefault="00882EE0" w:rsidP="003B5DB2">
      <w:pPr>
        <w:widowControl w:val="0"/>
        <w:tabs>
          <w:tab w:val="center" w:pos="1134"/>
          <w:tab w:val="left" w:pos="1560"/>
        </w:tabs>
        <w:overflowPunct w:val="0"/>
        <w:autoSpaceDE w:val="0"/>
        <w:autoSpaceDN w:val="0"/>
        <w:adjustRightInd w:val="0"/>
        <w:spacing w:line="560" w:lineRule="exact"/>
        <w:jc w:val="both"/>
        <w:rPr>
          <w:szCs w:val="24"/>
        </w:rPr>
      </w:pPr>
      <w:r>
        <w:rPr>
          <w:szCs w:val="24"/>
        </w:rPr>
        <w:t xml:space="preserve">2. </w:t>
      </w:r>
      <w:r w:rsidRPr="00A937C2">
        <w:rPr>
          <w:szCs w:val="24"/>
        </w:rPr>
        <w:t xml:space="preserve">Il premio di accelerazione per ogni giorno di anticipo </w:t>
      </w:r>
      <w:r w:rsidRPr="00201AB8">
        <w:rPr>
          <w:szCs w:val="24"/>
        </w:rPr>
        <w:t>rispetto al termine di cui al precedente articolo 36</w:t>
      </w:r>
      <w:r w:rsidR="00DB1D71">
        <w:rPr>
          <w:szCs w:val="24"/>
        </w:rPr>
        <w:t xml:space="preserve"> </w:t>
      </w:r>
      <w:r w:rsidR="00DB1D71" w:rsidRPr="00DB1D71">
        <w:rPr>
          <w:szCs w:val="24"/>
          <w:highlight w:val="darkGray"/>
        </w:rPr>
        <w:t>(</w:t>
      </w:r>
      <w:r w:rsidR="00DB1D71" w:rsidRPr="00DB1D71">
        <w:rPr>
          <w:b/>
          <w:szCs w:val="24"/>
          <w:highlight w:val="darkGray"/>
        </w:rPr>
        <w:t>termine al netto della riduzione di cui all’offerta tecnica</w:t>
      </w:r>
      <w:r w:rsidR="00DB1D71">
        <w:rPr>
          <w:szCs w:val="24"/>
        </w:rPr>
        <w:t>)</w:t>
      </w:r>
      <w:r w:rsidRPr="00201AB8">
        <w:rPr>
          <w:szCs w:val="24"/>
        </w:rPr>
        <w:t>, comma 1, secondo periodo</w:t>
      </w:r>
      <w:r>
        <w:rPr>
          <w:szCs w:val="24"/>
        </w:rPr>
        <w:t xml:space="preserve"> </w:t>
      </w:r>
      <w:r w:rsidRPr="00A937C2">
        <w:rPr>
          <w:szCs w:val="24"/>
        </w:rPr>
        <w:t xml:space="preserve">è </w:t>
      </w:r>
      <w:r w:rsidR="003B5DB2">
        <w:rPr>
          <w:szCs w:val="24"/>
        </w:rPr>
        <w:t xml:space="preserve">riconosciuto nella misura </w:t>
      </w:r>
      <w:r w:rsidR="003B5DB2">
        <w:t>dello 0,6 (zero virgola sei) per mille dell'ammontare netto contrattuale, e nel limite delle risorse disponibili</w:t>
      </w:r>
      <w:r w:rsidR="00583413" w:rsidRPr="00CD2042">
        <w:t>;</w:t>
      </w:r>
    </w:p>
    <w:p w14:paraId="7D80FA90" w14:textId="77777777" w:rsidR="00EA5DDE" w:rsidRPr="003B22C7" w:rsidRDefault="00EA5DDE" w:rsidP="00CD2042">
      <w:pPr>
        <w:pStyle w:val="Titolo1"/>
        <w:keepNext w:val="0"/>
        <w:widowControl w:val="0"/>
        <w:spacing w:before="0" w:after="0" w:line="560" w:lineRule="exact"/>
        <w:jc w:val="center"/>
        <w:rPr>
          <w:rFonts w:ascii="Garamond" w:hAnsi="Garamond"/>
          <w:b w:val="0"/>
          <w:szCs w:val="24"/>
          <w:lang w:val="it-IT"/>
        </w:rPr>
      </w:pPr>
      <w:bookmarkStart w:id="568" w:name="_Toc121303419"/>
      <w:r w:rsidRPr="003B22C7">
        <w:rPr>
          <w:rFonts w:ascii="Garamond" w:hAnsi="Garamond"/>
          <w:b w:val="0"/>
          <w:szCs w:val="24"/>
        </w:rPr>
        <w:t xml:space="preserve">ARTICOLO </w:t>
      </w:r>
      <w:bookmarkEnd w:id="564"/>
      <w:bookmarkEnd w:id="565"/>
      <w:r w:rsidR="00B44512" w:rsidRPr="003B22C7">
        <w:rPr>
          <w:rFonts w:ascii="Garamond" w:hAnsi="Garamond"/>
          <w:b w:val="0"/>
          <w:szCs w:val="24"/>
          <w:lang w:val="it-IT"/>
        </w:rPr>
        <w:t>38</w:t>
      </w:r>
      <w:bookmarkEnd w:id="566"/>
      <w:bookmarkEnd w:id="567"/>
      <w:bookmarkEnd w:id="568"/>
    </w:p>
    <w:p w14:paraId="58195B6D" w14:textId="77777777" w:rsidR="00EA5DDE" w:rsidRPr="00A9169B" w:rsidRDefault="00EA5DDE" w:rsidP="00CD2042">
      <w:pPr>
        <w:pStyle w:val="Titolo2"/>
        <w:keepNext w:val="0"/>
        <w:widowControl w:val="0"/>
        <w:numPr>
          <w:ilvl w:val="0"/>
          <w:numId w:val="0"/>
        </w:numPr>
        <w:jc w:val="center"/>
        <w:rPr>
          <w:rFonts w:ascii="Garamond" w:hAnsi="Garamond"/>
          <w:szCs w:val="24"/>
        </w:rPr>
      </w:pPr>
      <w:bookmarkStart w:id="569" w:name="_Toc359317401"/>
      <w:bookmarkStart w:id="570" w:name="_Toc359574675"/>
      <w:bookmarkStart w:id="571" w:name="_Toc482193381"/>
      <w:bookmarkStart w:id="572" w:name="_Toc453754406"/>
      <w:bookmarkStart w:id="573" w:name="_Toc121303420"/>
      <w:r w:rsidRPr="003B22C7">
        <w:rPr>
          <w:rFonts w:ascii="Garamond" w:hAnsi="Garamond"/>
          <w:szCs w:val="24"/>
        </w:rPr>
        <w:t>CONSTATAZIONE DEL COMPLETAMENTO DEI LAVORI - PROVE E VERIFICHE –</w:t>
      </w:r>
      <w:r w:rsidR="00B55F00" w:rsidRPr="003B22C7">
        <w:rPr>
          <w:rFonts w:ascii="Garamond" w:hAnsi="Garamond"/>
          <w:szCs w:val="24"/>
        </w:rPr>
        <w:t xml:space="preserve"> </w:t>
      </w:r>
      <w:r w:rsidRPr="003B22C7">
        <w:rPr>
          <w:rFonts w:ascii="Garamond" w:hAnsi="Garamond"/>
          <w:szCs w:val="24"/>
        </w:rPr>
        <w:t>VERBALI DI ULTIMAZIONE</w:t>
      </w:r>
      <w:bookmarkEnd w:id="569"/>
      <w:bookmarkEnd w:id="570"/>
      <w:bookmarkEnd w:id="571"/>
      <w:bookmarkEnd w:id="572"/>
      <w:bookmarkEnd w:id="573"/>
    </w:p>
    <w:p w14:paraId="123F2692" w14:textId="77777777" w:rsidR="00694082" w:rsidRPr="00694082" w:rsidRDefault="00694082" w:rsidP="00CD2042">
      <w:pPr>
        <w:widowControl w:val="0"/>
        <w:tabs>
          <w:tab w:val="center" w:pos="3686"/>
          <w:tab w:val="left" w:pos="7513"/>
        </w:tabs>
        <w:overflowPunct w:val="0"/>
        <w:autoSpaceDE w:val="0"/>
        <w:autoSpaceDN w:val="0"/>
        <w:adjustRightInd w:val="0"/>
        <w:spacing w:line="560" w:lineRule="exact"/>
        <w:jc w:val="both"/>
        <w:rPr>
          <w:spacing w:val="-2"/>
          <w:szCs w:val="24"/>
        </w:rPr>
      </w:pPr>
      <w:r w:rsidRPr="00694082">
        <w:rPr>
          <w:spacing w:val="-2"/>
          <w:szCs w:val="24"/>
        </w:rPr>
        <w:t>1. L</w:t>
      </w:r>
      <w:r w:rsidR="0030010B">
        <w:rPr>
          <w:spacing w:val="-2"/>
          <w:szCs w:val="24"/>
        </w:rPr>
        <w:t>’</w:t>
      </w:r>
      <w:r w:rsidR="00913702">
        <w:rPr>
          <w:spacing w:val="-2"/>
          <w:szCs w:val="24"/>
        </w:rPr>
        <w:t>Appaltatore</w:t>
      </w:r>
      <w:r w:rsidRPr="00694082">
        <w:rPr>
          <w:spacing w:val="-2"/>
          <w:szCs w:val="24"/>
        </w:rPr>
        <w:t>, con congruo anticipo, darà comunicazione scritta</w:t>
      </w:r>
      <w:r w:rsidR="0038503F">
        <w:rPr>
          <w:spacing w:val="-2"/>
          <w:szCs w:val="24"/>
        </w:rPr>
        <w:t xml:space="preserve"> alla DL</w:t>
      </w:r>
      <w:r w:rsidR="0038503F" w:rsidRPr="00694082">
        <w:rPr>
          <w:spacing w:val="-2"/>
          <w:szCs w:val="24"/>
        </w:rPr>
        <w:t xml:space="preserve"> </w:t>
      </w:r>
      <w:r w:rsidRPr="00694082">
        <w:rPr>
          <w:spacing w:val="-2"/>
          <w:szCs w:val="24"/>
        </w:rPr>
        <w:t>delle date in cui saranno completati i lavori e le prestazioni i cui termini di tempo utili generali e parziali sono elencati all</w:t>
      </w:r>
      <w:r w:rsidR="0030010B">
        <w:rPr>
          <w:spacing w:val="-2"/>
          <w:szCs w:val="24"/>
        </w:rPr>
        <w:t>’</w:t>
      </w:r>
      <w:r w:rsidRPr="00694082">
        <w:rPr>
          <w:spacing w:val="-2"/>
          <w:szCs w:val="24"/>
        </w:rPr>
        <w:t xml:space="preserve">art. </w:t>
      </w:r>
      <w:r>
        <w:rPr>
          <w:spacing w:val="-2"/>
          <w:szCs w:val="24"/>
        </w:rPr>
        <w:t>36</w:t>
      </w:r>
      <w:r w:rsidRPr="00694082">
        <w:rPr>
          <w:spacing w:val="-2"/>
          <w:szCs w:val="24"/>
        </w:rPr>
        <w:t>. Alla data di ultimazione del termine di tempo utile generale dovranno essere stati eseguiti i collaudi statici, provati gli impianti, effettuate le constatazioni.</w:t>
      </w:r>
    </w:p>
    <w:p w14:paraId="661FEA0E" w14:textId="77777777" w:rsidR="00694082" w:rsidRPr="00694082" w:rsidRDefault="00694082" w:rsidP="00631E87">
      <w:pPr>
        <w:widowControl w:val="0"/>
        <w:tabs>
          <w:tab w:val="center" w:pos="3686"/>
          <w:tab w:val="left" w:pos="7513"/>
        </w:tabs>
        <w:overflowPunct w:val="0"/>
        <w:autoSpaceDE w:val="0"/>
        <w:autoSpaceDN w:val="0"/>
        <w:adjustRightInd w:val="0"/>
        <w:spacing w:line="560" w:lineRule="exact"/>
        <w:jc w:val="both"/>
        <w:rPr>
          <w:spacing w:val="-2"/>
          <w:szCs w:val="24"/>
        </w:rPr>
      </w:pPr>
      <w:r w:rsidRPr="00694082">
        <w:rPr>
          <w:spacing w:val="-2"/>
          <w:szCs w:val="24"/>
        </w:rPr>
        <w:t>2. L</w:t>
      </w:r>
      <w:r w:rsidR="0030010B">
        <w:rPr>
          <w:spacing w:val="-2"/>
          <w:szCs w:val="24"/>
        </w:rPr>
        <w:t>’</w:t>
      </w:r>
      <w:r w:rsidR="00913702">
        <w:rPr>
          <w:spacing w:val="-2"/>
          <w:szCs w:val="24"/>
        </w:rPr>
        <w:t>Appaltatore</w:t>
      </w:r>
      <w:r w:rsidRPr="00694082">
        <w:rPr>
          <w:spacing w:val="-2"/>
          <w:szCs w:val="24"/>
        </w:rPr>
        <w:t xml:space="preserve"> dovrà mettere a disposizione del Direttore dei Lavori e dei suoi assistenti</w:t>
      </w:r>
      <w:r w:rsidR="007705B7" w:rsidRPr="007705B7">
        <w:t xml:space="preserve"> </w:t>
      </w:r>
      <w:r w:rsidR="007705B7">
        <w:rPr>
          <w:spacing w:val="-2"/>
          <w:szCs w:val="24"/>
        </w:rPr>
        <w:t>e dell’</w:t>
      </w:r>
      <w:r w:rsidR="007705B7" w:rsidRPr="007705B7">
        <w:rPr>
          <w:spacing w:val="-2"/>
          <w:szCs w:val="24"/>
        </w:rPr>
        <w:t>organismo incaricato della Verifica CE</w:t>
      </w:r>
      <w:r w:rsidR="007705B7">
        <w:rPr>
          <w:spacing w:val="-2"/>
          <w:szCs w:val="24"/>
        </w:rPr>
        <w:t xml:space="preserve"> dei sottosistemi strutturali,</w:t>
      </w:r>
      <w:r w:rsidRPr="00694082">
        <w:rPr>
          <w:spacing w:val="-2"/>
          <w:szCs w:val="24"/>
        </w:rPr>
        <w:t xml:space="preserve"> </w:t>
      </w:r>
      <w:r w:rsidRPr="00694082">
        <w:rPr>
          <w:spacing w:val="-2"/>
          <w:szCs w:val="24"/>
        </w:rPr>
        <w:lastRenderedPageBreak/>
        <w:t>il personale ed i mezzi necessari per effettuare tutte le prove e verifiche. Gli oneri relativi all</w:t>
      </w:r>
      <w:r w:rsidR="0030010B">
        <w:rPr>
          <w:spacing w:val="-2"/>
          <w:szCs w:val="24"/>
        </w:rPr>
        <w:t>’</w:t>
      </w:r>
      <w:r w:rsidRPr="00694082">
        <w:rPr>
          <w:spacing w:val="-2"/>
          <w:szCs w:val="24"/>
        </w:rPr>
        <w:t>esecuzione di dette prove e verifiche, compresi quelli per il personale e gli strumenti, sono a completo carico dell</w:t>
      </w:r>
      <w:r w:rsidR="0030010B">
        <w:rPr>
          <w:spacing w:val="-2"/>
          <w:szCs w:val="24"/>
        </w:rPr>
        <w:t>’</w:t>
      </w:r>
      <w:r w:rsidR="00913702">
        <w:rPr>
          <w:spacing w:val="-2"/>
          <w:szCs w:val="24"/>
        </w:rPr>
        <w:t>Appaltatore</w:t>
      </w:r>
      <w:r w:rsidRPr="00694082">
        <w:rPr>
          <w:spacing w:val="-2"/>
          <w:szCs w:val="24"/>
        </w:rPr>
        <w:t>.</w:t>
      </w:r>
    </w:p>
    <w:p w14:paraId="7162F66C" w14:textId="77777777" w:rsidR="00694082" w:rsidRPr="00694082" w:rsidRDefault="00694082" w:rsidP="00631E87">
      <w:pPr>
        <w:widowControl w:val="0"/>
        <w:tabs>
          <w:tab w:val="center" w:pos="3686"/>
          <w:tab w:val="left" w:pos="7513"/>
        </w:tabs>
        <w:overflowPunct w:val="0"/>
        <w:autoSpaceDE w:val="0"/>
        <w:autoSpaceDN w:val="0"/>
        <w:adjustRightInd w:val="0"/>
        <w:spacing w:line="560" w:lineRule="exact"/>
        <w:jc w:val="both"/>
        <w:rPr>
          <w:spacing w:val="-2"/>
          <w:szCs w:val="24"/>
        </w:rPr>
      </w:pPr>
      <w:r w:rsidRPr="00694082">
        <w:rPr>
          <w:spacing w:val="-2"/>
          <w:szCs w:val="24"/>
        </w:rPr>
        <w:t>3. In caso di riscontrate deficienze, il Direttore dei Lavori ne darà comunicazione con Ordine di Servizio all</w:t>
      </w:r>
      <w:r w:rsidR="0030010B">
        <w:rPr>
          <w:spacing w:val="-2"/>
          <w:szCs w:val="24"/>
        </w:rPr>
        <w:t>’</w:t>
      </w:r>
      <w:r w:rsidR="00913702">
        <w:rPr>
          <w:spacing w:val="-2"/>
          <w:szCs w:val="24"/>
        </w:rPr>
        <w:t>Appaltatore</w:t>
      </w:r>
      <w:r w:rsidRPr="00694082">
        <w:rPr>
          <w:spacing w:val="-2"/>
          <w:szCs w:val="24"/>
        </w:rPr>
        <w:t>, il quale dovrà provvedere ad eliminarle nel minor tempo possibile, a sua cura ed onere e a darne comunicazione scritta, indicando la data di ultimazione dei ripristini.</w:t>
      </w:r>
    </w:p>
    <w:p w14:paraId="7C94772E" w14:textId="77777777" w:rsidR="00694082" w:rsidRPr="00694082" w:rsidRDefault="00694082" w:rsidP="00631E87">
      <w:pPr>
        <w:widowControl w:val="0"/>
        <w:tabs>
          <w:tab w:val="center" w:pos="3686"/>
          <w:tab w:val="left" w:pos="7513"/>
        </w:tabs>
        <w:overflowPunct w:val="0"/>
        <w:autoSpaceDE w:val="0"/>
        <w:autoSpaceDN w:val="0"/>
        <w:adjustRightInd w:val="0"/>
        <w:spacing w:line="560" w:lineRule="exact"/>
        <w:jc w:val="both"/>
        <w:rPr>
          <w:spacing w:val="-2"/>
          <w:szCs w:val="24"/>
        </w:rPr>
      </w:pPr>
      <w:r w:rsidRPr="00694082">
        <w:rPr>
          <w:spacing w:val="-2"/>
          <w:szCs w:val="24"/>
        </w:rPr>
        <w:t>4. Il Direttore dei Lavori, eseguite tutte le prove e le verifiche necessarie e constatata l</w:t>
      </w:r>
      <w:r w:rsidR="0030010B">
        <w:rPr>
          <w:spacing w:val="-2"/>
          <w:szCs w:val="24"/>
        </w:rPr>
        <w:t>’</w:t>
      </w:r>
      <w:r w:rsidRPr="00694082">
        <w:rPr>
          <w:spacing w:val="-2"/>
          <w:szCs w:val="24"/>
        </w:rPr>
        <w:t xml:space="preserve">esecuzione di tutte le prestazioni, redigerà appositi verbali di ultimazione delle prestazioni tutte elencate per ciascuno dei termini elencati al precedente art. </w:t>
      </w:r>
      <w:r>
        <w:rPr>
          <w:spacing w:val="-2"/>
          <w:szCs w:val="24"/>
        </w:rPr>
        <w:t>36</w:t>
      </w:r>
      <w:r w:rsidRPr="00694082">
        <w:rPr>
          <w:spacing w:val="-2"/>
          <w:szCs w:val="24"/>
        </w:rPr>
        <w:t>, ivi compreso quello generale di ultimazione dei lavori, che dovranno essere sottoscritti, previo apposito invito, dall</w:t>
      </w:r>
      <w:r w:rsidR="0030010B">
        <w:rPr>
          <w:spacing w:val="-2"/>
          <w:szCs w:val="24"/>
        </w:rPr>
        <w:t>’</w:t>
      </w:r>
      <w:r w:rsidR="00913702">
        <w:rPr>
          <w:spacing w:val="-2"/>
          <w:szCs w:val="24"/>
        </w:rPr>
        <w:t>Appaltatore</w:t>
      </w:r>
      <w:r w:rsidRPr="00694082">
        <w:rPr>
          <w:spacing w:val="-2"/>
          <w:szCs w:val="24"/>
        </w:rPr>
        <w:t>, il quale avrà diritto ed onere di formulare riserve in merito ai fatti ivi rappresentati, nel rispetto di quanto previsto all</w:t>
      </w:r>
      <w:r w:rsidR="0030010B">
        <w:rPr>
          <w:spacing w:val="-2"/>
          <w:szCs w:val="24"/>
        </w:rPr>
        <w:t>’</w:t>
      </w:r>
      <w:r w:rsidRPr="00694082">
        <w:rPr>
          <w:spacing w:val="-2"/>
          <w:szCs w:val="24"/>
        </w:rPr>
        <w:t>art. 35 delle CGC.</w:t>
      </w:r>
    </w:p>
    <w:p w14:paraId="66AD19EB" w14:textId="77777777" w:rsidR="00694082" w:rsidRPr="00694082" w:rsidRDefault="00694082" w:rsidP="00631E87">
      <w:pPr>
        <w:widowControl w:val="0"/>
        <w:tabs>
          <w:tab w:val="center" w:pos="3686"/>
          <w:tab w:val="left" w:pos="7513"/>
        </w:tabs>
        <w:overflowPunct w:val="0"/>
        <w:autoSpaceDE w:val="0"/>
        <w:autoSpaceDN w:val="0"/>
        <w:adjustRightInd w:val="0"/>
        <w:spacing w:line="560" w:lineRule="exact"/>
        <w:jc w:val="both"/>
        <w:rPr>
          <w:spacing w:val="-2"/>
          <w:szCs w:val="24"/>
        </w:rPr>
      </w:pPr>
      <w:r w:rsidRPr="00694082">
        <w:rPr>
          <w:spacing w:val="-2"/>
          <w:szCs w:val="24"/>
        </w:rPr>
        <w:t>5. Dalla data indicata sul verbale di ultimazione relativo al termine di tempo utile generale avrà inizio il periodo di manutenzione di cui all</w:t>
      </w:r>
      <w:r w:rsidR="0030010B">
        <w:rPr>
          <w:spacing w:val="-2"/>
          <w:szCs w:val="24"/>
        </w:rPr>
        <w:t>’</w:t>
      </w:r>
      <w:r w:rsidRPr="00694082">
        <w:rPr>
          <w:spacing w:val="-2"/>
          <w:szCs w:val="24"/>
        </w:rPr>
        <w:t xml:space="preserve">art. 27 delle Condizioni Generali, che avrà durata sino alla data di approvazione del certificato di collaudo da parte </w:t>
      </w:r>
      <w:r w:rsidR="009F7001">
        <w:rPr>
          <w:spacing w:val="-2"/>
          <w:szCs w:val="24"/>
        </w:rPr>
        <w:t>di RFI</w:t>
      </w:r>
      <w:r w:rsidRPr="00694082">
        <w:rPr>
          <w:spacing w:val="-2"/>
          <w:szCs w:val="24"/>
        </w:rPr>
        <w:t>. La data di ultimazione dei lavori coinciderà con la data di detto verbale.</w:t>
      </w:r>
    </w:p>
    <w:p w14:paraId="75598155" w14:textId="04C236A5" w:rsidR="00A716C9" w:rsidRPr="00BC58F5" w:rsidRDefault="00694082" w:rsidP="003B22C7">
      <w:pPr>
        <w:widowControl w:val="0"/>
        <w:tabs>
          <w:tab w:val="center" w:pos="3686"/>
          <w:tab w:val="left" w:pos="7513"/>
        </w:tabs>
        <w:overflowPunct w:val="0"/>
        <w:autoSpaceDE w:val="0"/>
        <w:autoSpaceDN w:val="0"/>
        <w:adjustRightInd w:val="0"/>
        <w:spacing w:line="560" w:lineRule="exact"/>
        <w:jc w:val="both"/>
        <w:rPr>
          <w:szCs w:val="24"/>
          <w:lang w:eastAsia="en-US"/>
        </w:rPr>
      </w:pPr>
      <w:r w:rsidRPr="00694082">
        <w:rPr>
          <w:spacing w:val="-2"/>
          <w:szCs w:val="24"/>
        </w:rPr>
        <w:t>6. Nel verbale di ultimazione dei lavori dovranno essere indicati i giorni impiegati dall</w:t>
      </w:r>
      <w:r w:rsidR="0030010B">
        <w:rPr>
          <w:spacing w:val="-2"/>
          <w:szCs w:val="24"/>
        </w:rPr>
        <w:t>’</w:t>
      </w:r>
      <w:r w:rsidR="00913702">
        <w:rPr>
          <w:spacing w:val="-2"/>
          <w:szCs w:val="24"/>
        </w:rPr>
        <w:t>Appaltatore</w:t>
      </w:r>
      <w:r w:rsidRPr="00694082">
        <w:rPr>
          <w:spacing w:val="-2"/>
          <w:szCs w:val="24"/>
        </w:rPr>
        <w:t xml:space="preserve"> per il compimento di tutte le prestazioni, di cui ai termini di tempo utili generale e parziali, considerando che il tempo consunto per il compimento di tutte le opere è costituito da quello intercorrente tra la data stabilita nel verbale di consegna e la data del verbale di ultimazione.</w:t>
      </w:r>
    </w:p>
    <w:p w14:paraId="2D80D1E6" w14:textId="474B6AEB" w:rsidR="00A716C9" w:rsidRPr="003B22C7" w:rsidRDefault="00A716C9" w:rsidP="003B22C7">
      <w:pPr>
        <w:widowControl w:val="0"/>
        <w:tabs>
          <w:tab w:val="center" w:pos="3686"/>
          <w:tab w:val="left" w:pos="7513"/>
        </w:tabs>
        <w:overflowPunct w:val="0"/>
        <w:autoSpaceDE w:val="0"/>
        <w:autoSpaceDN w:val="0"/>
        <w:adjustRightInd w:val="0"/>
        <w:spacing w:line="560" w:lineRule="exact"/>
        <w:jc w:val="center"/>
        <w:rPr>
          <w:b/>
          <w:szCs w:val="24"/>
        </w:rPr>
      </w:pPr>
      <w:bookmarkStart w:id="574" w:name="_Toc485895942"/>
      <w:r w:rsidRPr="003B22C7">
        <w:rPr>
          <w:szCs w:val="24"/>
        </w:rPr>
        <w:lastRenderedPageBreak/>
        <w:t xml:space="preserve">ARTICOLO 38 </w:t>
      </w:r>
      <w:r w:rsidR="00303AE0">
        <w:rPr>
          <w:szCs w:val="24"/>
        </w:rPr>
        <w:t>bis</w:t>
      </w:r>
      <w:bookmarkStart w:id="575" w:name="_Toc350270594"/>
      <w:bookmarkEnd w:id="574"/>
    </w:p>
    <w:p w14:paraId="3FFDD154" w14:textId="77777777" w:rsidR="00A716C9" w:rsidRPr="00BC58F5" w:rsidRDefault="00A716C9" w:rsidP="00631E87">
      <w:pPr>
        <w:pStyle w:val="Titolo2"/>
        <w:keepNext w:val="0"/>
        <w:widowControl w:val="0"/>
        <w:numPr>
          <w:ilvl w:val="0"/>
          <w:numId w:val="0"/>
        </w:numPr>
        <w:jc w:val="center"/>
        <w:rPr>
          <w:rFonts w:ascii="Garamond" w:hAnsi="Garamond"/>
          <w:szCs w:val="24"/>
        </w:rPr>
      </w:pPr>
      <w:bookmarkStart w:id="576" w:name="_Toc121303421"/>
      <w:bookmarkStart w:id="577" w:name="_Toc485895943"/>
      <w:r w:rsidRPr="003B22C7">
        <w:rPr>
          <w:rFonts w:ascii="Garamond" w:hAnsi="Garamond"/>
          <w:szCs w:val="24"/>
        </w:rPr>
        <w:t>REALIZZAZIONE DELL’OPERA – ULTIMAZIONE DELL’OPERA - COLLAUDO GENERALE</w:t>
      </w:r>
      <w:bookmarkEnd w:id="576"/>
      <w:r w:rsidRPr="00BC58F5">
        <w:rPr>
          <w:rFonts w:ascii="Garamond" w:hAnsi="Garamond"/>
          <w:szCs w:val="24"/>
        </w:rPr>
        <w:t xml:space="preserve"> </w:t>
      </w:r>
      <w:bookmarkEnd w:id="575"/>
      <w:bookmarkEnd w:id="577"/>
    </w:p>
    <w:p w14:paraId="07544FA6" w14:textId="601F6BFF" w:rsidR="00A716C9" w:rsidRPr="00A716C9" w:rsidRDefault="00A716C9" w:rsidP="00631E87">
      <w:pPr>
        <w:widowControl w:val="0"/>
        <w:spacing w:line="560" w:lineRule="exact"/>
        <w:jc w:val="both"/>
        <w:rPr>
          <w:szCs w:val="24"/>
        </w:rPr>
      </w:pPr>
      <w:bookmarkStart w:id="578" w:name="_Ref382384686"/>
      <w:bookmarkStart w:id="579" w:name="_Toc485895944"/>
      <w:r w:rsidRPr="00A716C9">
        <w:rPr>
          <w:szCs w:val="24"/>
        </w:rPr>
        <w:t xml:space="preserve">38 </w:t>
      </w:r>
      <w:r w:rsidR="00303AE0">
        <w:rPr>
          <w:szCs w:val="24"/>
        </w:rPr>
        <w:t xml:space="preserve">bis. </w:t>
      </w:r>
      <w:r w:rsidRPr="00A716C9">
        <w:rPr>
          <w:szCs w:val="24"/>
        </w:rPr>
        <w:t>1. REALIZZAZIONE DELL’OPERA</w:t>
      </w:r>
      <w:bookmarkEnd w:id="578"/>
      <w:bookmarkEnd w:id="579"/>
    </w:p>
    <w:p w14:paraId="48803566" w14:textId="77777777" w:rsidR="00A716C9" w:rsidRPr="00BC58F5" w:rsidRDefault="00A716C9" w:rsidP="00631E87">
      <w:pPr>
        <w:widowControl w:val="0"/>
        <w:spacing w:line="560" w:lineRule="exact"/>
        <w:jc w:val="both"/>
        <w:rPr>
          <w:szCs w:val="24"/>
          <w:lang w:eastAsia="en-US"/>
        </w:rPr>
      </w:pPr>
      <w:r w:rsidRPr="00BC58F5">
        <w:rPr>
          <w:szCs w:val="24"/>
          <w:lang w:eastAsia="en-US"/>
        </w:rPr>
        <w:t>La data di Realizzazione dell’Opera coincide con la data di emissione del “</w:t>
      </w:r>
      <w:r w:rsidRPr="00BC58F5">
        <w:rPr>
          <w:i/>
          <w:szCs w:val="24"/>
          <w:lang w:eastAsia="en-US"/>
        </w:rPr>
        <w:t>Verbale di Ultimazione dei Lavori</w:t>
      </w:r>
      <w:r w:rsidRPr="00BC58F5">
        <w:rPr>
          <w:szCs w:val="24"/>
          <w:lang w:eastAsia="en-US"/>
        </w:rPr>
        <w:t xml:space="preserve">” di cui al precedente articolo </w:t>
      </w:r>
      <w:r>
        <w:rPr>
          <w:szCs w:val="24"/>
          <w:lang w:eastAsia="en-US"/>
        </w:rPr>
        <w:t>38.5</w:t>
      </w:r>
      <w:r w:rsidRPr="00BC58F5">
        <w:rPr>
          <w:szCs w:val="24"/>
          <w:lang w:eastAsia="en-US"/>
        </w:rPr>
        <w:t xml:space="preserve"> </w:t>
      </w:r>
      <w:bookmarkStart w:id="580" w:name="_Toc166650176"/>
      <w:bookmarkStart w:id="581" w:name="_Toc166650360"/>
      <w:bookmarkStart w:id="582" w:name="_Toc166650545"/>
      <w:bookmarkStart w:id="583" w:name="_Ref258830208"/>
      <w:bookmarkStart w:id="584" w:name="_Ref258830215"/>
      <w:bookmarkStart w:id="585" w:name="_Ref258830222"/>
      <w:r w:rsidRPr="00BC58F5">
        <w:rPr>
          <w:szCs w:val="24"/>
          <w:lang w:eastAsia="en-US"/>
        </w:rPr>
        <w:t>“</w:t>
      </w:r>
      <w:bookmarkEnd w:id="580"/>
      <w:bookmarkEnd w:id="581"/>
      <w:bookmarkEnd w:id="582"/>
      <w:bookmarkEnd w:id="583"/>
      <w:bookmarkEnd w:id="584"/>
      <w:bookmarkEnd w:id="585"/>
      <w:r w:rsidRPr="00B7401E">
        <w:rPr>
          <w:i/>
          <w:szCs w:val="24"/>
          <w:lang w:eastAsia="en-US"/>
        </w:rPr>
        <w:fldChar w:fldCharType="begin"/>
      </w:r>
      <w:r w:rsidRPr="00B7401E">
        <w:rPr>
          <w:i/>
          <w:szCs w:val="24"/>
          <w:lang w:eastAsia="en-US"/>
        </w:rPr>
        <w:instrText xml:space="preserve"> REF _Ref472978464 \h  \* MERGEFORMAT </w:instrText>
      </w:r>
      <w:r w:rsidRPr="00B7401E">
        <w:rPr>
          <w:i/>
          <w:szCs w:val="24"/>
          <w:lang w:eastAsia="en-US"/>
        </w:rPr>
      </w:r>
      <w:r w:rsidRPr="00B7401E">
        <w:rPr>
          <w:i/>
          <w:szCs w:val="24"/>
          <w:lang w:eastAsia="en-US"/>
        </w:rPr>
        <w:fldChar w:fldCharType="separate"/>
      </w:r>
      <w:r w:rsidR="00B36E72" w:rsidRPr="00B36E72">
        <w:rPr>
          <w:i/>
          <w:szCs w:val="24"/>
          <w:lang w:eastAsia="en-US"/>
        </w:rPr>
        <w:t>38.5. ULTIMAZIONE DEGLI</w:t>
      </w:r>
      <w:r w:rsidR="00B36E72" w:rsidRPr="00B36E72">
        <w:rPr>
          <w:i/>
        </w:rPr>
        <w:t xml:space="preserve"> INTERVENTI</w:t>
      </w:r>
      <w:r w:rsidRPr="00B7401E">
        <w:rPr>
          <w:i/>
          <w:szCs w:val="24"/>
          <w:lang w:eastAsia="en-US"/>
        </w:rPr>
        <w:fldChar w:fldCharType="end"/>
      </w:r>
      <w:r w:rsidRPr="00B7401E">
        <w:rPr>
          <w:szCs w:val="24"/>
          <w:lang w:eastAsia="en-US"/>
        </w:rPr>
        <w:t>”.</w:t>
      </w:r>
    </w:p>
    <w:p w14:paraId="798D5654" w14:textId="628C40A0" w:rsidR="00A716C9" w:rsidRPr="00A716C9" w:rsidRDefault="00A716C9" w:rsidP="00631E87">
      <w:pPr>
        <w:widowControl w:val="0"/>
        <w:spacing w:line="560" w:lineRule="exact"/>
        <w:jc w:val="both"/>
        <w:rPr>
          <w:szCs w:val="24"/>
        </w:rPr>
      </w:pPr>
      <w:bookmarkStart w:id="586" w:name="_Ref428187532"/>
      <w:bookmarkStart w:id="587" w:name="_Toc485895945"/>
      <w:r w:rsidRPr="00A716C9">
        <w:rPr>
          <w:szCs w:val="24"/>
        </w:rPr>
        <w:t xml:space="preserve">38 </w:t>
      </w:r>
      <w:r w:rsidR="00303AE0">
        <w:rPr>
          <w:szCs w:val="24"/>
        </w:rPr>
        <w:t>bis</w:t>
      </w:r>
      <w:r w:rsidRPr="00A716C9">
        <w:rPr>
          <w:szCs w:val="24"/>
        </w:rPr>
        <w:t>.2. ULTIMAZIONE DELLE PRESTAZIONI</w:t>
      </w:r>
      <w:bookmarkEnd w:id="586"/>
      <w:bookmarkEnd w:id="587"/>
    </w:p>
    <w:p w14:paraId="3E35D146" w14:textId="77777777" w:rsidR="00A716C9" w:rsidRPr="00BC58F5" w:rsidRDefault="00A716C9" w:rsidP="00631E87">
      <w:pPr>
        <w:widowControl w:val="0"/>
        <w:spacing w:line="560" w:lineRule="exact"/>
        <w:jc w:val="both"/>
        <w:rPr>
          <w:szCs w:val="24"/>
          <w:lang w:eastAsia="en-US"/>
        </w:rPr>
      </w:pPr>
      <w:r w:rsidRPr="00BC58F5">
        <w:rPr>
          <w:szCs w:val="24"/>
          <w:lang w:eastAsia="en-US"/>
        </w:rPr>
        <w:t>1. Completate regolarmente tutte le attività per:</w:t>
      </w:r>
    </w:p>
    <w:p w14:paraId="31AA2E8A" w14:textId="77777777" w:rsidR="00A716C9" w:rsidRPr="00BC58F5" w:rsidRDefault="00A716C9" w:rsidP="00712188">
      <w:pPr>
        <w:widowControl w:val="0"/>
        <w:numPr>
          <w:ilvl w:val="0"/>
          <w:numId w:val="76"/>
        </w:numPr>
        <w:tabs>
          <w:tab w:val="clear" w:pos="720"/>
          <w:tab w:val="center" w:pos="709"/>
          <w:tab w:val="left" w:pos="7513"/>
        </w:tabs>
        <w:overflowPunct w:val="0"/>
        <w:autoSpaceDE w:val="0"/>
        <w:autoSpaceDN w:val="0"/>
        <w:adjustRightInd w:val="0"/>
        <w:spacing w:line="560" w:lineRule="exact"/>
        <w:jc w:val="both"/>
        <w:rPr>
          <w:szCs w:val="24"/>
        </w:rPr>
      </w:pPr>
      <w:r w:rsidRPr="00BC58F5">
        <w:rPr>
          <w:szCs w:val="24"/>
        </w:rPr>
        <w:t>l’Ultimazione dei Lavori, di cui all’</w:t>
      </w:r>
      <w:r>
        <w:rPr>
          <w:szCs w:val="24"/>
        </w:rPr>
        <w:t>art. 38;</w:t>
      </w:r>
    </w:p>
    <w:p w14:paraId="4A2E0A04" w14:textId="77777777" w:rsidR="00A716C9" w:rsidRPr="00BC58F5" w:rsidRDefault="00A716C9" w:rsidP="00712188">
      <w:pPr>
        <w:widowControl w:val="0"/>
        <w:numPr>
          <w:ilvl w:val="0"/>
          <w:numId w:val="76"/>
        </w:numPr>
        <w:tabs>
          <w:tab w:val="clear" w:pos="720"/>
          <w:tab w:val="center" w:pos="709"/>
          <w:tab w:val="left" w:pos="7513"/>
        </w:tabs>
        <w:overflowPunct w:val="0"/>
        <w:autoSpaceDE w:val="0"/>
        <w:autoSpaceDN w:val="0"/>
        <w:adjustRightInd w:val="0"/>
        <w:spacing w:line="560" w:lineRule="exact"/>
        <w:jc w:val="both"/>
        <w:rPr>
          <w:szCs w:val="24"/>
        </w:rPr>
      </w:pPr>
      <w:r w:rsidRPr="00BC58F5">
        <w:rPr>
          <w:szCs w:val="24"/>
        </w:rPr>
        <w:t>la sostituzione e/o riparazione necessaria o opportuna per completare e consegnare l’Opera eseguita e realizzata a Perfetta Regola d’Arte;</w:t>
      </w:r>
    </w:p>
    <w:p w14:paraId="63431631" w14:textId="77777777" w:rsidR="00A716C9" w:rsidRPr="00BC58F5" w:rsidRDefault="00A716C9" w:rsidP="00631E87">
      <w:pPr>
        <w:widowControl w:val="0"/>
        <w:spacing w:line="560" w:lineRule="exact"/>
        <w:jc w:val="both"/>
        <w:rPr>
          <w:szCs w:val="24"/>
          <w:lang w:eastAsia="en-US"/>
        </w:rPr>
      </w:pPr>
      <w:r w:rsidRPr="00BC58F5">
        <w:rPr>
          <w:szCs w:val="24"/>
          <w:lang w:eastAsia="en-US"/>
        </w:rPr>
        <w:t>il Committente, su richiesta dell’</w:t>
      </w:r>
      <w:r w:rsidR="00913702">
        <w:rPr>
          <w:szCs w:val="24"/>
          <w:lang w:eastAsia="en-US"/>
        </w:rPr>
        <w:t>Appaltatore</w:t>
      </w:r>
      <w:r w:rsidRPr="00BC58F5">
        <w:rPr>
          <w:szCs w:val="24"/>
          <w:lang w:eastAsia="en-US"/>
        </w:rPr>
        <w:t xml:space="preserve"> e previa constatazione della regolare esecuzione di quanto precede, provvederà ad emettere apposito </w:t>
      </w:r>
      <w:r w:rsidRPr="005D77BA">
        <w:rPr>
          <w:i/>
          <w:szCs w:val="24"/>
          <w:lang w:eastAsia="en-US"/>
        </w:rPr>
        <w:t>“Verbale di Ultimazione delle Prestazioni”.</w:t>
      </w:r>
    </w:p>
    <w:p w14:paraId="1FB72E5E" w14:textId="77777777" w:rsidR="00A716C9" w:rsidRPr="00BC58F5" w:rsidRDefault="00A716C9" w:rsidP="00631E87">
      <w:pPr>
        <w:widowControl w:val="0"/>
        <w:spacing w:line="560" w:lineRule="exact"/>
        <w:jc w:val="both"/>
        <w:rPr>
          <w:szCs w:val="24"/>
          <w:lang w:eastAsia="en-US"/>
        </w:rPr>
      </w:pPr>
      <w:r w:rsidRPr="00BC58F5">
        <w:rPr>
          <w:szCs w:val="24"/>
          <w:lang w:eastAsia="en-US"/>
        </w:rPr>
        <w:t>2. Se la constatazione avrà avuto esito positivo la data di Ultimazione delle Prestazioni coinciderà con quella richiesta dell’</w:t>
      </w:r>
      <w:r w:rsidR="00913702">
        <w:rPr>
          <w:szCs w:val="24"/>
          <w:lang w:eastAsia="en-US"/>
        </w:rPr>
        <w:t>Appaltatore</w:t>
      </w:r>
      <w:r w:rsidRPr="00BC58F5">
        <w:rPr>
          <w:szCs w:val="24"/>
          <w:lang w:eastAsia="en-US"/>
        </w:rPr>
        <w:t>, risultante dal Verbale di Ultimazione. Nel caso in cui detta constatazione non abbia avuto esito positivo il Verbale di Ultimazione delle Prestazioni non sarà emesso dal Committente fino alla data in cui verrà constatato che l’</w:t>
      </w:r>
      <w:r w:rsidR="00913702">
        <w:rPr>
          <w:szCs w:val="24"/>
          <w:lang w:eastAsia="en-US"/>
        </w:rPr>
        <w:t>Appaltatore</w:t>
      </w:r>
      <w:r w:rsidRPr="00BC58F5">
        <w:rPr>
          <w:szCs w:val="24"/>
          <w:lang w:eastAsia="en-US"/>
        </w:rPr>
        <w:t xml:space="preserve"> - anche sulla base delle eventuali istruzioni impartitegli dal Committente - abbia provveduto regolarmente a completare e ultimare tutte le prestazioni oggetto dell’appalto.</w:t>
      </w:r>
    </w:p>
    <w:p w14:paraId="517A9A73" w14:textId="50114D66" w:rsidR="00A716C9" w:rsidRPr="00A716C9" w:rsidRDefault="00A716C9" w:rsidP="00631E87">
      <w:pPr>
        <w:widowControl w:val="0"/>
        <w:spacing w:line="560" w:lineRule="exact"/>
        <w:jc w:val="both"/>
        <w:rPr>
          <w:szCs w:val="24"/>
        </w:rPr>
      </w:pPr>
      <w:bookmarkStart w:id="588" w:name="_Toc166650177"/>
      <w:bookmarkStart w:id="589" w:name="_Toc166650361"/>
      <w:bookmarkStart w:id="590" w:name="_Toc166650546"/>
      <w:bookmarkStart w:id="591" w:name="_Toc341099934"/>
      <w:bookmarkStart w:id="592" w:name="_Ref382408308"/>
      <w:bookmarkStart w:id="593" w:name="_Ref382408564"/>
      <w:bookmarkStart w:id="594" w:name="_Ref472517748"/>
      <w:bookmarkStart w:id="595" w:name="_Toc485895946"/>
      <w:r w:rsidRPr="00A716C9">
        <w:rPr>
          <w:szCs w:val="24"/>
        </w:rPr>
        <w:t xml:space="preserve">38 </w:t>
      </w:r>
      <w:r w:rsidR="00303AE0">
        <w:rPr>
          <w:szCs w:val="24"/>
        </w:rPr>
        <w:t>bis</w:t>
      </w:r>
      <w:r w:rsidRPr="00A716C9">
        <w:rPr>
          <w:szCs w:val="24"/>
        </w:rPr>
        <w:t>.3. COLLAUDO PROVVISORIO E COLLAUDO GENERALE</w:t>
      </w:r>
      <w:bookmarkEnd w:id="588"/>
      <w:bookmarkEnd w:id="589"/>
      <w:bookmarkEnd w:id="590"/>
      <w:bookmarkEnd w:id="591"/>
      <w:bookmarkEnd w:id="592"/>
      <w:bookmarkEnd w:id="593"/>
      <w:bookmarkEnd w:id="594"/>
      <w:bookmarkEnd w:id="595"/>
    </w:p>
    <w:p w14:paraId="6784007F" w14:textId="77777777" w:rsidR="00A716C9" w:rsidRPr="00BC58F5" w:rsidRDefault="00A716C9" w:rsidP="00631E87">
      <w:pPr>
        <w:widowControl w:val="0"/>
        <w:numPr>
          <w:ilvl w:val="0"/>
          <w:numId w:val="5"/>
        </w:numPr>
        <w:spacing w:line="560" w:lineRule="exact"/>
        <w:ind w:left="0" w:firstLine="0"/>
        <w:jc w:val="both"/>
        <w:rPr>
          <w:szCs w:val="24"/>
          <w:lang w:eastAsia="en-US"/>
        </w:rPr>
      </w:pPr>
      <w:r w:rsidRPr="00BC58F5">
        <w:rPr>
          <w:szCs w:val="24"/>
          <w:lang w:eastAsia="en-US"/>
        </w:rPr>
        <w:t xml:space="preserve">Entro due anni dalla data di Realizzazione dell’opera, come definitiva al </w:t>
      </w:r>
      <w:r w:rsidRPr="00BC58F5">
        <w:rPr>
          <w:szCs w:val="24"/>
          <w:lang w:eastAsia="en-US"/>
        </w:rPr>
        <w:lastRenderedPageBreak/>
        <w:t xml:space="preserve">precedente art. </w:t>
      </w:r>
      <w:r w:rsidRPr="00BC58F5">
        <w:rPr>
          <w:szCs w:val="24"/>
          <w:lang w:eastAsia="en-US"/>
        </w:rPr>
        <w:fldChar w:fldCharType="begin"/>
      </w:r>
      <w:r w:rsidRPr="00BC58F5">
        <w:rPr>
          <w:szCs w:val="24"/>
          <w:lang w:eastAsia="en-US"/>
        </w:rPr>
        <w:instrText xml:space="preserve"> REF _Ref382384686 \r \h  \* MERGEFORMAT </w:instrText>
      </w:r>
      <w:r w:rsidRPr="00BC58F5">
        <w:rPr>
          <w:szCs w:val="24"/>
          <w:lang w:eastAsia="en-US"/>
        </w:rPr>
      </w:r>
      <w:r w:rsidRPr="00BC58F5">
        <w:rPr>
          <w:szCs w:val="24"/>
          <w:lang w:eastAsia="en-US"/>
        </w:rPr>
        <w:fldChar w:fldCharType="separate"/>
      </w:r>
      <w:r w:rsidR="00B36E72">
        <w:rPr>
          <w:szCs w:val="24"/>
          <w:lang w:eastAsia="en-US"/>
        </w:rPr>
        <w:t>0</w:t>
      </w:r>
      <w:r w:rsidRPr="00BC58F5">
        <w:rPr>
          <w:szCs w:val="24"/>
          <w:lang w:eastAsia="en-US"/>
        </w:rPr>
        <w:fldChar w:fldCharType="end"/>
      </w:r>
      <w:r w:rsidRPr="00BC58F5">
        <w:rPr>
          <w:szCs w:val="24"/>
          <w:lang w:eastAsia="en-US"/>
        </w:rPr>
        <w:t>, il Committente procederà al “Collaudo Generale dell’Opera”, secondo le modalità previste dagli articoli 48 e seguenti delle Condizioni Generali di Contratto.</w:t>
      </w:r>
    </w:p>
    <w:p w14:paraId="4E13F65B" w14:textId="3F3F22B0" w:rsidR="00A716C9" w:rsidRPr="00BC58F5" w:rsidRDefault="00A716C9" w:rsidP="00631E87">
      <w:pPr>
        <w:widowControl w:val="0"/>
        <w:numPr>
          <w:ilvl w:val="0"/>
          <w:numId w:val="5"/>
        </w:numPr>
        <w:spacing w:line="560" w:lineRule="exact"/>
        <w:ind w:left="0" w:firstLine="0"/>
        <w:jc w:val="both"/>
        <w:rPr>
          <w:szCs w:val="24"/>
          <w:lang w:eastAsia="en-US"/>
        </w:rPr>
      </w:pPr>
      <w:r w:rsidRPr="00BC58F5">
        <w:rPr>
          <w:szCs w:val="24"/>
          <w:lang w:eastAsia="en-US"/>
        </w:rPr>
        <w:t>L’</w:t>
      </w:r>
      <w:r w:rsidR="00913702">
        <w:rPr>
          <w:szCs w:val="24"/>
          <w:lang w:eastAsia="en-US"/>
        </w:rPr>
        <w:t>Appaltatore</w:t>
      </w:r>
      <w:r w:rsidRPr="00BC58F5">
        <w:rPr>
          <w:szCs w:val="24"/>
          <w:lang w:eastAsia="en-US"/>
        </w:rPr>
        <w:t xml:space="preserve"> si impegna ad effettuare, a propria cura e spese e nel più breve tempo possibile, i lavori che risultassero necessari per eliminare i vizi, difetti, difformità e/o carenze di qualità e/o di funzionalità dell’Opera emersi dal Collaudo Generale, ai sensi e per gli effetti dell’art. 58 delle Condizioni Generali.</w:t>
      </w:r>
    </w:p>
    <w:p w14:paraId="6EDEE250" w14:textId="77777777" w:rsidR="00A716C9" w:rsidRPr="00BC58F5" w:rsidRDefault="00A716C9" w:rsidP="00631E87">
      <w:pPr>
        <w:widowControl w:val="0"/>
        <w:numPr>
          <w:ilvl w:val="0"/>
          <w:numId w:val="5"/>
        </w:numPr>
        <w:spacing w:line="560" w:lineRule="exact"/>
        <w:ind w:left="0" w:firstLine="0"/>
        <w:jc w:val="both"/>
        <w:rPr>
          <w:szCs w:val="24"/>
          <w:lang w:eastAsia="en-US"/>
        </w:rPr>
      </w:pPr>
      <w:r w:rsidRPr="00BC58F5">
        <w:rPr>
          <w:szCs w:val="24"/>
          <w:lang w:eastAsia="en-US"/>
        </w:rPr>
        <w:t>Effettuato con esito positivo il Collaudo Generale, il Committente provvederà ad emettere apposito “Certificato di Collaudo Generale Positivo”, dandone comunicazione scritta all’</w:t>
      </w:r>
      <w:r w:rsidR="00913702">
        <w:rPr>
          <w:szCs w:val="24"/>
          <w:lang w:eastAsia="en-US"/>
        </w:rPr>
        <w:t>Appaltatore</w:t>
      </w:r>
      <w:r w:rsidRPr="00BC58F5">
        <w:rPr>
          <w:szCs w:val="24"/>
          <w:lang w:eastAsia="en-US"/>
        </w:rPr>
        <w:t>.</w:t>
      </w:r>
    </w:p>
    <w:p w14:paraId="779D0E6C" w14:textId="77777777" w:rsidR="00A716C9" w:rsidRPr="00BC58F5" w:rsidRDefault="00A716C9" w:rsidP="00631E87">
      <w:pPr>
        <w:widowControl w:val="0"/>
        <w:numPr>
          <w:ilvl w:val="0"/>
          <w:numId w:val="5"/>
        </w:numPr>
        <w:spacing w:line="560" w:lineRule="exact"/>
        <w:ind w:left="0" w:firstLine="0"/>
        <w:jc w:val="both"/>
        <w:rPr>
          <w:szCs w:val="24"/>
          <w:lang w:eastAsia="en-US"/>
        </w:rPr>
      </w:pPr>
      <w:r w:rsidRPr="00BC58F5">
        <w:rPr>
          <w:szCs w:val="24"/>
          <w:lang w:eastAsia="en-US"/>
        </w:rPr>
        <w:t xml:space="preserve">Il Certificato di Collaudo Generale Positivo, emesso dal Collaudatore ma non ancora formalmente approvato dal Committente, è da intendersi quale Certificato di Collaudo Provvisorio dell’Opera. </w:t>
      </w:r>
    </w:p>
    <w:p w14:paraId="5F3F2CB5" w14:textId="77777777" w:rsidR="00A716C9" w:rsidRPr="00BC58F5" w:rsidRDefault="00A716C9" w:rsidP="00631E87">
      <w:pPr>
        <w:widowControl w:val="0"/>
        <w:numPr>
          <w:ilvl w:val="0"/>
          <w:numId w:val="5"/>
        </w:numPr>
        <w:spacing w:line="560" w:lineRule="exact"/>
        <w:ind w:left="0" w:firstLine="0"/>
        <w:jc w:val="both"/>
        <w:rPr>
          <w:szCs w:val="24"/>
          <w:lang w:eastAsia="en-US"/>
        </w:rPr>
      </w:pPr>
      <w:r w:rsidRPr="00BC58F5">
        <w:rPr>
          <w:szCs w:val="24"/>
          <w:lang w:eastAsia="en-US"/>
        </w:rPr>
        <w:t>In seguito al completamento del periodo di manutenzione dell’Opera, di cui all’</w:t>
      </w:r>
      <w:r>
        <w:rPr>
          <w:szCs w:val="24"/>
          <w:lang w:eastAsia="en-US"/>
        </w:rPr>
        <w:t>art. 38 ter</w:t>
      </w:r>
      <w:r w:rsidRPr="00BC58F5">
        <w:rPr>
          <w:szCs w:val="24"/>
          <w:lang w:eastAsia="en-US"/>
        </w:rPr>
        <w:t>, il Committente, verificatone l’esito positivo, emetterà apposito Certificato di Regolare Esecuzione con esclusivo riferimento a tali servizi.</w:t>
      </w:r>
    </w:p>
    <w:p w14:paraId="21F81EBE" w14:textId="77777777" w:rsidR="00EA5DDE" w:rsidRPr="00B44512" w:rsidRDefault="00EA5DDE" w:rsidP="00631E87">
      <w:pPr>
        <w:pStyle w:val="Titolo1"/>
        <w:keepNext w:val="0"/>
        <w:widowControl w:val="0"/>
        <w:spacing w:before="0" w:after="0" w:line="560" w:lineRule="exact"/>
        <w:jc w:val="center"/>
        <w:rPr>
          <w:rFonts w:ascii="Garamond" w:hAnsi="Garamond"/>
          <w:b w:val="0"/>
          <w:szCs w:val="24"/>
          <w:lang w:val="it-IT"/>
        </w:rPr>
      </w:pPr>
      <w:bookmarkStart w:id="596" w:name="_Toc359317402"/>
      <w:bookmarkStart w:id="597" w:name="_Toc359574676"/>
      <w:bookmarkStart w:id="598" w:name="_Toc482193382"/>
      <w:bookmarkStart w:id="599" w:name="_Toc453754407"/>
      <w:bookmarkStart w:id="600" w:name="_Toc121303422"/>
      <w:r w:rsidRPr="003C3992">
        <w:rPr>
          <w:rFonts w:ascii="Garamond" w:hAnsi="Garamond"/>
          <w:b w:val="0"/>
          <w:szCs w:val="24"/>
        </w:rPr>
        <w:t xml:space="preserve">ARTICOLO </w:t>
      </w:r>
      <w:bookmarkEnd w:id="596"/>
      <w:bookmarkEnd w:id="597"/>
      <w:r w:rsidR="00B44512">
        <w:rPr>
          <w:rFonts w:ascii="Garamond" w:hAnsi="Garamond"/>
          <w:b w:val="0"/>
          <w:szCs w:val="24"/>
          <w:lang w:val="it-IT"/>
        </w:rPr>
        <w:t>39</w:t>
      </w:r>
      <w:bookmarkEnd w:id="598"/>
      <w:bookmarkEnd w:id="599"/>
      <w:bookmarkEnd w:id="600"/>
    </w:p>
    <w:p w14:paraId="46C024A2" w14:textId="77777777" w:rsidR="00EA5DDE" w:rsidRPr="00FD64DC" w:rsidRDefault="00EA5DDE" w:rsidP="00631E87">
      <w:pPr>
        <w:pStyle w:val="Titolo2"/>
        <w:keepNext w:val="0"/>
        <w:widowControl w:val="0"/>
        <w:numPr>
          <w:ilvl w:val="0"/>
          <w:numId w:val="0"/>
        </w:numPr>
        <w:jc w:val="center"/>
        <w:rPr>
          <w:rFonts w:ascii="Garamond" w:hAnsi="Garamond"/>
          <w:szCs w:val="24"/>
        </w:rPr>
      </w:pPr>
      <w:bookmarkStart w:id="601" w:name="_Toc359317403"/>
      <w:bookmarkStart w:id="602" w:name="_Toc359574677"/>
      <w:bookmarkStart w:id="603" w:name="_Toc482193383"/>
      <w:bookmarkStart w:id="604" w:name="_Toc453754408"/>
      <w:bookmarkStart w:id="605" w:name="_Toc121303423"/>
      <w:r w:rsidRPr="00FD64DC">
        <w:rPr>
          <w:rFonts w:ascii="Garamond" w:hAnsi="Garamond"/>
          <w:szCs w:val="24"/>
        </w:rPr>
        <w:t>COLLAUDO</w:t>
      </w:r>
      <w:bookmarkEnd w:id="601"/>
      <w:bookmarkEnd w:id="602"/>
      <w:bookmarkEnd w:id="603"/>
      <w:bookmarkEnd w:id="604"/>
      <w:bookmarkEnd w:id="605"/>
    </w:p>
    <w:p w14:paraId="3C5BACEA"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1. Le operazioni di collaudo sono disciplinate dagli articoli 48 e ss. delle Condizioni Generali.</w:t>
      </w:r>
    </w:p>
    <w:p w14:paraId="2405692C" w14:textId="77777777" w:rsidR="00EA5DDE" w:rsidRPr="003C3992"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2. Il Collaudatore o la Commissione di Collaudo sono nominati </w:t>
      </w:r>
      <w:r w:rsidR="009F7001">
        <w:rPr>
          <w:szCs w:val="24"/>
        </w:rPr>
        <w:t xml:space="preserve">da RFI </w:t>
      </w:r>
      <w:r w:rsidR="00B55F00" w:rsidRPr="003C3992">
        <w:rPr>
          <w:szCs w:val="24"/>
        </w:rPr>
        <w:t>ed hanno facoltà</w:t>
      </w:r>
      <w:r w:rsidRPr="003C3992">
        <w:rPr>
          <w:szCs w:val="24"/>
        </w:rPr>
        <w:t xml:space="preserve"> di procedere</w:t>
      </w:r>
      <w:r w:rsidR="005B5063">
        <w:rPr>
          <w:szCs w:val="24"/>
        </w:rPr>
        <w:t xml:space="preserve"> </w:t>
      </w:r>
      <w:r w:rsidRPr="003C3992">
        <w:rPr>
          <w:szCs w:val="24"/>
        </w:rPr>
        <w:t>a verifiche</w:t>
      </w:r>
      <w:r w:rsidR="005B5063">
        <w:rPr>
          <w:szCs w:val="24"/>
        </w:rPr>
        <w:t xml:space="preserve"> </w:t>
      </w:r>
      <w:r w:rsidR="00DE2454" w:rsidRPr="003C3992">
        <w:rPr>
          <w:szCs w:val="24"/>
        </w:rPr>
        <w:t>anche in corso d</w:t>
      </w:r>
      <w:r w:rsidR="0030010B">
        <w:rPr>
          <w:szCs w:val="24"/>
        </w:rPr>
        <w:t>’</w:t>
      </w:r>
      <w:r w:rsidR="00DE2454" w:rsidRPr="003C3992">
        <w:rPr>
          <w:szCs w:val="24"/>
        </w:rPr>
        <w:t>opera</w:t>
      </w:r>
      <w:r w:rsidR="00DE2454">
        <w:rPr>
          <w:szCs w:val="24"/>
        </w:rPr>
        <w:t xml:space="preserve">. </w:t>
      </w:r>
    </w:p>
    <w:p w14:paraId="7EA0807E" w14:textId="77777777" w:rsidR="00EA5DDE" w:rsidRPr="00B44512" w:rsidRDefault="00EA5DDE" w:rsidP="00631E87">
      <w:pPr>
        <w:pStyle w:val="Titolo1"/>
        <w:keepNext w:val="0"/>
        <w:widowControl w:val="0"/>
        <w:spacing w:before="0" w:after="0" w:line="560" w:lineRule="exact"/>
        <w:jc w:val="center"/>
        <w:rPr>
          <w:rFonts w:ascii="Garamond" w:hAnsi="Garamond"/>
          <w:b w:val="0"/>
          <w:szCs w:val="24"/>
          <w:lang w:val="it-IT"/>
        </w:rPr>
      </w:pPr>
      <w:bookmarkStart w:id="606" w:name="_Toc359317404"/>
      <w:bookmarkStart w:id="607" w:name="_Toc359574678"/>
      <w:bookmarkStart w:id="608" w:name="_Toc482193384"/>
      <w:bookmarkStart w:id="609" w:name="_Toc453754409"/>
      <w:bookmarkStart w:id="610" w:name="_Toc121303424"/>
      <w:r w:rsidRPr="003C3992">
        <w:rPr>
          <w:rFonts w:ascii="Garamond" w:hAnsi="Garamond"/>
          <w:b w:val="0"/>
          <w:szCs w:val="24"/>
        </w:rPr>
        <w:t xml:space="preserve">ARTICOLO </w:t>
      </w:r>
      <w:bookmarkEnd w:id="606"/>
      <w:bookmarkEnd w:id="607"/>
      <w:r w:rsidR="00B44512">
        <w:rPr>
          <w:rFonts w:ascii="Garamond" w:hAnsi="Garamond"/>
          <w:b w:val="0"/>
          <w:szCs w:val="24"/>
          <w:lang w:val="it-IT"/>
        </w:rPr>
        <w:t>40</w:t>
      </w:r>
      <w:bookmarkEnd w:id="608"/>
      <w:bookmarkEnd w:id="609"/>
      <w:bookmarkEnd w:id="610"/>
    </w:p>
    <w:p w14:paraId="6E6E54DC" w14:textId="77777777" w:rsidR="00B55F00" w:rsidRPr="00A9169B" w:rsidRDefault="00EA5DDE" w:rsidP="00631E87">
      <w:pPr>
        <w:pStyle w:val="Titolo2"/>
        <w:keepNext w:val="0"/>
        <w:widowControl w:val="0"/>
        <w:numPr>
          <w:ilvl w:val="0"/>
          <w:numId w:val="0"/>
        </w:numPr>
        <w:jc w:val="center"/>
        <w:rPr>
          <w:rFonts w:ascii="Garamond" w:hAnsi="Garamond"/>
          <w:szCs w:val="24"/>
        </w:rPr>
      </w:pPr>
      <w:bookmarkStart w:id="611" w:name="_Toc359317405"/>
      <w:bookmarkStart w:id="612" w:name="_Toc359574679"/>
      <w:bookmarkStart w:id="613" w:name="_Toc482193385"/>
      <w:bookmarkStart w:id="614" w:name="_Toc453754410"/>
      <w:bookmarkStart w:id="615" w:name="_Toc121303425"/>
      <w:r w:rsidRPr="00FD64DC">
        <w:rPr>
          <w:rFonts w:ascii="Garamond" w:hAnsi="Garamond"/>
          <w:szCs w:val="24"/>
        </w:rPr>
        <w:t>RISOLUZIONE DEL CONTRAT</w:t>
      </w:r>
      <w:r w:rsidRPr="004A2886">
        <w:rPr>
          <w:rFonts w:ascii="Garamond" w:hAnsi="Garamond"/>
          <w:szCs w:val="24"/>
        </w:rPr>
        <w:t>TO PER</w:t>
      </w:r>
      <w:bookmarkEnd w:id="611"/>
      <w:bookmarkEnd w:id="612"/>
      <w:bookmarkEnd w:id="613"/>
      <w:bookmarkEnd w:id="614"/>
      <w:bookmarkEnd w:id="615"/>
      <w:r w:rsidRPr="004A2886">
        <w:rPr>
          <w:rFonts w:ascii="Garamond" w:hAnsi="Garamond"/>
          <w:szCs w:val="24"/>
        </w:rPr>
        <w:t xml:space="preserve"> </w:t>
      </w:r>
    </w:p>
    <w:p w14:paraId="19BA7C20" w14:textId="77777777" w:rsidR="00EA5DDE" w:rsidRPr="006D78FB" w:rsidRDefault="00EA5DDE" w:rsidP="00631E87">
      <w:pPr>
        <w:pStyle w:val="Titolo2"/>
        <w:keepNext w:val="0"/>
        <w:widowControl w:val="0"/>
        <w:numPr>
          <w:ilvl w:val="0"/>
          <w:numId w:val="0"/>
        </w:numPr>
        <w:jc w:val="center"/>
        <w:rPr>
          <w:rFonts w:ascii="Garamond" w:hAnsi="Garamond"/>
          <w:szCs w:val="24"/>
        </w:rPr>
      </w:pPr>
      <w:bookmarkStart w:id="616" w:name="_Toc359317406"/>
      <w:bookmarkStart w:id="617" w:name="_Toc359574680"/>
      <w:bookmarkStart w:id="618" w:name="_Toc482193386"/>
      <w:bookmarkStart w:id="619" w:name="_Toc453754411"/>
      <w:bookmarkStart w:id="620" w:name="_Toc121303426"/>
      <w:r w:rsidRPr="006D78FB">
        <w:rPr>
          <w:rFonts w:ascii="Garamond" w:hAnsi="Garamond"/>
          <w:szCs w:val="24"/>
        </w:rPr>
        <w:lastRenderedPageBreak/>
        <w:t>GRAVI INADEMPIMENTI E IRREGOLARITÀ</w:t>
      </w:r>
      <w:bookmarkEnd w:id="616"/>
      <w:bookmarkEnd w:id="617"/>
      <w:bookmarkEnd w:id="618"/>
      <w:bookmarkEnd w:id="619"/>
      <w:bookmarkEnd w:id="620"/>
    </w:p>
    <w:p w14:paraId="2238A960" w14:textId="77777777" w:rsidR="00DE2454" w:rsidRDefault="00DE2454" w:rsidP="00631E87">
      <w:pPr>
        <w:widowControl w:val="0"/>
        <w:tabs>
          <w:tab w:val="center" w:pos="3686"/>
          <w:tab w:val="left" w:pos="7513"/>
        </w:tabs>
        <w:overflowPunct w:val="0"/>
        <w:autoSpaceDE w:val="0"/>
        <w:autoSpaceDN w:val="0"/>
        <w:adjustRightInd w:val="0"/>
        <w:spacing w:line="560" w:lineRule="exact"/>
        <w:jc w:val="both"/>
        <w:rPr>
          <w:szCs w:val="24"/>
        </w:rPr>
      </w:pPr>
      <w:bookmarkStart w:id="621" w:name="_Toc359317407"/>
      <w:bookmarkStart w:id="622" w:name="_Toc359574681"/>
      <w:r>
        <w:rPr>
          <w:szCs w:val="24"/>
        </w:rPr>
        <w:t xml:space="preserve">1. </w:t>
      </w:r>
      <w:r w:rsidRPr="00DE2454">
        <w:rPr>
          <w:szCs w:val="24"/>
        </w:rPr>
        <w:t>Fatto salvo quanto</w:t>
      </w:r>
      <w:r w:rsidR="000F24BB" w:rsidRPr="000F24BB">
        <w:rPr>
          <w:szCs w:val="24"/>
        </w:rPr>
        <w:t xml:space="preserve"> </w:t>
      </w:r>
      <w:r w:rsidR="000F24BB">
        <w:rPr>
          <w:szCs w:val="24"/>
        </w:rPr>
        <w:t xml:space="preserve">dal D. Lgs. 50/2016 e </w:t>
      </w:r>
      <w:proofErr w:type="spellStart"/>
      <w:r w:rsidR="000F24BB">
        <w:rPr>
          <w:szCs w:val="24"/>
        </w:rPr>
        <w:t>s.m.i.</w:t>
      </w:r>
      <w:proofErr w:type="spellEnd"/>
      <w:r w:rsidR="00C85145">
        <w:rPr>
          <w:szCs w:val="24"/>
        </w:rPr>
        <w:t xml:space="preserve">, </w:t>
      </w:r>
      <w:r w:rsidRPr="00DE2454">
        <w:rPr>
          <w:szCs w:val="24"/>
        </w:rPr>
        <w:t>le Parti convengono quanto segue.</w:t>
      </w:r>
    </w:p>
    <w:p w14:paraId="72C681DE" w14:textId="77777777" w:rsidR="00606E18" w:rsidRDefault="00392C43" w:rsidP="00631E87">
      <w:pPr>
        <w:widowControl w:val="0"/>
        <w:tabs>
          <w:tab w:val="center" w:pos="3686"/>
          <w:tab w:val="left" w:pos="7513"/>
        </w:tabs>
        <w:overflowPunct w:val="0"/>
        <w:autoSpaceDE w:val="0"/>
        <w:autoSpaceDN w:val="0"/>
        <w:adjustRightInd w:val="0"/>
        <w:spacing w:line="560" w:lineRule="exact"/>
        <w:jc w:val="both"/>
      </w:pPr>
      <w:r>
        <w:t xml:space="preserve">2. </w:t>
      </w:r>
      <w:r w:rsidR="00DE2454">
        <w:t>Q</w:t>
      </w:r>
      <w:r w:rsidR="00606E18" w:rsidRPr="00606E18">
        <w:t xml:space="preserve">uando </w:t>
      </w:r>
      <w:r w:rsidR="003D5DB2">
        <w:t>la DL</w:t>
      </w:r>
      <w:r w:rsidR="00606E18" w:rsidRPr="00606E18">
        <w:t xml:space="preserve"> accerta un grave inadempimento alle obbligazioni contrattuali da parte dell</w:t>
      </w:r>
      <w:r w:rsidR="0030010B">
        <w:t>’</w:t>
      </w:r>
      <w:r w:rsidR="00913702">
        <w:t>Appaltatore</w:t>
      </w:r>
      <w:r w:rsidR="00606E18" w:rsidRPr="00606E18">
        <w:t>, tale da comprometterne la buona riuscita delle prestazioni, invia al Responsabile del procedimento (REL) una relazione particolareggiata, corredata dei documenti necessari, indicando la stima dei lavori eseguiti regolarmente, il cui importo può essere riconosciuto all</w:t>
      </w:r>
      <w:r w:rsidR="0030010B">
        <w:t>’</w:t>
      </w:r>
      <w:r w:rsidR="00913702">
        <w:t>Appaltatore</w:t>
      </w:r>
      <w:r w:rsidR="00606E18" w:rsidRPr="00606E18">
        <w:t>. Egli formula, altresì, la contestazione degli addebiti all</w:t>
      </w:r>
      <w:r w:rsidR="0030010B">
        <w:t>’</w:t>
      </w:r>
      <w:r w:rsidR="00913702">
        <w:t>Appaltatore</w:t>
      </w:r>
      <w:r w:rsidR="00606E18" w:rsidRPr="00606E18">
        <w:t xml:space="preserve">, assegnando un termine non inferiore a quindici giorni per la presentazione delle proprie controdeduzioni al Responsabile del procedimento (REL). Acquisite e valutate negativamente le </w:t>
      </w:r>
      <w:proofErr w:type="gramStart"/>
      <w:r w:rsidR="00606E18" w:rsidRPr="00606E18">
        <w:t>predette</w:t>
      </w:r>
      <w:proofErr w:type="gramEnd"/>
      <w:r w:rsidR="00606E18" w:rsidRPr="00606E18">
        <w:t xml:space="preserve"> controdeduzioni, ovvero scaduto il termine senza che l</w:t>
      </w:r>
      <w:r w:rsidR="0030010B">
        <w:t>’</w:t>
      </w:r>
      <w:r w:rsidR="00913702">
        <w:t>Appaltatore</w:t>
      </w:r>
      <w:r w:rsidR="00606E18" w:rsidRPr="00606E18">
        <w:t xml:space="preserve"> abbia risposto, </w:t>
      </w:r>
      <w:r w:rsidR="009F7001">
        <w:t>RFI</w:t>
      </w:r>
      <w:r w:rsidR="00606E18" w:rsidRPr="00606E18">
        <w:t xml:space="preserve"> su proposta del Responsabile del procedimento (REL) dichiara risolto il </w:t>
      </w:r>
      <w:r w:rsidR="00517A86" w:rsidRPr="00517A86">
        <w:t>Contratto</w:t>
      </w:r>
      <w:r w:rsidR="00606E18" w:rsidRPr="00606E18">
        <w:t>.</w:t>
      </w:r>
    </w:p>
    <w:p w14:paraId="4471121E" w14:textId="77777777" w:rsidR="00606E18" w:rsidRPr="00606E18" w:rsidRDefault="00392C43" w:rsidP="00631E87">
      <w:pPr>
        <w:widowControl w:val="0"/>
        <w:tabs>
          <w:tab w:val="center" w:pos="3686"/>
          <w:tab w:val="left" w:pos="7513"/>
        </w:tabs>
        <w:overflowPunct w:val="0"/>
        <w:autoSpaceDE w:val="0"/>
        <w:autoSpaceDN w:val="0"/>
        <w:adjustRightInd w:val="0"/>
        <w:spacing w:line="560" w:lineRule="exact"/>
        <w:jc w:val="both"/>
        <w:rPr>
          <w:szCs w:val="24"/>
        </w:rPr>
      </w:pPr>
      <w:r>
        <w:t>3. Q</w:t>
      </w:r>
      <w:r w:rsidR="00606E18" w:rsidRPr="00606E18">
        <w:t>ualora, al di fuori di quanto previsto al precedente comma, l</w:t>
      </w:r>
      <w:r w:rsidR="0030010B">
        <w:t>’</w:t>
      </w:r>
      <w:r w:rsidR="00606E18" w:rsidRPr="00606E18">
        <w:t xml:space="preserve">esecuzione delle prestazioni </w:t>
      </w:r>
      <w:r w:rsidR="00BF2CCB">
        <w:t>ivi comprese quelle relative a</w:t>
      </w:r>
      <w:r w:rsidR="00BF2CCB">
        <w:rPr>
          <w:szCs w:val="24"/>
        </w:rPr>
        <w:t xml:space="preserve">lla redazione della Progettazione Esecutiva, </w:t>
      </w:r>
      <w:r w:rsidR="00606E18" w:rsidRPr="00606E18">
        <w:t>ritardi per negligenza dell</w:t>
      </w:r>
      <w:r w:rsidR="0030010B">
        <w:t>’</w:t>
      </w:r>
      <w:r w:rsidR="00913702">
        <w:t>Appaltatore</w:t>
      </w:r>
      <w:r w:rsidR="00606E18" w:rsidRPr="00606E18">
        <w:t xml:space="preserve"> rispetto alle previsioni del </w:t>
      </w:r>
      <w:r w:rsidR="00517A86" w:rsidRPr="00517A86">
        <w:t>Contratto</w:t>
      </w:r>
      <w:r w:rsidR="00606E18" w:rsidRPr="00606E18">
        <w:t>, il direttore dei lavori gli assegna un termine, che salvo i casi d</w:t>
      </w:r>
      <w:r w:rsidR="0030010B">
        <w:t>’</w:t>
      </w:r>
      <w:r w:rsidR="00606E18" w:rsidRPr="00606E18">
        <w:t>urgenza non può essere inferiore a dieci giorni, entro i quali l</w:t>
      </w:r>
      <w:r w:rsidR="0030010B">
        <w:t>’</w:t>
      </w:r>
      <w:r w:rsidR="00913702">
        <w:t>Appaltatore</w:t>
      </w:r>
      <w:r w:rsidR="00606E18" w:rsidRPr="00606E18">
        <w:t xml:space="preserve"> deve eseguire le prestazioni. Scaduto il termine assegnato, e redatto processo verbale in contraddittorio con l</w:t>
      </w:r>
      <w:r w:rsidR="0030010B">
        <w:t>’</w:t>
      </w:r>
      <w:r w:rsidR="00913702">
        <w:t>Appaltatore</w:t>
      </w:r>
      <w:r w:rsidR="00606E18" w:rsidRPr="00606E18">
        <w:t>, qualora l</w:t>
      </w:r>
      <w:r w:rsidR="0030010B">
        <w:t>’</w:t>
      </w:r>
      <w:r w:rsidR="00606E18" w:rsidRPr="00606E18">
        <w:t xml:space="preserve">inadempimento permanga, </w:t>
      </w:r>
      <w:r w:rsidR="009F7001">
        <w:t>RFI</w:t>
      </w:r>
      <w:r w:rsidR="00606E18" w:rsidRPr="00606E18">
        <w:t xml:space="preserve"> risolve il </w:t>
      </w:r>
      <w:r w:rsidR="00517A86" w:rsidRPr="00517A86">
        <w:t>Contratto</w:t>
      </w:r>
      <w:r w:rsidR="00606E18" w:rsidRPr="00606E18">
        <w:t>, fermo restando il pagamento delle penali</w:t>
      </w:r>
      <w:r>
        <w:t xml:space="preserve"> </w:t>
      </w:r>
      <w:r w:rsidRPr="00392C43">
        <w:t>da parte dell</w:t>
      </w:r>
      <w:r w:rsidR="0030010B">
        <w:t>’</w:t>
      </w:r>
      <w:r w:rsidR="00913702">
        <w:t>Appaltatore</w:t>
      </w:r>
      <w:r w:rsidR="00606E18" w:rsidRPr="00606E18">
        <w:t>.</w:t>
      </w:r>
    </w:p>
    <w:p w14:paraId="40D0D51A" w14:textId="77777777" w:rsidR="00606E18" w:rsidRPr="00606E18" w:rsidRDefault="001773C0"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4</w:t>
      </w:r>
      <w:r w:rsidR="00606E18" w:rsidRPr="00606E18">
        <w:rPr>
          <w:szCs w:val="24"/>
        </w:rPr>
        <w:t xml:space="preserve">. Fermo quanto precede, </w:t>
      </w:r>
      <w:r w:rsidR="009F7001">
        <w:rPr>
          <w:szCs w:val="24"/>
        </w:rPr>
        <w:t>RFI</w:t>
      </w:r>
      <w:r w:rsidR="00606E18" w:rsidRPr="00606E18">
        <w:rPr>
          <w:szCs w:val="24"/>
        </w:rPr>
        <w:t xml:space="preserve"> si riserva la facoltà di dichiarare la risoluzione del </w:t>
      </w:r>
      <w:r w:rsidR="006F650C">
        <w:rPr>
          <w:szCs w:val="24"/>
        </w:rPr>
        <w:lastRenderedPageBreak/>
        <w:t>presente Contratto</w:t>
      </w:r>
      <w:r w:rsidR="00606E18" w:rsidRPr="00606E18">
        <w:rPr>
          <w:szCs w:val="24"/>
        </w:rPr>
        <w:t>, ai sensi e per gli effetti di cui all</w:t>
      </w:r>
      <w:r w:rsidR="0030010B">
        <w:rPr>
          <w:szCs w:val="24"/>
        </w:rPr>
        <w:t>’</w:t>
      </w:r>
      <w:r w:rsidR="00606E18" w:rsidRPr="00606E18">
        <w:rPr>
          <w:szCs w:val="24"/>
        </w:rPr>
        <w:t xml:space="preserve">art. 1456 c.c., senza necessità di preventiva diffida e messa in mora e con semplice lettera raccomandata </w:t>
      </w:r>
      <w:proofErr w:type="spellStart"/>
      <w:r w:rsidR="00606E18" w:rsidRPr="00606E18">
        <w:rPr>
          <w:szCs w:val="24"/>
        </w:rPr>
        <w:t>a.r.</w:t>
      </w:r>
      <w:proofErr w:type="spellEnd"/>
      <w:r w:rsidR="001E5468">
        <w:rPr>
          <w:szCs w:val="24"/>
        </w:rPr>
        <w:t>,</w:t>
      </w:r>
      <w:r w:rsidR="00606E18" w:rsidRPr="00606E18">
        <w:rPr>
          <w:szCs w:val="24"/>
        </w:rPr>
        <w:t xml:space="preserve"> </w:t>
      </w:r>
      <w:r w:rsidR="001E5468">
        <w:rPr>
          <w:szCs w:val="24"/>
        </w:rPr>
        <w:t xml:space="preserve">o con posta elettronica certificata, </w:t>
      </w:r>
      <w:r w:rsidR="00606E18" w:rsidRPr="00606E18">
        <w:rPr>
          <w:szCs w:val="24"/>
        </w:rPr>
        <w:t>in ciascuno dei seguenti casi</w:t>
      </w:r>
      <w:r w:rsidR="00D56DBC">
        <w:rPr>
          <w:szCs w:val="24"/>
        </w:rPr>
        <w:t>, per quanto compatibili con le disposizioni di cui all</w:t>
      </w:r>
      <w:r w:rsidR="0030010B">
        <w:rPr>
          <w:szCs w:val="24"/>
        </w:rPr>
        <w:t>’</w:t>
      </w:r>
      <w:r w:rsidR="00D56DBC">
        <w:rPr>
          <w:szCs w:val="24"/>
        </w:rPr>
        <w:t>art.</w:t>
      </w:r>
      <w:r w:rsidR="00D56DBC" w:rsidRPr="00D56DBC">
        <w:t xml:space="preserve"> </w:t>
      </w:r>
      <w:r w:rsidR="00D56DBC" w:rsidRPr="00D56DBC">
        <w:rPr>
          <w:szCs w:val="24"/>
        </w:rPr>
        <w:t>108 del D. Lgs. 50/2016</w:t>
      </w:r>
      <w:r w:rsidR="00670D6A" w:rsidRPr="00670D6A">
        <w:rPr>
          <w:szCs w:val="24"/>
        </w:rPr>
        <w:t xml:space="preserve"> </w:t>
      </w:r>
      <w:r w:rsidR="00670D6A">
        <w:rPr>
          <w:szCs w:val="24"/>
        </w:rPr>
        <w:t xml:space="preserve">e </w:t>
      </w:r>
      <w:proofErr w:type="spellStart"/>
      <w:r w:rsidR="00670D6A">
        <w:rPr>
          <w:szCs w:val="24"/>
        </w:rPr>
        <w:t>s.m.i.</w:t>
      </w:r>
      <w:proofErr w:type="spellEnd"/>
      <w:r w:rsidR="00606E18" w:rsidRPr="00606E18">
        <w:rPr>
          <w:szCs w:val="24"/>
        </w:rPr>
        <w:t>:</w:t>
      </w:r>
    </w:p>
    <w:p w14:paraId="268C15DF" w14:textId="77777777" w:rsidR="00606E18" w:rsidRPr="00606E18" w:rsidRDefault="00606E18" w:rsidP="00443D84">
      <w:pPr>
        <w:widowControl w:val="0"/>
        <w:numPr>
          <w:ilvl w:val="0"/>
          <w:numId w:val="26"/>
        </w:numPr>
        <w:tabs>
          <w:tab w:val="center" w:pos="3686"/>
          <w:tab w:val="left" w:pos="7513"/>
        </w:tabs>
        <w:overflowPunct w:val="0"/>
        <w:autoSpaceDE w:val="0"/>
        <w:autoSpaceDN w:val="0"/>
        <w:adjustRightInd w:val="0"/>
        <w:spacing w:line="560" w:lineRule="exact"/>
        <w:jc w:val="both"/>
        <w:rPr>
          <w:szCs w:val="24"/>
        </w:rPr>
      </w:pPr>
      <w:r w:rsidRPr="00606E18">
        <w:rPr>
          <w:szCs w:val="24"/>
        </w:rPr>
        <w:t xml:space="preserve">affidamento senza previa </w:t>
      </w:r>
      <w:r w:rsidRPr="009F7001">
        <w:rPr>
          <w:szCs w:val="24"/>
        </w:rPr>
        <w:t xml:space="preserve">autorizzazione scritta da parte </w:t>
      </w:r>
      <w:r w:rsidR="0038503F" w:rsidRPr="009F7001">
        <w:rPr>
          <w:szCs w:val="24"/>
        </w:rPr>
        <w:t xml:space="preserve">di </w:t>
      </w:r>
      <w:proofErr w:type="spellStart"/>
      <w:r w:rsidR="0038503F" w:rsidRPr="009F7001">
        <w:rPr>
          <w:szCs w:val="24"/>
        </w:rPr>
        <w:t>Italferr</w:t>
      </w:r>
      <w:proofErr w:type="spellEnd"/>
      <w:r w:rsidRPr="009F7001">
        <w:rPr>
          <w:szCs w:val="24"/>
        </w:rPr>
        <w:t>, in</w:t>
      </w:r>
      <w:r w:rsidRPr="00606E18">
        <w:rPr>
          <w:szCs w:val="24"/>
        </w:rPr>
        <w:t xml:space="preserve"> subappalto o in cottimo, in tutto o in parte, del lavoro appaltato;</w:t>
      </w:r>
    </w:p>
    <w:p w14:paraId="672FD42A" w14:textId="77777777" w:rsidR="00606E18" w:rsidRPr="00606E18" w:rsidRDefault="00606E18" w:rsidP="00443D84">
      <w:pPr>
        <w:widowControl w:val="0"/>
        <w:numPr>
          <w:ilvl w:val="0"/>
          <w:numId w:val="26"/>
        </w:numPr>
        <w:tabs>
          <w:tab w:val="center" w:pos="3686"/>
          <w:tab w:val="left" w:pos="7513"/>
        </w:tabs>
        <w:overflowPunct w:val="0"/>
        <w:autoSpaceDE w:val="0"/>
        <w:autoSpaceDN w:val="0"/>
        <w:adjustRightInd w:val="0"/>
        <w:spacing w:line="560" w:lineRule="exact"/>
        <w:jc w:val="both"/>
        <w:rPr>
          <w:szCs w:val="24"/>
        </w:rPr>
      </w:pPr>
      <w:r w:rsidRPr="00606E18">
        <w:rPr>
          <w:szCs w:val="24"/>
        </w:rPr>
        <w:t>mancata presa in consegna dei lavori o mancata presentazione per la presa in consegna dei lavori da parte dell</w:t>
      </w:r>
      <w:r w:rsidR="0030010B">
        <w:rPr>
          <w:szCs w:val="24"/>
        </w:rPr>
        <w:t>’</w:t>
      </w:r>
      <w:r w:rsidR="00913702">
        <w:rPr>
          <w:szCs w:val="24"/>
        </w:rPr>
        <w:t>Appaltatore</w:t>
      </w:r>
      <w:r w:rsidRPr="00606E18">
        <w:rPr>
          <w:szCs w:val="24"/>
        </w:rPr>
        <w:t xml:space="preserve">, entro il termine a tal fine assegnato </w:t>
      </w:r>
      <w:r w:rsidR="003A3808">
        <w:rPr>
          <w:szCs w:val="24"/>
        </w:rPr>
        <w:t xml:space="preserve">da </w:t>
      </w:r>
      <w:proofErr w:type="spellStart"/>
      <w:r w:rsidR="003A3808">
        <w:rPr>
          <w:szCs w:val="24"/>
        </w:rPr>
        <w:t>Italferr</w:t>
      </w:r>
      <w:proofErr w:type="spellEnd"/>
      <w:r w:rsidRPr="00606E18">
        <w:rPr>
          <w:szCs w:val="24"/>
        </w:rPr>
        <w:t>;</w:t>
      </w:r>
    </w:p>
    <w:p w14:paraId="30EB4C64" w14:textId="77777777" w:rsidR="00606E18" w:rsidRPr="00606E18" w:rsidRDefault="00606E18" w:rsidP="00443D84">
      <w:pPr>
        <w:widowControl w:val="0"/>
        <w:numPr>
          <w:ilvl w:val="0"/>
          <w:numId w:val="26"/>
        </w:numPr>
        <w:tabs>
          <w:tab w:val="center" w:pos="3686"/>
          <w:tab w:val="left" w:pos="7513"/>
        </w:tabs>
        <w:overflowPunct w:val="0"/>
        <w:autoSpaceDE w:val="0"/>
        <w:autoSpaceDN w:val="0"/>
        <w:adjustRightInd w:val="0"/>
        <w:spacing w:line="560" w:lineRule="exact"/>
        <w:jc w:val="both"/>
        <w:rPr>
          <w:szCs w:val="24"/>
        </w:rPr>
      </w:pPr>
      <w:r w:rsidRPr="00606E18">
        <w:rPr>
          <w:szCs w:val="24"/>
        </w:rPr>
        <w:t>aver commesso una grave inosservanza dei piani di sicurezza ovvero degli obblighi in qualità di datore di lavoro, ivi compresi quelli attinenti alla sicurezza sul lavoro, ovvero delle misure generali di tutela, previste dalle vigenti normative in materia di sicurezza e salute dei lavoratori, di tutela, previste dalle vigenti normative in materia di sicurezza e salute dei lavoratori, di sicurezza dell</w:t>
      </w:r>
      <w:r w:rsidR="0030010B">
        <w:rPr>
          <w:szCs w:val="24"/>
        </w:rPr>
        <w:t>’</w:t>
      </w:r>
      <w:r w:rsidRPr="00606E18">
        <w:rPr>
          <w:szCs w:val="24"/>
        </w:rPr>
        <w:t>esercizio ferroviario e di tutela ambientale;</w:t>
      </w:r>
    </w:p>
    <w:p w14:paraId="66031901" w14:textId="77777777" w:rsidR="00606E18" w:rsidRPr="00606E18" w:rsidRDefault="00606E18" w:rsidP="00443D84">
      <w:pPr>
        <w:widowControl w:val="0"/>
        <w:numPr>
          <w:ilvl w:val="0"/>
          <w:numId w:val="26"/>
        </w:numPr>
        <w:tabs>
          <w:tab w:val="center" w:pos="3686"/>
          <w:tab w:val="left" w:pos="7513"/>
        </w:tabs>
        <w:overflowPunct w:val="0"/>
        <w:autoSpaceDE w:val="0"/>
        <w:autoSpaceDN w:val="0"/>
        <w:adjustRightInd w:val="0"/>
        <w:spacing w:line="560" w:lineRule="exact"/>
        <w:jc w:val="both"/>
        <w:rPr>
          <w:szCs w:val="24"/>
        </w:rPr>
      </w:pPr>
      <w:r w:rsidRPr="00606E18">
        <w:rPr>
          <w:szCs w:val="24"/>
        </w:rPr>
        <w:t>emissione di una misura interdittiva, ai sensi dell</w:t>
      </w:r>
      <w:r w:rsidR="0030010B">
        <w:rPr>
          <w:szCs w:val="24"/>
        </w:rPr>
        <w:t>’</w:t>
      </w:r>
      <w:r w:rsidRPr="00606E18">
        <w:rPr>
          <w:szCs w:val="24"/>
        </w:rPr>
        <w:t xml:space="preserve">art. 9, comma 2, lett. a), b) e c) del D. Lgs. </w:t>
      </w:r>
      <w:r w:rsidR="004702D3" w:rsidRPr="00606E18">
        <w:rPr>
          <w:szCs w:val="24"/>
        </w:rPr>
        <w:t>231</w:t>
      </w:r>
      <w:r w:rsidR="004702D3">
        <w:rPr>
          <w:szCs w:val="24"/>
        </w:rPr>
        <w:t>/</w:t>
      </w:r>
      <w:r w:rsidRPr="00606E18">
        <w:rPr>
          <w:szCs w:val="24"/>
        </w:rPr>
        <w:t>2001;</w:t>
      </w:r>
    </w:p>
    <w:p w14:paraId="1FE32098" w14:textId="77777777" w:rsidR="00606E18" w:rsidRPr="00606E18" w:rsidRDefault="00606E18" w:rsidP="00443D84">
      <w:pPr>
        <w:widowControl w:val="0"/>
        <w:numPr>
          <w:ilvl w:val="0"/>
          <w:numId w:val="26"/>
        </w:numPr>
        <w:tabs>
          <w:tab w:val="center" w:pos="3686"/>
          <w:tab w:val="left" w:pos="7513"/>
        </w:tabs>
        <w:overflowPunct w:val="0"/>
        <w:autoSpaceDE w:val="0"/>
        <w:autoSpaceDN w:val="0"/>
        <w:adjustRightInd w:val="0"/>
        <w:spacing w:line="560" w:lineRule="exact"/>
        <w:jc w:val="both"/>
        <w:rPr>
          <w:szCs w:val="24"/>
        </w:rPr>
      </w:pPr>
      <w:r w:rsidRPr="00606E18">
        <w:rPr>
          <w:szCs w:val="24"/>
        </w:rPr>
        <w:t>perdita delle qualificazioni richieste per la partecipazione alla gara;</w:t>
      </w:r>
    </w:p>
    <w:p w14:paraId="676629E7" w14:textId="0864BF22" w:rsidR="00606E18" w:rsidRPr="00606E18" w:rsidRDefault="00606E18" w:rsidP="00443D84">
      <w:pPr>
        <w:widowControl w:val="0"/>
        <w:numPr>
          <w:ilvl w:val="0"/>
          <w:numId w:val="26"/>
        </w:numPr>
        <w:tabs>
          <w:tab w:val="center" w:pos="3686"/>
          <w:tab w:val="left" w:pos="7513"/>
        </w:tabs>
        <w:overflowPunct w:val="0"/>
        <w:autoSpaceDE w:val="0"/>
        <w:autoSpaceDN w:val="0"/>
        <w:adjustRightInd w:val="0"/>
        <w:spacing w:line="560" w:lineRule="exact"/>
        <w:jc w:val="both"/>
        <w:rPr>
          <w:szCs w:val="24"/>
        </w:rPr>
      </w:pPr>
      <w:r w:rsidRPr="00606E18">
        <w:rPr>
          <w:szCs w:val="24"/>
        </w:rPr>
        <w:t>al verificarsi delle ipotesi di cui agli artt.</w:t>
      </w:r>
      <w:r w:rsidR="00825E1E">
        <w:rPr>
          <w:szCs w:val="24"/>
        </w:rPr>
        <w:t xml:space="preserve"> </w:t>
      </w:r>
      <w:r w:rsidR="00882EE0">
        <w:rPr>
          <w:szCs w:val="24"/>
        </w:rPr>
        <w:t xml:space="preserve">9, </w:t>
      </w:r>
      <w:r w:rsidR="00670D6A">
        <w:rPr>
          <w:szCs w:val="24"/>
        </w:rPr>
        <w:t>12</w:t>
      </w:r>
      <w:r w:rsidRPr="00606E18">
        <w:rPr>
          <w:szCs w:val="24"/>
        </w:rPr>
        <w:t xml:space="preserve">, </w:t>
      </w:r>
      <w:r w:rsidR="00882EE0">
        <w:rPr>
          <w:szCs w:val="24"/>
        </w:rPr>
        <w:t xml:space="preserve">13, </w:t>
      </w:r>
      <w:r w:rsidRPr="00606E18">
        <w:rPr>
          <w:szCs w:val="24"/>
        </w:rPr>
        <w:t>13</w:t>
      </w:r>
      <w:r w:rsidR="00882EE0">
        <w:rPr>
          <w:szCs w:val="24"/>
        </w:rPr>
        <w:t>ter</w:t>
      </w:r>
      <w:r w:rsidRPr="00606E18">
        <w:rPr>
          <w:szCs w:val="24"/>
        </w:rPr>
        <w:t xml:space="preserve">, 15, </w:t>
      </w:r>
      <w:r w:rsidR="00882EE0">
        <w:rPr>
          <w:szCs w:val="24"/>
        </w:rPr>
        <w:t xml:space="preserve">16, </w:t>
      </w:r>
      <w:r w:rsidR="00F72670">
        <w:rPr>
          <w:szCs w:val="24"/>
        </w:rPr>
        <w:t>20 bis,</w:t>
      </w:r>
      <w:r w:rsidR="00882EE0">
        <w:rPr>
          <w:szCs w:val="24"/>
        </w:rPr>
        <w:t xml:space="preserve"> 22bis, 23 e</w:t>
      </w:r>
      <w:r w:rsidR="006804C1">
        <w:rPr>
          <w:szCs w:val="24"/>
        </w:rPr>
        <w:t xml:space="preserve"> </w:t>
      </w:r>
      <w:r w:rsidR="00882EE0">
        <w:rPr>
          <w:szCs w:val="24"/>
        </w:rPr>
        <w:t>3</w:t>
      </w:r>
      <w:r w:rsidR="00A22F03">
        <w:rPr>
          <w:szCs w:val="24"/>
        </w:rPr>
        <w:t>7</w:t>
      </w:r>
      <w:r w:rsidR="00882EE0">
        <w:rPr>
          <w:szCs w:val="24"/>
        </w:rPr>
        <w:t xml:space="preserve"> </w:t>
      </w:r>
      <w:r w:rsidRPr="00606E18">
        <w:rPr>
          <w:szCs w:val="24"/>
        </w:rPr>
        <w:t>della presente Convenzione, ferme restando le ulteriori ipotesi di risoluzione previste nella Convenzione stessa e relativi allegati;</w:t>
      </w:r>
    </w:p>
    <w:p w14:paraId="55627615" w14:textId="77777777" w:rsidR="00606E18" w:rsidRDefault="00606E18" w:rsidP="00443D84">
      <w:pPr>
        <w:widowControl w:val="0"/>
        <w:numPr>
          <w:ilvl w:val="0"/>
          <w:numId w:val="26"/>
        </w:numPr>
        <w:tabs>
          <w:tab w:val="center" w:pos="3686"/>
          <w:tab w:val="left" w:pos="7513"/>
        </w:tabs>
        <w:overflowPunct w:val="0"/>
        <w:autoSpaceDE w:val="0"/>
        <w:autoSpaceDN w:val="0"/>
        <w:adjustRightInd w:val="0"/>
        <w:spacing w:line="560" w:lineRule="exact"/>
        <w:jc w:val="both"/>
        <w:rPr>
          <w:szCs w:val="24"/>
        </w:rPr>
      </w:pPr>
      <w:r w:rsidRPr="00606E18">
        <w:rPr>
          <w:szCs w:val="24"/>
        </w:rPr>
        <w:t>violazione di quanto previsto all</w:t>
      </w:r>
      <w:r w:rsidR="0030010B">
        <w:rPr>
          <w:szCs w:val="24"/>
        </w:rPr>
        <w:t>’</w:t>
      </w:r>
      <w:r w:rsidRPr="00606E18">
        <w:rPr>
          <w:szCs w:val="24"/>
        </w:rPr>
        <w:t xml:space="preserve">art. 19 in materia di proprietà intellettuale; </w:t>
      </w:r>
    </w:p>
    <w:p w14:paraId="40387FED" w14:textId="77777777" w:rsidR="003267EB" w:rsidRPr="00B44ED7" w:rsidRDefault="003267EB">
      <w:pPr>
        <w:widowControl w:val="0"/>
        <w:numPr>
          <w:ilvl w:val="0"/>
          <w:numId w:val="26"/>
        </w:numPr>
        <w:tabs>
          <w:tab w:val="center" w:pos="3686"/>
          <w:tab w:val="left" w:pos="7513"/>
        </w:tabs>
        <w:overflowPunct w:val="0"/>
        <w:autoSpaceDE w:val="0"/>
        <w:autoSpaceDN w:val="0"/>
        <w:adjustRightInd w:val="0"/>
        <w:spacing w:line="560" w:lineRule="exact"/>
        <w:jc w:val="both"/>
        <w:rPr>
          <w:szCs w:val="24"/>
        </w:rPr>
      </w:pPr>
      <w:r w:rsidRPr="00B44ED7">
        <w:rPr>
          <w:szCs w:val="24"/>
        </w:rPr>
        <w:t>mancat</w:t>
      </w:r>
      <w:r w:rsidR="00850E9F" w:rsidRPr="00B44ED7">
        <w:rPr>
          <w:szCs w:val="24"/>
        </w:rPr>
        <w:t>o rispetto degli obblighi dell’</w:t>
      </w:r>
      <w:r w:rsidR="00913702" w:rsidRPr="00B44ED7">
        <w:rPr>
          <w:szCs w:val="24"/>
        </w:rPr>
        <w:t>Appaltatore</w:t>
      </w:r>
      <w:r w:rsidRPr="00B44ED7">
        <w:rPr>
          <w:szCs w:val="24"/>
        </w:rPr>
        <w:t xml:space="preserve"> derivanti dall’offerta </w:t>
      </w:r>
      <w:r w:rsidRPr="00B44ED7">
        <w:rPr>
          <w:szCs w:val="24"/>
        </w:rPr>
        <w:lastRenderedPageBreak/>
        <w:t>tecnica presentata in sede di gara di cui al precedente art. 22 bis.</w:t>
      </w:r>
    </w:p>
    <w:p w14:paraId="0A6AA2FD" w14:textId="77777777" w:rsidR="00606E18" w:rsidRPr="00606E18" w:rsidRDefault="001773C0"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5</w:t>
      </w:r>
      <w:r w:rsidR="00606E18" w:rsidRPr="00606E18">
        <w:rPr>
          <w:szCs w:val="24"/>
        </w:rPr>
        <w:t xml:space="preserve">. La risoluzione si verifica di diritto, nel momento in cui </w:t>
      </w:r>
      <w:r w:rsidR="009F7001">
        <w:rPr>
          <w:szCs w:val="24"/>
        </w:rPr>
        <w:t>RFI</w:t>
      </w:r>
      <w:r w:rsidR="00606E18" w:rsidRPr="00606E18">
        <w:rPr>
          <w:szCs w:val="24"/>
        </w:rPr>
        <w:t xml:space="preserve"> dichiari all</w:t>
      </w:r>
      <w:r w:rsidR="0030010B">
        <w:rPr>
          <w:szCs w:val="24"/>
        </w:rPr>
        <w:t>’</w:t>
      </w:r>
      <w:r w:rsidR="00913702">
        <w:rPr>
          <w:szCs w:val="24"/>
        </w:rPr>
        <w:t>Appaltatore</w:t>
      </w:r>
      <w:r w:rsidR="00606E18" w:rsidRPr="00606E18">
        <w:rPr>
          <w:szCs w:val="24"/>
        </w:rPr>
        <w:t xml:space="preserve">, a mezzo di lettera raccomandata </w:t>
      </w:r>
      <w:proofErr w:type="spellStart"/>
      <w:r w:rsidR="00606E18" w:rsidRPr="00606E18">
        <w:rPr>
          <w:szCs w:val="24"/>
        </w:rPr>
        <w:t>a.r.</w:t>
      </w:r>
      <w:proofErr w:type="spellEnd"/>
      <w:r w:rsidR="00BC782B">
        <w:rPr>
          <w:szCs w:val="24"/>
        </w:rPr>
        <w:t>, o posta elettronica certificata</w:t>
      </w:r>
      <w:r w:rsidR="00606E18" w:rsidRPr="00606E18">
        <w:rPr>
          <w:szCs w:val="24"/>
        </w:rPr>
        <w:t xml:space="preserve">, che intende valersi della clausola risolutiva. </w:t>
      </w:r>
    </w:p>
    <w:p w14:paraId="37FB6B66" w14:textId="77777777" w:rsidR="00061A3E" w:rsidRDefault="001773C0" w:rsidP="00631E87">
      <w:pPr>
        <w:widowControl w:val="0"/>
        <w:tabs>
          <w:tab w:val="center" w:pos="3686"/>
          <w:tab w:val="left" w:pos="7513"/>
        </w:tabs>
        <w:overflowPunct w:val="0"/>
        <w:autoSpaceDE w:val="0"/>
        <w:autoSpaceDN w:val="0"/>
        <w:adjustRightInd w:val="0"/>
        <w:spacing w:line="560" w:lineRule="exact"/>
        <w:jc w:val="both"/>
      </w:pPr>
      <w:r>
        <w:t>6</w:t>
      </w:r>
      <w:r w:rsidR="00606E18" w:rsidRPr="00606E18">
        <w:t xml:space="preserve">. Nel caso </w:t>
      </w:r>
      <w:r w:rsidR="004E0D71">
        <w:t xml:space="preserve">di risoluzione del </w:t>
      </w:r>
      <w:r w:rsidR="00517A86" w:rsidRPr="00517A86">
        <w:t>Contratto</w:t>
      </w:r>
      <w:r w:rsidR="004E0D71">
        <w:t xml:space="preserve"> l</w:t>
      </w:r>
      <w:r w:rsidR="0030010B">
        <w:t>’</w:t>
      </w:r>
      <w:r w:rsidR="00913702">
        <w:t>Appaltatore</w:t>
      </w:r>
      <w:r w:rsidR="00606E18" w:rsidRPr="00606E18">
        <w:t xml:space="preserve"> ha diritto soltanto al pagamento delle prestazioni relative ai lavori, servizi o forniture regolarmente eseguiti, decurtato degli oneri aggiuntivi derivanti dallo scioglimento del </w:t>
      </w:r>
      <w:r w:rsidR="00517A86" w:rsidRPr="00517A86">
        <w:t>Contratto</w:t>
      </w:r>
      <w:r w:rsidR="00606E18" w:rsidRPr="00606E18">
        <w:t>.</w:t>
      </w:r>
      <w:r w:rsidR="00606E18" w:rsidRPr="00606E18">
        <w:br/>
      </w:r>
      <w:r>
        <w:t>7</w:t>
      </w:r>
      <w:r w:rsidR="00606E18" w:rsidRPr="00606E18">
        <w:t>. Il responsabile del procedimento (REL) nel comunicare all</w:t>
      </w:r>
      <w:r w:rsidR="0030010B">
        <w:t>’</w:t>
      </w:r>
      <w:r w:rsidR="00913702">
        <w:t>Appaltatore</w:t>
      </w:r>
      <w:r w:rsidR="00606E18" w:rsidRPr="00606E18">
        <w:t xml:space="preserve"> la determinazione di risoluzione del </w:t>
      </w:r>
      <w:r w:rsidR="00517A86" w:rsidRPr="00517A86">
        <w:t>Contratto</w:t>
      </w:r>
      <w:r w:rsidR="00606E18" w:rsidRPr="00606E18">
        <w:t>, dispone, con preavviso di venti giorni, che il direttore dei lavori curi la redazione dello stato di consistenza dei lavori già eseguiti, l</w:t>
      </w:r>
      <w:r w:rsidR="0030010B">
        <w:t>’</w:t>
      </w:r>
      <w:r w:rsidR="00606E18" w:rsidRPr="00606E18">
        <w:t>inventario di materiali, macchine e mezzi d</w:t>
      </w:r>
      <w:r w:rsidR="0030010B">
        <w:t>’</w:t>
      </w:r>
      <w:r w:rsidR="00606E18" w:rsidRPr="00606E18">
        <w:t>opera e la relativa presa in consegna.</w:t>
      </w:r>
      <w:r w:rsidR="00061A3E">
        <w:t xml:space="preserve"> </w:t>
      </w:r>
    </w:p>
    <w:p w14:paraId="4353F754" w14:textId="77777777" w:rsidR="005B6CD2" w:rsidRDefault="001773C0" w:rsidP="00631E87">
      <w:pPr>
        <w:widowControl w:val="0"/>
        <w:tabs>
          <w:tab w:val="center" w:pos="3686"/>
          <w:tab w:val="left" w:pos="7513"/>
        </w:tabs>
        <w:overflowPunct w:val="0"/>
        <w:autoSpaceDE w:val="0"/>
        <w:autoSpaceDN w:val="0"/>
        <w:adjustRightInd w:val="0"/>
        <w:spacing w:line="560" w:lineRule="exact"/>
        <w:jc w:val="both"/>
      </w:pPr>
      <w:r>
        <w:t>8</w:t>
      </w:r>
      <w:r w:rsidR="00606E18" w:rsidRPr="00606E18">
        <w:t>. Qualora sia stato nominato, l</w:t>
      </w:r>
      <w:r w:rsidR="0030010B">
        <w:t>’</w:t>
      </w:r>
      <w:r w:rsidR="00606E18" w:rsidRPr="00606E18">
        <w:t>organo di collaudo procede a redigere, acquisito lo stato di consistenza, un verbale di accertamento tecnico e contabile con le modalità di cui all</w:t>
      </w:r>
      <w:r w:rsidR="0030010B">
        <w:t>’</w:t>
      </w:r>
      <w:r w:rsidR="00606E18" w:rsidRPr="00606E18">
        <w:t xml:space="preserve">art. 48 ss. delle CGC. Con il verbale è accertata la corrispondenza tra quanto eseguito fino alla risoluzione del </w:t>
      </w:r>
      <w:r w:rsidR="00517A86" w:rsidRPr="00517A86">
        <w:t>Contratto</w:t>
      </w:r>
      <w:r w:rsidR="00606E18" w:rsidRPr="00606E18">
        <w:t xml:space="preserve"> e ammesso in contabilità e quanto previsto nel progetto approvato nonché nelle eventuali perizie di variante; è altresì accertata la presenza di eventuali opere, riportate nello stato di consistenza, ma non previste nel progetto approvato nonché nelle eventuali perizie di variante.</w:t>
      </w:r>
      <w:r w:rsidR="005B6CD2">
        <w:t xml:space="preserve"> </w:t>
      </w:r>
    </w:p>
    <w:p w14:paraId="0744321A" w14:textId="77777777" w:rsidR="00606E18" w:rsidRPr="00606E18" w:rsidRDefault="001773C0" w:rsidP="00631E87">
      <w:pPr>
        <w:widowControl w:val="0"/>
        <w:tabs>
          <w:tab w:val="center" w:pos="3686"/>
          <w:tab w:val="left" w:pos="7513"/>
        </w:tabs>
        <w:overflowPunct w:val="0"/>
        <w:autoSpaceDE w:val="0"/>
        <w:autoSpaceDN w:val="0"/>
        <w:adjustRightInd w:val="0"/>
        <w:spacing w:line="560" w:lineRule="exact"/>
        <w:jc w:val="both"/>
      </w:pPr>
      <w:r>
        <w:t>9</w:t>
      </w:r>
      <w:r w:rsidR="00606E18" w:rsidRPr="00606E18">
        <w:t>.</w:t>
      </w:r>
      <w:r w:rsidR="005B5063">
        <w:t xml:space="preserve"> </w:t>
      </w:r>
      <w:r>
        <w:t>I</w:t>
      </w:r>
      <w:r w:rsidR="00606E18" w:rsidRPr="00606E18">
        <w:t>n sede di liquidazione finale dei lavori riferita all</w:t>
      </w:r>
      <w:r w:rsidR="0030010B">
        <w:t>’</w:t>
      </w:r>
      <w:r w:rsidR="00606E18" w:rsidRPr="00606E18">
        <w:t>appalto risolto, l</w:t>
      </w:r>
      <w:r w:rsidR="0030010B">
        <w:t>’</w:t>
      </w:r>
      <w:r w:rsidR="00606E18" w:rsidRPr="00606E18">
        <w:t>onere da porre a carico dell</w:t>
      </w:r>
      <w:r w:rsidR="0030010B">
        <w:t>’</w:t>
      </w:r>
      <w:r w:rsidR="00913702">
        <w:t>Appaltatore</w:t>
      </w:r>
      <w:r w:rsidR="00606E18" w:rsidRPr="00606E18">
        <w:t xml:space="preserve"> è determinato anche in relazione alla maggiore spesa sostenuta per affidare i lavori ad altra impresa.</w:t>
      </w:r>
    </w:p>
    <w:p w14:paraId="5E42C817" w14:textId="77777777" w:rsidR="00606E18" w:rsidRPr="00606E18" w:rsidRDefault="00606E18" w:rsidP="00631E87">
      <w:pPr>
        <w:widowControl w:val="0"/>
        <w:tabs>
          <w:tab w:val="center" w:pos="3686"/>
          <w:tab w:val="left" w:pos="7513"/>
        </w:tabs>
        <w:overflowPunct w:val="0"/>
        <w:autoSpaceDE w:val="0"/>
        <w:autoSpaceDN w:val="0"/>
        <w:adjustRightInd w:val="0"/>
        <w:spacing w:line="560" w:lineRule="exact"/>
        <w:jc w:val="both"/>
      </w:pPr>
      <w:r w:rsidRPr="00606E18">
        <w:lastRenderedPageBreak/>
        <w:t>1</w:t>
      </w:r>
      <w:r w:rsidR="001773C0">
        <w:t>0</w:t>
      </w:r>
      <w:r w:rsidRPr="00606E18">
        <w:t xml:space="preserve">. Nei casi di risoluzione del </w:t>
      </w:r>
      <w:r w:rsidR="00517A86" w:rsidRPr="00517A86">
        <w:t>Contratto</w:t>
      </w:r>
      <w:r w:rsidRPr="00606E18">
        <w:t xml:space="preserve"> di appalto dichiarata </w:t>
      </w:r>
      <w:r w:rsidR="009F7001">
        <w:t>da RFI</w:t>
      </w:r>
      <w:r w:rsidRPr="00606E18">
        <w:t>, l</w:t>
      </w:r>
      <w:r w:rsidR="0030010B">
        <w:t>’</w:t>
      </w:r>
      <w:r w:rsidR="00913702">
        <w:t>Appaltatore</w:t>
      </w:r>
      <w:r w:rsidRPr="00606E18">
        <w:t xml:space="preserve"> deve provvedere al ripiegamento dei cantieri già allestiti e allo sgombero delle aree di lavoro e relative pertinenze nel termine a tale fine assegnato; in caso di mancato rispetto del termine assegnato, </w:t>
      </w:r>
      <w:r w:rsidR="009F7001">
        <w:t>RFI</w:t>
      </w:r>
      <w:r w:rsidRPr="00606E18">
        <w:t xml:space="preserve"> provvede d</w:t>
      </w:r>
      <w:r w:rsidR="0030010B">
        <w:t>’</w:t>
      </w:r>
      <w:r w:rsidRPr="00606E18">
        <w:t>ufficio addebitando all</w:t>
      </w:r>
      <w:r w:rsidR="0030010B">
        <w:t>’</w:t>
      </w:r>
      <w:r w:rsidR="00913702">
        <w:t>Appaltatore</w:t>
      </w:r>
      <w:r w:rsidRPr="00606E18">
        <w:t xml:space="preserve"> i relativi oneri e spese. </w:t>
      </w:r>
    </w:p>
    <w:p w14:paraId="4303007C" w14:textId="77777777" w:rsidR="00606E18" w:rsidRDefault="00606E18" w:rsidP="00631E87">
      <w:pPr>
        <w:widowControl w:val="0"/>
        <w:tabs>
          <w:tab w:val="center" w:pos="3686"/>
          <w:tab w:val="left" w:pos="7513"/>
        </w:tabs>
        <w:overflowPunct w:val="0"/>
        <w:autoSpaceDE w:val="0"/>
        <w:autoSpaceDN w:val="0"/>
        <w:adjustRightInd w:val="0"/>
        <w:spacing w:line="560" w:lineRule="exact"/>
        <w:jc w:val="both"/>
      </w:pPr>
      <w:r w:rsidRPr="00606E18">
        <w:t>1</w:t>
      </w:r>
      <w:r w:rsidR="001773C0">
        <w:t>1</w:t>
      </w:r>
      <w:r w:rsidRPr="00606E18">
        <w:t xml:space="preserve">. </w:t>
      </w:r>
      <w:r w:rsidR="009F7001">
        <w:t>RFI</w:t>
      </w:r>
      <w:r w:rsidRPr="00606E18">
        <w:t>, in alternativa all</w:t>
      </w:r>
      <w:r w:rsidR="0030010B">
        <w:t>’</w:t>
      </w:r>
      <w:r w:rsidRPr="00606E18">
        <w:t>esecuzione di eventuali provvedimenti giurisdizionali cautelari, possessori o d</w:t>
      </w:r>
      <w:r w:rsidR="0030010B">
        <w:t>’</w:t>
      </w:r>
      <w:r w:rsidRPr="00606E18">
        <w:t>urgenza comunque denominati che inibiscano o ritardino il ripiegamento dei cantieri o lo sgombero delle aree di lavoro e relative pertinenze, può depositare cauzione in conto vincolato a favore dell</w:t>
      </w:r>
      <w:r w:rsidR="0030010B">
        <w:t>’</w:t>
      </w:r>
      <w:r w:rsidR="00913702">
        <w:t>Appaltatore</w:t>
      </w:r>
      <w:r w:rsidRPr="00606E18">
        <w:t xml:space="preserve"> o prestare fideiussione bancaria o polizza assicurativa con le modalità di cui all</w:t>
      </w:r>
      <w:r w:rsidR="0030010B">
        <w:t>’</w:t>
      </w:r>
      <w:r w:rsidRPr="00606E18">
        <w:t>articolo 93 del D. Lgs. 50/2016</w:t>
      </w:r>
      <w:r w:rsidR="00670D6A" w:rsidRPr="00670D6A">
        <w:t xml:space="preserve"> e </w:t>
      </w:r>
      <w:proofErr w:type="spellStart"/>
      <w:r w:rsidR="00670D6A" w:rsidRPr="00670D6A">
        <w:t>s.m.i.</w:t>
      </w:r>
      <w:proofErr w:type="spellEnd"/>
      <w:r w:rsidRPr="00670D6A">
        <w:t>,</w:t>
      </w:r>
      <w:r w:rsidRPr="00606E18">
        <w:t xml:space="preserve"> pari all</w:t>
      </w:r>
      <w:r w:rsidR="0030010B">
        <w:t>’</w:t>
      </w:r>
      <w:r w:rsidRPr="00606E18">
        <w:t xml:space="preserve">uno per cento del valore del </w:t>
      </w:r>
      <w:r w:rsidR="003F7AE3" w:rsidRPr="003F7AE3">
        <w:t>Contratto</w:t>
      </w:r>
      <w:r w:rsidRPr="00606E18">
        <w:t xml:space="preserve">. </w:t>
      </w:r>
    </w:p>
    <w:p w14:paraId="65365EA0" w14:textId="77777777" w:rsidR="00510ECE" w:rsidRPr="00606E18" w:rsidRDefault="00510ECE" w:rsidP="00631E87">
      <w:pPr>
        <w:widowControl w:val="0"/>
        <w:tabs>
          <w:tab w:val="center" w:pos="3686"/>
          <w:tab w:val="left" w:pos="7513"/>
        </w:tabs>
        <w:overflowPunct w:val="0"/>
        <w:autoSpaceDE w:val="0"/>
        <w:autoSpaceDN w:val="0"/>
        <w:adjustRightInd w:val="0"/>
        <w:spacing w:line="560" w:lineRule="exact"/>
        <w:jc w:val="both"/>
      </w:pPr>
      <w:r>
        <w:t>1</w:t>
      </w:r>
      <w:r w:rsidR="001773C0">
        <w:t>2</w:t>
      </w:r>
      <w:r>
        <w:t xml:space="preserve">. </w:t>
      </w:r>
      <w:r w:rsidRPr="00510ECE">
        <w:t>Per tutto quanto non espressamente previsto dal presente articolo, si applicano le previsioni di cui all</w:t>
      </w:r>
      <w:r w:rsidR="0030010B">
        <w:t>’</w:t>
      </w:r>
      <w:r w:rsidRPr="00510ECE">
        <w:t xml:space="preserve">art. 60 delle “Condizioni Generali”, in quanto compatibili con la normativa applicabile al </w:t>
      </w:r>
      <w:r w:rsidR="006F650C">
        <w:t>presente Contratto</w:t>
      </w:r>
      <w:r w:rsidRPr="00510ECE">
        <w:t>.</w:t>
      </w:r>
    </w:p>
    <w:p w14:paraId="71D90833" w14:textId="77777777" w:rsidR="009E77AE" w:rsidRPr="009E77AE" w:rsidRDefault="009E77AE" w:rsidP="00631E87">
      <w:pPr>
        <w:widowControl w:val="0"/>
        <w:spacing w:line="560" w:lineRule="exact"/>
        <w:jc w:val="center"/>
        <w:outlineLvl w:val="0"/>
        <w:rPr>
          <w:kern w:val="28"/>
          <w:szCs w:val="24"/>
          <w:lang w:eastAsia="x-none"/>
        </w:rPr>
      </w:pPr>
      <w:bookmarkStart w:id="623" w:name="_Toc442196060"/>
      <w:bookmarkStart w:id="624" w:name="_Toc482193387"/>
      <w:bookmarkStart w:id="625" w:name="_Toc453754412"/>
      <w:bookmarkStart w:id="626" w:name="_Toc121303427"/>
      <w:r w:rsidRPr="009E77AE">
        <w:rPr>
          <w:kern w:val="28"/>
          <w:szCs w:val="24"/>
          <w:lang w:val="x-none" w:eastAsia="x-none"/>
        </w:rPr>
        <w:t xml:space="preserve">ARTICOLO </w:t>
      </w:r>
      <w:r w:rsidRPr="009E77AE">
        <w:rPr>
          <w:kern w:val="28"/>
          <w:szCs w:val="24"/>
          <w:lang w:eastAsia="x-none"/>
        </w:rPr>
        <w:t>40</w:t>
      </w:r>
      <w:bookmarkEnd w:id="623"/>
      <w:r>
        <w:rPr>
          <w:kern w:val="28"/>
          <w:szCs w:val="24"/>
          <w:lang w:eastAsia="x-none"/>
        </w:rPr>
        <w:t xml:space="preserve"> bis</w:t>
      </w:r>
      <w:bookmarkEnd w:id="624"/>
      <w:bookmarkEnd w:id="625"/>
      <w:bookmarkEnd w:id="626"/>
    </w:p>
    <w:p w14:paraId="2E1C71D5" w14:textId="77777777" w:rsidR="009E77AE" w:rsidRPr="009E77AE" w:rsidRDefault="009E77AE" w:rsidP="00631E87">
      <w:pPr>
        <w:pStyle w:val="Titolo2"/>
        <w:keepNext w:val="0"/>
        <w:widowControl w:val="0"/>
        <w:numPr>
          <w:ilvl w:val="0"/>
          <w:numId w:val="0"/>
        </w:numPr>
        <w:jc w:val="center"/>
        <w:rPr>
          <w:rFonts w:ascii="Garamond" w:hAnsi="Garamond"/>
          <w:szCs w:val="24"/>
        </w:rPr>
      </w:pPr>
      <w:bookmarkStart w:id="627" w:name="_Toc442196061"/>
      <w:bookmarkStart w:id="628" w:name="_Toc482193388"/>
      <w:bookmarkStart w:id="629" w:name="_Toc453754413"/>
      <w:bookmarkStart w:id="630" w:name="_Toc121303428"/>
      <w:r w:rsidRPr="009E77AE">
        <w:rPr>
          <w:rFonts w:ascii="Garamond" w:hAnsi="Garamond"/>
          <w:szCs w:val="24"/>
        </w:rPr>
        <w:t>CASI PARTICOLARI DI RECESSO DAL CONTRATTO</w:t>
      </w:r>
      <w:bookmarkEnd w:id="627"/>
      <w:bookmarkEnd w:id="628"/>
      <w:bookmarkEnd w:id="629"/>
      <w:bookmarkEnd w:id="630"/>
    </w:p>
    <w:p w14:paraId="1447C209" w14:textId="77777777" w:rsidR="009E77AE" w:rsidRPr="009E77AE" w:rsidRDefault="009E77AE" w:rsidP="00631E87">
      <w:pPr>
        <w:widowControl w:val="0"/>
        <w:tabs>
          <w:tab w:val="center" w:pos="3686"/>
          <w:tab w:val="left" w:pos="7513"/>
        </w:tabs>
        <w:overflowPunct w:val="0"/>
        <w:autoSpaceDE w:val="0"/>
        <w:autoSpaceDN w:val="0"/>
        <w:adjustRightInd w:val="0"/>
        <w:spacing w:line="560" w:lineRule="exact"/>
        <w:jc w:val="both"/>
        <w:rPr>
          <w:szCs w:val="24"/>
        </w:rPr>
      </w:pPr>
      <w:r w:rsidRPr="009E77AE">
        <w:rPr>
          <w:szCs w:val="24"/>
        </w:rPr>
        <w:t>In caso di mancata approvazione del Progetto Esecutivo redatto dall</w:t>
      </w:r>
      <w:r w:rsidR="0030010B">
        <w:rPr>
          <w:szCs w:val="24"/>
        </w:rPr>
        <w:t>’</w:t>
      </w:r>
      <w:r w:rsidR="00913702">
        <w:rPr>
          <w:szCs w:val="24"/>
        </w:rPr>
        <w:t>Appaltatore</w:t>
      </w:r>
      <w:r w:rsidRPr="009E77AE">
        <w:rPr>
          <w:szCs w:val="24"/>
        </w:rPr>
        <w:t>, troverà applicazione quanto previsto dalla presente Convenzione</w:t>
      </w:r>
      <w:r w:rsidRPr="009E77AE" w:rsidDel="00485EB9">
        <w:rPr>
          <w:szCs w:val="24"/>
        </w:rPr>
        <w:t xml:space="preserve"> </w:t>
      </w:r>
      <w:r w:rsidRPr="009E77AE">
        <w:rPr>
          <w:szCs w:val="24"/>
        </w:rPr>
        <w:t>e dall</w:t>
      </w:r>
      <w:r w:rsidR="0030010B">
        <w:rPr>
          <w:szCs w:val="24"/>
        </w:rPr>
        <w:t>’</w:t>
      </w:r>
      <w:r w:rsidRPr="009E77AE">
        <w:rPr>
          <w:szCs w:val="24"/>
        </w:rPr>
        <w:t>art. 20, comma 6, CGC.</w:t>
      </w:r>
    </w:p>
    <w:p w14:paraId="1FEB9BF4" w14:textId="77777777" w:rsidR="000E7595" w:rsidRPr="00BC58F5" w:rsidRDefault="000E7595" w:rsidP="00631E87">
      <w:pPr>
        <w:widowControl w:val="0"/>
        <w:spacing w:line="560" w:lineRule="exact"/>
        <w:jc w:val="center"/>
        <w:outlineLvl w:val="0"/>
        <w:rPr>
          <w:kern w:val="28"/>
          <w:szCs w:val="24"/>
          <w:lang w:eastAsia="x-none"/>
        </w:rPr>
      </w:pPr>
      <w:bookmarkStart w:id="631" w:name="_Toc485895962"/>
      <w:bookmarkStart w:id="632" w:name="_Toc121303429"/>
      <w:bookmarkStart w:id="633" w:name="_Toc526922059"/>
      <w:bookmarkStart w:id="634" w:name="_Toc532901479"/>
      <w:bookmarkStart w:id="635" w:name="_Toc166648467"/>
      <w:bookmarkStart w:id="636" w:name="_Toc166650190"/>
      <w:bookmarkStart w:id="637" w:name="_Toc166650374"/>
      <w:bookmarkStart w:id="638" w:name="_Toc166650559"/>
      <w:bookmarkStart w:id="639" w:name="_Toc225322730"/>
      <w:bookmarkStart w:id="640" w:name="_Toc372878695"/>
      <w:bookmarkStart w:id="641" w:name="_Toc380506835"/>
      <w:bookmarkStart w:id="642" w:name="_Toc381962909"/>
      <w:bookmarkStart w:id="643" w:name="_Ref458701031"/>
      <w:bookmarkStart w:id="644" w:name="_Toc476756615"/>
      <w:bookmarkStart w:id="645" w:name="_Toc482193389"/>
      <w:bookmarkStart w:id="646" w:name="_Toc453754414"/>
      <w:r w:rsidRPr="00792980">
        <w:rPr>
          <w:kern w:val="28"/>
        </w:rPr>
        <w:t xml:space="preserve">ARTICOLO </w:t>
      </w:r>
      <w:r w:rsidRPr="00BC58F5">
        <w:rPr>
          <w:kern w:val="28"/>
          <w:szCs w:val="24"/>
          <w:lang w:eastAsia="x-none"/>
        </w:rPr>
        <w:t>40 ter</w:t>
      </w:r>
      <w:bookmarkEnd w:id="631"/>
      <w:bookmarkEnd w:id="632"/>
    </w:p>
    <w:p w14:paraId="2CCA9A76" w14:textId="77777777" w:rsidR="000E7595" w:rsidRPr="00BC58F5" w:rsidRDefault="000E7595" w:rsidP="00631E87">
      <w:pPr>
        <w:pStyle w:val="Titolo2"/>
        <w:keepNext w:val="0"/>
        <w:widowControl w:val="0"/>
        <w:numPr>
          <w:ilvl w:val="0"/>
          <w:numId w:val="0"/>
        </w:numPr>
        <w:jc w:val="center"/>
        <w:rPr>
          <w:rFonts w:ascii="Garamond" w:hAnsi="Garamond"/>
          <w:szCs w:val="24"/>
        </w:rPr>
      </w:pPr>
      <w:bookmarkStart w:id="647" w:name="_Toc485895963"/>
      <w:bookmarkStart w:id="648" w:name="_Toc121303430"/>
      <w:r w:rsidRPr="00BC58F5">
        <w:rPr>
          <w:rFonts w:ascii="Garamond" w:hAnsi="Garamond"/>
          <w:szCs w:val="24"/>
        </w:rPr>
        <w:t>RISARCIMENTO DEI DANNI</w:t>
      </w:r>
      <w:bookmarkEnd w:id="633"/>
      <w:bookmarkEnd w:id="634"/>
      <w:bookmarkEnd w:id="635"/>
      <w:bookmarkEnd w:id="636"/>
      <w:bookmarkEnd w:id="637"/>
      <w:bookmarkEnd w:id="638"/>
      <w:bookmarkEnd w:id="639"/>
      <w:bookmarkEnd w:id="640"/>
      <w:bookmarkEnd w:id="641"/>
      <w:bookmarkEnd w:id="642"/>
      <w:bookmarkEnd w:id="643"/>
      <w:bookmarkEnd w:id="644"/>
      <w:bookmarkEnd w:id="647"/>
      <w:bookmarkEnd w:id="648"/>
    </w:p>
    <w:p w14:paraId="73946AE5" w14:textId="77777777" w:rsidR="000E7595" w:rsidRPr="00BC58F5" w:rsidRDefault="000E7595" w:rsidP="00631E87">
      <w:pPr>
        <w:widowControl w:val="0"/>
        <w:spacing w:line="560" w:lineRule="exact"/>
        <w:jc w:val="both"/>
        <w:rPr>
          <w:szCs w:val="24"/>
          <w:lang w:eastAsia="en-US"/>
        </w:rPr>
      </w:pPr>
      <w:r w:rsidRPr="00BC58F5">
        <w:rPr>
          <w:szCs w:val="24"/>
          <w:lang w:eastAsia="en-US"/>
        </w:rPr>
        <w:t xml:space="preserve">In caso di vizi, difetti o difformità e/o di mancanza di qualità e/o anormalità di funzionamento e/o malfunzionamento dell’Opera e/o di ogni altro </w:t>
      </w:r>
      <w:r w:rsidRPr="00BC58F5">
        <w:rPr>
          <w:szCs w:val="24"/>
          <w:lang w:eastAsia="en-US"/>
        </w:rPr>
        <w:lastRenderedPageBreak/>
        <w:t>inadempimento alle obbligazioni poste a carico dell’</w:t>
      </w:r>
      <w:r w:rsidR="00913702">
        <w:rPr>
          <w:szCs w:val="24"/>
          <w:lang w:eastAsia="en-US"/>
        </w:rPr>
        <w:t>Appaltatore</w:t>
      </w:r>
      <w:r w:rsidRPr="00BC58F5">
        <w:rPr>
          <w:szCs w:val="24"/>
          <w:lang w:eastAsia="en-US"/>
        </w:rPr>
        <w:t xml:space="preserve"> e/o alle garanzie da esso prestate a favore del Committente- ai sensi del </w:t>
      </w:r>
      <w:r w:rsidR="006F650C">
        <w:rPr>
          <w:szCs w:val="24"/>
          <w:lang w:eastAsia="en-US"/>
        </w:rPr>
        <w:t>presente Contratto</w:t>
      </w:r>
      <w:r w:rsidRPr="00BC58F5">
        <w:rPr>
          <w:szCs w:val="24"/>
          <w:lang w:eastAsia="en-US"/>
        </w:rPr>
        <w:t xml:space="preserve"> e/o ai sensi di ogni altra applicabile Prescrizione di Legge - oltre alla risoluzione del Contratto di cui al </w:t>
      </w:r>
      <w:r>
        <w:rPr>
          <w:szCs w:val="24"/>
          <w:lang w:eastAsia="en-US"/>
        </w:rPr>
        <w:t>precedente</w:t>
      </w:r>
      <w:r w:rsidRPr="00BC58F5">
        <w:rPr>
          <w:szCs w:val="24"/>
          <w:lang w:eastAsia="en-US"/>
        </w:rPr>
        <w:t xml:space="preserve"> </w:t>
      </w:r>
      <w:r>
        <w:rPr>
          <w:szCs w:val="24"/>
          <w:lang w:eastAsia="en-US"/>
        </w:rPr>
        <w:t xml:space="preserve">art. 40 </w:t>
      </w:r>
      <w:r w:rsidR="00C26D77">
        <w:rPr>
          <w:szCs w:val="24"/>
          <w:lang w:eastAsia="en-US"/>
        </w:rPr>
        <w:t>e/o all’</w:t>
      </w:r>
      <w:r w:rsidRPr="00BC58F5">
        <w:rPr>
          <w:szCs w:val="24"/>
          <w:lang w:eastAsia="en-US"/>
        </w:rPr>
        <w:t xml:space="preserve">applicazione delle </w:t>
      </w:r>
      <w:r w:rsidRPr="004F0444">
        <w:rPr>
          <w:szCs w:val="24"/>
        </w:rPr>
        <w:t>penal</w:t>
      </w:r>
      <w:r>
        <w:rPr>
          <w:szCs w:val="24"/>
        </w:rPr>
        <w:t>i</w:t>
      </w:r>
      <w:r w:rsidRPr="004F0444">
        <w:rPr>
          <w:szCs w:val="24"/>
        </w:rPr>
        <w:t xml:space="preserve"> previst</w:t>
      </w:r>
      <w:r>
        <w:rPr>
          <w:szCs w:val="24"/>
        </w:rPr>
        <w:t>e</w:t>
      </w:r>
      <w:r w:rsidRPr="004F0444">
        <w:rPr>
          <w:szCs w:val="24"/>
        </w:rPr>
        <w:t xml:space="preserve"> </w:t>
      </w:r>
      <w:r>
        <w:rPr>
          <w:szCs w:val="24"/>
        </w:rPr>
        <w:t>nell’art. 37</w:t>
      </w:r>
      <w:r w:rsidRPr="004F0444">
        <w:rPr>
          <w:szCs w:val="24"/>
        </w:rPr>
        <w:t xml:space="preserve"> della presente </w:t>
      </w:r>
      <w:r>
        <w:rPr>
          <w:szCs w:val="24"/>
        </w:rPr>
        <w:t>Convenzione</w:t>
      </w:r>
      <w:r w:rsidRPr="004F0444">
        <w:rPr>
          <w:szCs w:val="24"/>
        </w:rPr>
        <w:t>.</w:t>
      </w:r>
      <w:r w:rsidRPr="00BC58F5">
        <w:rPr>
          <w:szCs w:val="24"/>
          <w:lang w:eastAsia="en-US"/>
        </w:rPr>
        <w:t>, resta fermo il diritto del Committente di ottenere l’integrale risarcimento di tutti i danni eventualmente subiti.</w:t>
      </w:r>
    </w:p>
    <w:p w14:paraId="66023F21" w14:textId="77777777" w:rsidR="00EA5DDE" w:rsidRPr="00B44512" w:rsidRDefault="00EA5DDE" w:rsidP="00631E87">
      <w:pPr>
        <w:pStyle w:val="Titolo1"/>
        <w:keepNext w:val="0"/>
        <w:widowControl w:val="0"/>
        <w:spacing w:before="0" w:after="0" w:line="560" w:lineRule="exact"/>
        <w:jc w:val="center"/>
        <w:rPr>
          <w:rFonts w:ascii="Garamond" w:hAnsi="Garamond"/>
          <w:b w:val="0"/>
          <w:szCs w:val="24"/>
          <w:lang w:val="it-IT"/>
        </w:rPr>
      </w:pPr>
      <w:bookmarkStart w:id="649" w:name="_Toc121303431"/>
      <w:r w:rsidRPr="003C3992">
        <w:rPr>
          <w:rFonts w:ascii="Garamond" w:hAnsi="Garamond"/>
          <w:b w:val="0"/>
          <w:szCs w:val="24"/>
        </w:rPr>
        <w:t xml:space="preserve">ARTICOLO </w:t>
      </w:r>
      <w:bookmarkEnd w:id="621"/>
      <w:bookmarkEnd w:id="622"/>
      <w:r w:rsidR="00B44512">
        <w:rPr>
          <w:rFonts w:ascii="Garamond" w:hAnsi="Garamond"/>
          <w:b w:val="0"/>
          <w:szCs w:val="24"/>
          <w:lang w:val="it-IT"/>
        </w:rPr>
        <w:t>41</w:t>
      </w:r>
      <w:bookmarkEnd w:id="645"/>
      <w:bookmarkEnd w:id="646"/>
      <w:bookmarkEnd w:id="649"/>
    </w:p>
    <w:p w14:paraId="7F3CCE38" w14:textId="77777777" w:rsidR="00EA5DDE" w:rsidRPr="00FD64DC" w:rsidRDefault="00EA5DDE" w:rsidP="00631E87">
      <w:pPr>
        <w:pStyle w:val="Titolo2"/>
        <w:keepNext w:val="0"/>
        <w:widowControl w:val="0"/>
        <w:numPr>
          <w:ilvl w:val="0"/>
          <w:numId w:val="0"/>
        </w:numPr>
        <w:jc w:val="center"/>
        <w:rPr>
          <w:rFonts w:ascii="Garamond" w:hAnsi="Garamond"/>
          <w:szCs w:val="24"/>
        </w:rPr>
      </w:pPr>
      <w:bookmarkStart w:id="650" w:name="_Toc359317408"/>
      <w:bookmarkStart w:id="651" w:name="_Toc359574682"/>
      <w:bookmarkStart w:id="652" w:name="_Toc482193390"/>
      <w:bookmarkStart w:id="653" w:name="_Toc453754415"/>
      <w:bookmarkStart w:id="654" w:name="_Toc121303432"/>
      <w:r w:rsidRPr="00FD64DC">
        <w:rPr>
          <w:rFonts w:ascii="Garamond" w:hAnsi="Garamond"/>
          <w:szCs w:val="24"/>
        </w:rPr>
        <w:t>DOMICILIO</w:t>
      </w:r>
      <w:bookmarkEnd w:id="650"/>
      <w:bookmarkEnd w:id="651"/>
      <w:r w:rsidR="00A533EA">
        <w:rPr>
          <w:rFonts w:ascii="Garamond" w:hAnsi="Garamond"/>
          <w:szCs w:val="24"/>
        </w:rPr>
        <w:t xml:space="preserve"> E COMUNICAZIONI</w:t>
      </w:r>
      <w:bookmarkEnd w:id="652"/>
      <w:bookmarkEnd w:id="653"/>
      <w:bookmarkEnd w:id="654"/>
    </w:p>
    <w:p w14:paraId="5AC03680" w14:textId="73034B11" w:rsidR="0064159B" w:rsidRPr="0064159B" w:rsidRDefault="00EA5DDE"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1. Agli effetti contrattuali e giudiziari, l</w:t>
      </w:r>
      <w:r w:rsidR="0030010B">
        <w:rPr>
          <w:szCs w:val="24"/>
        </w:rPr>
        <w:t>’</w:t>
      </w:r>
      <w:r w:rsidR="00913702">
        <w:rPr>
          <w:szCs w:val="24"/>
        </w:rPr>
        <w:t>Appaltatore</w:t>
      </w:r>
      <w:r w:rsidRPr="003C3992">
        <w:rPr>
          <w:szCs w:val="24"/>
        </w:rPr>
        <w:t xml:space="preserve"> dichiara il proprio domicilio </w:t>
      </w:r>
      <w:r w:rsidRPr="00882EE0">
        <w:rPr>
          <w:szCs w:val="24"/>
          <w:highlight w:val="darkGray"/>
        </w:rPr>
        <w:t>in</w:t>
      </w:r>
      <w:r w:rsidR="009A7A46" w:rsidRPr="00882EE0">
        <w:rPr>
          <w:szCs w:val="24"/>
          <w:highlight w:val="darkGray"/>
        </w:rPr>
        <w:t xml:space="preserve"> </w:t>
      </w:r>
      <w:r w:rsidRPr="00882EE0">
        <w:rPr>
          <w:szCs w:val="24"/>
          <w:highlight w:val="darkGray"/>
        </w:rPr>
        <w:t>................................................., Via ........................................................................, con l</w:t>
      </w:r>
      <w:r w:rsidR="0030010B" w:rsidRPr="00882EE0">
        <w:rPr>
          <w:szCs w:val="24"/>
          <w:highlight w:val="darkGray"/>
        </w:rPr>
        <w:t>’</w:t>
      </w:r>
      <w:r w:rsidRPr="00882EE0">
        <w:rPr>
          <w:szCs w:val="24"/>
          <w:highlight w:val="darkGray"/>
        </w:rPr>
        <w:t>intesa che ove questo venisse</w:t>
      </w:r>
      <w:r w:rsidR="00B55F00" w:rsidRPr="00882EE0">
        <w:rPr>
          <w:szCs w:val="24"/>
          <w:highlight w:val="darkGray"/>
        </w:rPr>
        <w:t xml:space="preserve"> </w:t>
      </w:r>
      <w:r w:rsidRPr="00882EE0">
        <w:rPr>
          <w:szCs w:val="24"/>
          <w:highlight w:val="darkGray"/>
        </w:rPr>
        <w:t xml:space="preserve">a mancare, il </w:t>
      </w:r>
      <w:r w:rsidR="0019454D" w:rsidRPr="00882EE0">
        <w:rPr>
          <w:szCs w:val="24"/>
          <w:highlight w:val="darkGray"/>
        </w:rPr>
        <w:t>domicilio si intenderà</w:t>
      </w:r>
      <w:r w:rsidRPr="00882EE0">
        <w:rPr>
          <w:szCs w:val="24"/>
          <w:highlight w:val="darkGray"/>
        </w:rPr>
        <w:t xml:space="preserve"> trasferito presso il Municipio di ............................., salva</w:t>
      </w:r>
      <w:r w:rsidR="00B55F00" w:rsidRPr="00882EE0">
        <w:rPr>
          <w:szCs w:val="24"/>
          <w:highlight w:val="darkGray"/>
        </w:rPr>
        <w:t xml:space="preserve"> </w:t>
      </w:r>
      <w:r w:rsidRPr="00882EE0">
        <w:rPr>
          <w:szCs w:val="24"/>
          <w:highlight w:val="darkGray"/>
        </w:rPr>
        <w:t>l</w:t>
      </w:r>
      <w:r w:rsidR="0030010B" w:rsidRPr="00882EE0">
        <w:rPr>
          <w:szCs w:val="24"/>
          <w:highlight w:val="darkGray"/>
        </w:rPr>
        <w:t>’</w:t>
      </w:r>
      <w:r w:rsidRPr="00882EE0">
        <w:rPr>
          <w:szCs w:val="24"/>
          <w:highlight w:val="darkGray"/>
        </w:rPr>
        <w:t>applicazione dell</w:t>
      </w:r>
      <w:r w:rsidR="0030010B" w:rsidRPr="00882EE0">
        <w:rPr>
          <w:szCs w:val="24"/>
          <w:highlight w:val="darkGray"/>
        </w:rPr>
        <w:t>’</w:t>
      </w:r>
      <w:r w:rsidRPr="00882EE0">
        <w:rPr>
          <w:szCs w:val="24"/>
          <w:highlight w:val="darkGray"/>
        </w:rPr>
        <w:t>art 4.3 delle Condizioni Generali. L</w:t>
      </w:r>
      <w:r w:rsidR="0030010B" w:rsidRPr="00882EE0">
        <w:rPr>
          <w:szCs w:val="24"/>
          <w:highlight w:val="darkGray"/>
        </w:rPr>
        <w:t>’</w:t>
      </w:r>
      <w:r w:rsidR="00913702" w:rsidRPr="00882EE0">
        <w:rPr>
          <w:szCs w:val="24"/>
          <w:highlight w:val="darkGray"/>
        </w:rPr>
        <w:t>Appaltatore</w:t>
      </w:r>
      <w:r w:rsidRPr="00882EE0">
        <w:rPr>
          <w:szCs w:val="24"/>
          <w:highlight w:val="darkGray"/>
        </w:rPr>
        <w:t xml:space="preserve"> dichiara che il proprio domicilio fiscale</w:t>
      </w:r>
      <w:r w:rsidR="00B55F00" w:rsidRPr="00882EE0">
        <w:rPr>
          <w:szCs w:val="24"/>
          <w:highlight w:val="darkGray"/>
        </w:rPr>
        <w:t xml:space="preserve"> </w:t>
      </w:r>
      <w:r w:rsidR="00E37222" w:rsidRPr="00882EE0">
        <w:rPr>
          <w:szCs w:val="24"/>
          <w:highlight w:val="darkGray"/>
        </w:rPr>
        <w:t>è</w:t>
      </w:r>
      <w:r w:rsidRPr="00882EE0">
        <w:rPr>
          <w:szCs w:val="24"/>
          <w:highlight w:val="darkGray"/>
        </w:rPr>
        <w:t xml:space="preserve"> in ………………………..., Via ………………………………, n.</w:t>
      </w:r>
      <w:proofErr w:type="gramStart"/>
      <w:r w:rsidRPr="00882EE0">
        <w:rPr>
          <w:szCs w:val="24"/>
          <w:highlight w:val="darkGray"/>
        </w:rPr>
        <w:t xml:space="preserve"> ….</w:t>
      </w:r>
      <w:proofErr w:type="gramEnd"/>
      <w:r w:rsidRPr="00882EE0">
        <w:rPr>
          <w:szCs w:val="24"/>
          <w:highlight w:val="darkGray"/>
        </w:rPr>
        <w:t>., che gli e stato attribuito il Codice</w:t>
      </w:r>
      <w:r w:rsidR="00B55F00" w:rsidRPr="00882EE0">
        <w:rPr>
          <w:szCs w:val="24"/>
          <w:highlight w:val="darkGray"/>
        </w:rPr>
        <w:t xml:space="preserve"> </w:t>
      </w:r>
      <w:r w:rsidRPr="00882EE0">
        <w:rPr>
          <w:szCs w:val="24"/>
          <w:highlight w:val="darkGray"/>
        </w:rPr>
        <w:t>Fiscale n. ................................. e Partita I.V.A. n. ......................................</w:t>
      </w:r>
    </w:p>
    <w:p w14:paraId="1AF7A598" w14:textId="77777777" w:rsidR="00B55F00" w:rsidRPr="003C3992" w:rsidRDefault="00CE08B9"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2. RFI - la cui denominazione anagrafica tributaria e “Rete Ferroviaria Italiana Società per Azioni” - dichiara il proprio domicilio fiscale in Roma - Piazza della Croce Rossa, n. 1 - </w:t>
      </w:r>
      <w:proofErr w:type="spellStart"/>
      <w:r w:rsidRPr="003C3992">
        <w:rPr>
          <w:szCs w:val="24"/>
        </w:rPr>
        <w:t>c.a.p.</w:t>
      </w:r>
      <w:proofErr w:type="spellEnd"/>
      <w:r w:rsidRPr="003C3992">
        <w:rPr>
          <w:szCs w:val="24"/>
        </w:rPr>
        <w:t xml:space="preserve"> 00161; la Partita I.V.A. n. 01008081000 e il Codice Fiscale n. 01585570581.</w:t>
      </w:r>
      <w:r w:rsidR="00B55F00" w:rsidRPr="003C3992">
        <w:rPr>
          <w:szCs w:val="24"/>
        </w:rPr>
        <w:t xml:space="preserve"> </w:t>
      </w:r>
    </w:p>
    <w:p w14:paraId="29986A92" w14:textId="77777777" w:rsidR="00EA5DDE" w:rsidRPr="003B22C7" w:rsidRDefault="0067285A" w:rsidP="00631E87">
      <w:pPr>
        <w:pStyle w:val="Titolo1"/>
        <w:keepNext w:val="0"/>
        <w:widowControl w:val="0"/>
        <w:spacing w:before="0" w:after="0" w:line="560" w:lineRule="exact"/>
        <w:jc w:val="center"/>
        <w:rPr>
          <w:rFonts w:ascii="Garamond" w:hAnsi="Garamond"/>
          <w:b w:val="0"/>
          <w:lang w:val="it-IT"/>
        </w:rPr>
      </w:pPr>
      <w:bookmarkStart w:id="655" w:name="_Toc359317419"/>
      <w:bookmarkStart w:id="656" w:name="_Toc359574693"/>
      <w:bookmarkStart w:id="657" w:name="_Toc414978749"/>
      <w:bookmarkStart w:id="658" w:name="_Toc484686645"/>
      <w:bookmarkStart w:id="659" w:name="_Toc482193391"/>
      <w:bookmarkStart w:id="660" w:name="_Toc453754416"/>
      <w:bookmarkStart w:id="661" w:name="_Toc121303433"/>
      <w:bookmarkStart w:id="662" w:name="_Toc367289215"/>
      <w:r w:rsidRPr="003B22C7">
        <w:rPr>
          <w:rFonts w:ascii="Garamond" w:hAnsi="Garamond"/>
          <w:b w:val="0"/>
        </w:rPr>
        <w:t xml:space="preserve">ARTICOLO </w:t>
      </w:r>
      <w:bookmarkEnd w:id="655"/>
      <w:bookmarkEnd w:id="656"/>
      <w:bookmarkEnd w:id="657"/>
      <w:bookmarkEnd w:id="658"/>
      <w:r w:rsidR="00B44512" w:rsidRPr="003B22C7">
        <w:rPr>
          <w:rFonts w:ascii="Garamond" w:hAnsi="Garamond"/>
          <w:b w:val="0"/>
          <w:lang w:val="it-IT"/>
        </w:rPr>
        <w:t>42</w:t>
      </w:r>
      <w:bookmarkEnd w:id="659"/>
      <w:bookmarkEnd w:id="660"/>
      <w:bookmarkEnd w:id="661"/>
    </w:p>
    <w:p w14:paraId="573D3F46" w14:textId="77777777" w:rsidR="00696D22" w:rsidRPr="00696D22" w:rsidRDefault="00696D22" w:rsidP="00631E87">
      <w:pPr>
        <w:widowControl w:val="0"/>
        <w:tabs>
          <w:tab w:val="left" w:pos="720"/>
        </w:tabs>
        <w:spacing w:line="560" w:lineRule="exact"/>
        <w:jc w:val="center"/>
        <w:outlineLvl w:val="1"/>
        <w:rPr>
          <w:szCs w:val="24"/>
          <w:lang w:val="x-none" w:eastAsia="x-none"/>
        </w:rPr>
      </w:pPr>
      <w:bookmarkStart w:id="663" w:name="_Toc121303434"/>
      <w:bookmarkStart w:id="664" w:name="_Toc414978750"/>
      <w:bookmarkStart w:id="665" w:name="_Toc484686646"/>
      <w:bookmarkStart w:id="666" w:name="_Toc359317420"/>
      <w:bookmarkStart w:id="667" w:name="_Toc359574694"/>
      <w:bookmarkStart w:id="668" w:name="_Toc482193392"/>
      <w:bookmarkStart w:id="669" w:name="_Toc453754417"/>
      <w:r w:rsidRPr="003B22C7">
        <w:rPr>
          <w:szCs w:val="24"/>
          <w:lang w:val="x-none" w:eastAsia="x-none"/>
        </w:rPr>
        <w:t>OBBLIGO DI REGISTRAZIONE</w:t>
      </w:r>
      <w:bookmarkEnd w:id="663"/>
      <w:r w:rsidRPr="00696D22">
        <w:rPr>
          <w:szCs w:val="24"/>
          <w:lang w:val="x-none" w:eastAsia="x-none"/>
        </w:rPr>
        <w:t xml:space="preserve"> </w:t>
      </w:r>
      <w:bookmarkEnd w:id="662"/>
      <w:bookmarkEnd w:id="664"/>
      <w:bookmarkEnd w:id="665"/>
    </w:p>
    <w:p w14:paraId="63B15145" w14:textId="77777777" w:rsidR="00696D22" w:rsidRPr="00696D22" w:rsidRDefault="00696D22" w:rsidP="00631E87">
      <w:pPr>
        <w:widowControl w:val="0"/>
        <w:spacing w:line="560" w:lineRule="exact"/>
        <w:jc w:val="both"/>
        <w:rPr>
          <w:szCs w:val="24"/>
        </w:rPr>
      </w:pPr>
      <w:r w:rsidRPr="00696D22">
        <w:rPr>
          <w:szCs w:val="24"/>
        </w:rPr>
        <w:t>1. L’</w:t>
      </w:r>
      <w:r w:rsidR="00913702">
        <w:rPr>
          <w:szCs w:val="24"/>
        </w:rPr>
        <w:t>Appaltatore</w:t>
      </w:r>
      <w:r w:rsidRPr="00696D22">
        <w:rPr>
          <w:szCs w:val="24"/>
        </w:rPr>
        <w:t xml:space="preserve"> si obbliga:</w:t>
      </w:r>
    </w:p>
    <w:p w14:paraId="2487B30A" w14:textId="6B2E6893" w:rsidR="00696D22" w:rsidRPr="00696D22" w:rsidRDefault="00696D22" w:rsidP="00712188">
      <w:pPr>
        <w:widowControl w:val="0"/>
        <w:numPr>
          <w:ilvl w:val="0"/>
          <w:numId w:val="40"/>
        </w:numPr>
        <w:spacing w:line="560" w:lineRule="exact"/>
        <w:jc w:val="both"/>
        <w:rPr>
          <w:szCs w:val="24"/>
        </w:rPr>
      </w:pPr>
      <w:r w:rsidRPr="00696D22">
        <w:rPr>
          <w:szCs w:val="24"/>
        </w:rPr>
        <w:t xml:space="preserve">a registrare a propria cura e spese il presente atto con il pagamento </w:t>
      </w:r>
      <w:r w:rsidRPr="00696D22">
        <w:rPr>
          <w:szCs w:val="24"/>
        </w:rPr>
        <w:lastRenderedPageBreak/>
        <w:t xml:space="preserve">dell’imposta in misura fissa </w:t>
      </w:r>
      <w:r w:rsidRPr="00B44ED7">
        <w:rPr>
          <w:szCs w:val="24"/>
        </w:rPr>
        <w:t xml:space="preserve">entro </w:t>
      </w:r>
      <w:r w:rsidR="00C35EFA" w:rsidRPr="00B44ED7">
        <w:rPr>
          <w:szCs w:val="24"/>
        </w:rPr>
        <w:t xml:space="preserve">trenta </w:t>
      </w:r>
      <w:r w:rsidRPr="00B44ED7">
        <w:rPr>
          <w:szCs w:val="24"/>
        </w:rPr>
        <w:t>giorni dalla</w:t>
      </w:r>
      <w:r w:rsidRPr="00696D22">
        <w:rPr>
          <w:szCs w:val="24"/>
        </w:rPr>
        <w:t xml:space="preserve"> sua sottoscrizione, dandone puntuale comunicazione a RFI;</w:t>
      </w:r>
    </w:p>
    <w:p w14:paraId="04EC3A7D" w14:textId="422214CC" w:rsidR="00696D22" w:rsidRPr="00696D22" w:rsidRDefault="00696D22" w:rsidP="00712188">
      <w:pPr>
        <w:widowControl w:val="0"/>
        <w:numPr>
          <w:ilvl w:val="0"/>
          <w:numId w:val="40"/>
        </w:numPr>
        <w:spacing w:line="560" w:lineRule="exact"/>
        <w:jc w:val="both"/>
        <w:rPr>
          <w:szCs w:val="24"/>
        </w:rPr>
      </w:pPr>
      <w:r w:rsidRPr="00696D22">
        <w:rPr>
          <w:szCs w:val="24"/>
        </w:rPr>
        <w:t xml:space="preserve">nel caso di applicazione di penali da parte di RFI, a presentare presso il competente Ufficio delle Agenzia delle Entrate (Cfr. art. 19 D.P.R. n.131/86) apposita “Denuncia di avveramento della condizione sospensiva” entro i termini </w:t>
      </w:r>
      <w:r w:rsidRPr="00B44ED7">
        <w:rPr>
          <w:szCs w:val="24"/>
        </w:rPr>
        <w:t>di legge (</w:t>
      </w:r>
      <w:r w:rsidR="000F2224" w:rsidRPr="00B44ED7">
        <w:rPr>
          <w:szCs w:val="24"/>
        </w:rPr>
        <w:t xml:space="preserve">30 </w:t>
      </w:r>
      <w:r w:rsidRPr="00B44ED7">
        <w:rPr>
          <w:szCs w:val="24"/>
        </w:rPr>
        <w:t>gg.) decorrenti</w:t>
      </w:r>
      <w:r w:rsidRPr="00696D22">
        <w:rPr>
          <w:szCs w:val="24"/>
        </w:rPr>
        <w:t xml:space="preserve"> dal concreto addebito delle penali medesime e al pagamento a proprie spese della relativa imposta proporzionale di registro (3% dell’importo della penale);</w:t>
      </w:r>
    </w:p>
    <w:p w14:paraId="758C7532" w14:textId="77777777" w:rsidR="00696D22" w:rsidRPr="00696D22" w:rsidRDefault="00696D22" w:rsidP="00712188">
      <w:pPr>
        <w:widowControl w:val="0"/>
        <w:numPr>
          <w:ilvl w:val="0"/>
          <w:numId w:val="40"/>
        </w:numPr>
        <w:spacing w:line="560" w:lineRule="exact"/>
        <w:jc w:val="both"/>
        <w:rPr>
          <w:szCs w:val="24"/>
        </w:rPr>
      </w:pPr>
      <w:r w:rsidRPr="00696D22">
        <w:rPr>
          <w:szCs w:val="24"/>
        </w:rPr>
        <w:t>a trasmettere a RFI copia della denuncia di avveramento delle condizioni e dell’attestato di pagamento della relativa imposta, entro 30 gg. dall’emissione del modello R66 o di altro documento equivalente.</w:t>
      </w:r>
    </w:p>
    <w:p w14:paraId="2878EA50" w14:textId="77777777" w:rsidR="00696D22" w:rsidRPr="00696D22" w:rsidRDefault="00696D22" w:rsidP="00631E87">
      <w:pPr>
        <w:widowControl w:val="0"/>
        <w:spacing w:line="560" w:lineRule="exact"/>
        <w:jc w:val="both"/>
        <w:rPr>
          <w:szCs w:val="24"/>
        </w:rPr>
      </w:pPr>
      <w:r w:rsidRPr="00696D22">
        <w:rPr>
          <w:szCs w:val="24"/>
        </w:rPr>
        <w:t xml:space="preserve">2. In caso di inosservanza dei </w:t>
      </w:r>
      <w:proofErr w:type="gramStart"/>
      <w:r w:rsidRPr="00696D22">
        <w:rPr>
          <w:szCs w:val="24"/>
        </w:rPr>
        <w:t>predetti</w:t>
      </w:r>
      <w:proofErr w:type="gramEnd"/>
      <w:r w:rsidRPr="00696D22">
        <w:rPr>
          <w:szCs w:val="24"/>
        </w:rPr>
        <w:t xml:space="preserve"> obblighi, l’</w:t>
      </w:r>
      <w:r w:rsidR="00913702">
        <w:rPr>
          <w:szCs w:val="24"/>
        </w:rPr>
        <w:t>Appaltatore</w:t>
      </w:r>
      <w:r w:rsidRPr="00696D22">
        <w:rPr>
          <w:szCs w:val="24"/>
        </w:rPr>
        <w:t xml:space="preserve"> sarà tenuto a risarcire a RFI tutti i danni che ne dovessero derivare.</w:t>
      </w:r>
    </w:p>
    <w:p w14:paraId="41C1CF50" w14:textId="77777777" w:rsidR="00EA5DDE" w:rsidRPr="00B44512" w:rsidRDefault="0067285A" w:rsidP="00631E87">
      <w:pPr>
        <w:pStyle w:val="Titolo1"/>
        <w:keepNext w:val="0"/>
        <w:widowControl w:val="0"/>
        <w:spacing w:before="0" w:after="0" w:line="560" w:lineRule="exact"/>
        <w:jc w:val="center"/>
        <w:rPr>
          <w:rFonts w:ascii="Garamond" w:hAnsi="Garamond"/>
          <w:b w:val="0"/>
          <w:szCs w:val="24"/>
          <w:lang w:val="it-IT"/>
        </w:rPr>
      </w:pPr>
      <w:bookmarkStart w:id="670" w:name="_Toc121303435"/>
      <w:r w:rsidRPr="003C3992">
        <w:rPr>
          <w:rFonts w:ascii="Garamond" w:hAnsi="Garamond"/>
          <w:b w:val="0"/>
          <w:szCs w:val="24"/>
        </w:rPr>
        <w:t xml:space="preserve">ARTICOLO </w:t>
      </w:r>
      <w:r w:rsidR="00B44512">
        <w:rPr>
          <w:rFonts w:ascii="Garamond" w:hAnsi="Garamond"/>
          <w:b w:val="0"/>
          <w:szCs w:val="24"/>
          <w:lang w:val="it-IT"/>
        </w:rPr>
        <w:t>4</w:t>
      </w:r>
      <w:r w:rsidR="00696D22">
        <w:rPr>
          <w:rFonts w:ascii="Garamond" w:hAnsi="Garamond"/>
          <w:b w:val="0"/>
          <w:szCs w:val="24"/>
          <w:lang w:val="it-IT"/>
        </w:rPr>
        <w:t>3</w:t>
      </w:r>
      <w:bookmarkEnd w:id="670"/>
    </w:p>
    <w:p w14:paraId="433AF825" w14:textId="77777777" w:rsidR="0067285A" w:rsidRPr="00FD64DC" w:rsidRDefault="0067285A" w:rsidP="00631E87">
      <w:pPr>
        <w:pStyle w:val="Titolo2"/>
        <w:keepNext w:val="0"/>
        <w:widowControl w:val="0"/>
        <w:numPr>
          <w:ilvl w:val="0"/>
          <w:numId w:val="0"/>
        </w:numPr>
        <w:jc w:val="center"/>
        <w:rPr>
          <w:rFonts w:ascii="Garamond" w:hAnsi="Garamond"/>
          <w:szCs w:val="24"/>
        </w:rPr>
      </w:pPr>
      <w:bookmarkStart w:id="671" w:name="_Toc121303436"/>
      <w:r w:rsidRPr="00FD64DC">
        <w:rPr>
          <w:rFonts w:ascii="Garamond" w:hAnsi="Garamond"/>
          <w:szCs w:val="24"/>
        </w:rPr>
        <w:t>DOCUMENTI FACENTI PARTE DEL CONTRATTO</w:t>
      </w:r>
      <w:bookmarkEnd w:id="666"/>
      <w:bookmarkEnd w:id="667"/>
      <w:bookmarkEnd w:id="668"/>
      <w:bookmarkEnd w:id="669"/>
      <w:bookmarkEnd w:id="671"/>
    </w:p>
    <w:p w14:paraId="484E733D" w14:textId="77777777" w:rsidR="0067285A" w:rsidRPr="003C3992" w:rsidRDefault="0067285A"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 xml:space="preserve">1. Fanno parte integrante e sostanziale del </w:t>
      </w:r>
      <w:r w:rsidR="006F650C">
        <w:rPr>
          <w:szCs w:val="24"/>
        </w:rPr>
        <w:t>presente Contratto</w:t>
      </w:r>
      <w:r w:rsidRPr="003C3992">
        <w:rPr>
          <w:szCs w:val="24"/>
        </w:rPr>
        <w:t xml:space="preserve"> i documenti elencati nel </w:t>
      </w:r>
      <w:r w:rsidR="00491A26">
        <w:rPr>
          <w:szCs w:val="24"/>
        </w:rPr>
        <w:t>comma</w:t>
      </w:r>
      <w:r w:rsidRPr="003C3992">
        <w:rPr>
          <w:szCs w:val="24"/>
        </w:rPr>
        <w:t xml:space="preserve"> successivo nell</w:t>
      </w:r>
      <w:r w:rsidR="0030010B">
        <w:rPr>
          <w:szCs w:val="24"/>
        </w:rPr>
        <w:t>’</w:t>
      </w:r>
      <w:r w:rsidRPr="003C3992">
        <w:rPr>
          <w:szCs w:val="24"/>
        </w:rPr>
        <w:t>ordine che ne determina la prevalenza, pur se essi non siano allegati al presente atto in quanto l</w:t>
      </w:r>
      <w:r w:rsidR="0030010B">
        <w:rPr>
          <w:szCs w:val="24"/>
        </w:rPr>
        <w:t>’</w:t>
      </w:r>
      <w:r w:rsidR="00913702">
        <w:rPr>
          <w:szCs w:val="24"/>
        </w:rPr>
        <w:t>Appaltatore</w:t>
      </w:r>
      <w:r w:rsidRPr="003C3992">
        <w:rPr>
          <w:szCs w:val="24"/>
        </w:rPr>
        <w:t>, già in fase di formulazione dell</w:t>
      </w:r>
      <w:r w:rsidR="0030010B">
        <w:rPr>
          <w:szCs w:val="24"/>
        </w:rPr>
        <w:t>’</w:t>
      </w:r>
      <w:r w:rsidRPr="003C3992">
        <w:rPr>
          <w:szCs w:val="24"/>
        </w:rPr>
        <w:t>offerta, ne ha preso piena ed approfondita conoscenza, disponendo anche di copia di ciascuno di essi.</w:t>
      </w:r>
    </w:p>
    <w:p w14:paraId="04A7D629" w14:textId="77777777" w:rsidR="0067285A" w:rsidRPr="003C3992" w:rsidRDefault="0067285A" w:rsidP="00631E87">
      <w:pPr>
        <w:widowControl w:val="0"/>
        <w:tabs>
          <w:tab w:val="center" w:pos="3686"/>
          <w:tab w:val="left" w:pos="7513"/>
        </w:tabs>
        <w:overflowPunct w:val="0"/>
        <w:autoSpaceDE w:val="0"/>
        <w:autoSpaceDN w:val="0"/>
        <w:adjustRightInd w:val="0"/>
        <w:spacing w:line="560" w:lineRule="exact"/>
        <w:jc w:val="both"/>
        <w:rPr>
          <w:szCs w:val="24"/>
        </w:rPr>
      </w:pPr>
      <w:r w:rsidRPr="003C3992">
        <w:rPr>
          <w:szCs w:val="24"/>
        </w:rPr>
        <w:t>2. Elenco dei documenti facenti parte integrante e</w:t>
      </w:r>
      <w:r w:rsidR="00BA3E62" w:rsidRPr="003C3992">
        <w:rPr>
          <w:szCs w:val="24"/>
        </w:rPr>
        <w:t xml:space="preserve"> so</w:t>
      </w:r>
      <w:r w:rsidR="001C0B1B" w:rsidRPr="003C3992">
        <w:rPr>
          <w:szCs w:val="24"/>
        </w:rPr>
        <w:t>s</w:t>
      </w:r>
      <w:r w:rsidR="00BA3E62" w:rsidRPr="003C3992">
        <w:rPr>
          <w:szCs w:val="24"/>
        </w:rPr>
        <w:t>tanziale</w:t>
      </w:r>
      <w:r w:rsidRPr="003C3992">
        <w:rPr>
          <w:szCs w:val="24"/>
        </w:rPr>
        <w:t xml:space="preserve"> del </w:t>
      </w:r>
      <w:r w:rsidR="003F7AE3" w:rsidRPr="003F7AE3">
        <w:rPr>
          <w:szCs w:val="24"/>
        </w:rPr>
        <w:t>Contratto</w:t>
      </w:r>
      <w:r w:rsidRPr="003C3992">
        <w:rPr>
          <w:szCs w:val="24"/>
        </w:rPr>
        <w:t>:</w:t>
      </w:r>
    </w:p>
    <w:p w14:paraId="79FBF2D5" w14:textId="77777777" w:rsidR="0067285A" w:rsidRPr="00237CC3" w:rsidRDefault="00CC40BF"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237CC3">
        <w:rPr>
          <w:szCs w:val="24"/>
        </w:rPr>
        <w:t>L</w:t>
      </w:r>
      <w:r w:rsidR="0067285A" w:rsidRPr="00237CC3">
        <w:rPr>
          <w:szCs w:val="24"/>
        </w:rPr>
        <w:t xml:space="preserve">a presente </w:t>
      </w:r>
      <w:r w:rsidR="00360B15">
        <w:rPr>
          <w:szCs w:val="24"/>
        </w:rPr>
        <w:t>Convenzione</w:t>
      </w:r>
      <w:r w:rsidR="0067285A" w:rsidRPr="00237CC3">
        <w:rPr>
          <w:szCs w:val="24"/>
        </w:rPr>
        <w:t>;</w:t>
      </w:r>
    </w:p>
    <w:p w14:paraId="519FD308" w14:textId="75180684" w:rsidR="00210837" w:rsidRPr="00CD2042" w:rsidRDefault="007242EB"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Pr>
          <w:szCs w:val="24"/>
        </w:rPr>
        <w:t xml:space="preserve">Le </w:t>
      </w:r>
      <w:r w:rsidR="005A387F" w:rsidRPr="005A387F">
        <w:rPr>
          <w:szCs w:val="24"/>
        </w:rPr>
        <w:t xml:space="preserve">“Condizioni Generali di Contratto per gli appalti di lavori delle Società del Gruppo Ferrovie dello Stato Italiane” approvate dal Consiglio di </w:t>
      </w:r>
      <w:r w:rsidR="005A387F" w:rsidRPr="005A387F">
        <w:rPr>
          <w:szCs w:val="24"/>
        </w:rPr>
        <w:lastRenderedPageBreak/>
        <w:t xml:space="preserve">Amministrazione di Ferrovie dello Stato Italiane S.p.A. nella seduta del 22 marzo 2017 e registrate presso l’Agenzia delle Entrate, Direzione Provinciale I di Roma, Ufficio Territoriale di Roma 1, Trastevere, al n. 5988, </w:t>
      </w:r>
      <w:r w:rsidR="005A387F">
        <w:rPr>
          <w:szCs w:val="24"/>
        </w:rPr>
        <w:t>Serie 3, in data 23 giug</w:t>
      </w:r>
      <w:r w:rsidR="001D0B3C">
        <w:rPr>
          <w:szCs w:val="24"/>
        </w:rPr>
        <w:t>n</w:t>
      </w:r>
      <w:r w:rsidR="005A387F">
        <w:rPr>
          <w:szCs w:val="24"/>
        </w:rPr>
        <w:t>o 2017</w:t>
      </w:r>
      <w:r w:rsidR="00CD2042">
        <w:rPr>
          <w:szCs w:val="24"/>
        </w:rPr>
        <w:t>-</w:t>
      </w:r>
      <w:r w:rsidRPr="003C3992">
        <w:rPr>
          <w:szCs w:val="24"/>
        </w:rPr>
        <w:t xml:space="preserve">disponibili sul sito </w:t>
      </w:r>
      <w:hyperlink r:id="rId11" w:history="1">
        <w:r w:rsidRPr="00CD2042">
          <w:rPr>
            <w:szCs w:val="24"/>
          </w:rPr>
          <w:t>www.rfi.it</w:t>
        </w:r>
      </w:hyperlink>
      <w:r w:rsidR="00E64A9A" w:rsidRPr="00CD2042">
        <w:rPr>
          <w:szCs w:val="24"/>
        </w:rPr>
        <w:t xml:space="preserve"> (Allegato n. 1)</w:t>
      </w:r>
      <w:r w:rsidR="00210837" w:rsidRPr="00CD2042">
        <w:rPr>
          <w:szCs w:val="24"/>
        </w:rPr>
        <w:t>;</w:t>
      </w:r>
    </w:p>
    <w:p w14:paraId="7B6FCB45" w14:textId="35BEE646" w:rsidR="001C0B1B" w:rsidRPr="003B22C7" w:rsidRDefault="001C0B1B"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bookmarkStart w:id="672" w:name="_Hlk118134376"/>
      <w:r w:rsidRPr="003B22C7">
        <w:rPr>
          <w:szCs w:val="24"/>
        </w:rPr>
        <w:t>Dichiarazione dell</w:t>
      </w:r>
      <w:r w:rsidR="0030010B" w:rsidRPr="003B22C7">
        <w:rPr>
          <w:szCs w:val="24"/>
        </w:rPr>
        <w:t>’</w:t>
      </w:r>
      <w:r w:rsidR="00913702" w:rsidRPr="003B22C7">
        <w:rPr>
          <w:szCs w:val="24"/>
        </w:rPr>
        <w:t>Appaltatore</w:t>
      </w:r>
      <w:r w:rsidRPr="003B22C7">
        <w:rPr>
          <w:szCs w:val="24"/>
        </w:rPr>
        <w:t xml:space="preserve"> rilasciata ai sensi e per gli effetti di cui agli artt. 1341 e 1342 del c.c. (Allegato n</w:t>
      </w:r>
      <w:r w:rsidR="00CD2042">
        <w:rPr>
          <w:szCs w:val="24"/>
        </w:rPr>
        <w:t>. 2</w:t>
      </w:r>
      <w:r w:rsidRPr="003B22C7">
        <w:rPr>
          <w:szCs w:val="24"/>
        </w:rPr>
        <w:t>);</w:t>
      </w:r>
    </w:p>
    <w:bookmarkEnd w:id="672"/>
    <w:p w14:paraId="651D06EF" w14:textId="7777777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Progetto Definitivo (Allegato n. 3)</w:t>
      </w:r>
    </w:p>
    <w:p w14:paraId="259FF86F" w14:textId="7777777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Offerta Tecnico Economica presentata dall’Appaltatore (Allegato n. 4)</w:t>
      </w:r>
    </w:p>
    <w:p w14:paraId="050A8C99" w14:textId="7777777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Elenco Prezzi Unitari Offerti (Allegato n. 5)</w:t>
      </w:r>
    </w:p>
    <w:p w14:paraId="00C08DFF" w14:textId="7777777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Tariffa Elenco Nuovi Prezzi (Allegato n. 6);</w:t>
      </w:r>
    </w:p>
    <w:p w14:paraId="76141CE4" w14:textId="7777777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Elenco Tariffe RFI Ed. 2022 (Allegato n. 7);</w:t>
      </w:r>
    </w:p>
    <w:p w14:paraId="7CA54BF0" w14:textId="7777777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 xml:space="preserve">Piani di sicurezza di cui al Decreto Legislativo 81/08 </w:t>
      </w:r>
      <w:proofErr w:type="spellStart"/>
      <w:r w:rsidRPr="00CD2042">
        <w:rPr>
          <w:szCs w:val="24"/>
        </w:rPr>
        <w:t>s.m.i.</w:t>
      </w:r>
      <w:proofErr w:type="spellEnd"/>
      <w:r w:rsidRPr="00CD2042">
        <w:rPr>
          <w:szCs w:val="24"/>
        </w:rPr>
        <w:t xml:space="preserve"> (Allegato n. 8)</w:t>
      </w:r>
    </w:p>
    <w:p w14:paraId="6C5F3E54" w14:textId="39CF6743"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Prescrizioni per la Progettazione Esecutiva</w:t>
      </w:r>
      <w:r>
        <w:rPr>
          <w:szCs w:val="24"/>
        </w:rPr>
        <w:t xml:space="preserve"> (</w:t>
      </w:r>
      <w:r w:rsidRPr="00CD2042">
        <w:rPr>
          <w:szCs w:val="24"/>
        </w:rPr>
        <w:t>PPP) (Allegato n. 9);</w:t>
      </w:r>
    </w:p>
    <w:p w14:paraId="1CE71E5E" w14:textId="7777777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Manuale di Progettazione” (d’ora in avanti anche “</w:t>
      </w:r>
      <w:proofErr w:type="spellStart"/>
      <w:r w:rsidRPr="00CD2042">
        <w:rPr>
          <w:szCs w:val="24"/>
        </w:rPr>
        <w:t>MdP</w:t>
      </w:r>
      <w:proofErr w:type="spellEnd"/>
      <w:r w:rsidRPr="00CD2042">
        <w:rPr>
          <w:szCs w:val="24"/>
        </w:rPr>
        <w:t>”) (Allegato n. 10);</w:t>
      </w:r>
    </w:p>
    <w:p w14:paraId="6984CDBE" w14:textId="2FDD001A"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Integrazioni e sostituzioni al Manuale di Progettazione (MDP)” (Allegato n.11);</w:t>
      </w:r>
    </w:p>
    <w:p w14:paraId="26D5EACF" w14:textId="41E82FB0" w:rsidR="00CD2042" w:rsidRPr="00CD2042" w:rsidRDefault="00F37CC6"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3B22C7">
        <w:rPr>
          <w:szCs w:val="24"/>
        </w:rPr>
        <w:t>Prescrizioni da recepire nel progetto Esecutivo</w:t>
      </w:r>
      <w:r w:rsidRPr="00CD2042">
        <w:rPr>
          <w:szCs w:val="24"/>
        </w:rPr>
        <w:t xml:space="preserve"> </w:t>
      </w:r>
      <w:r w:rsidR="00CD2042" w:rsidRPr="00CD2042">
        <w:rPr>
          <w:szCs w:val="24"/>
        </w:rPr>
        <w:t>(Allegato n. 12)</w:t>
      </w:r>
    </w:p>
    <w:p w14:paraId="779DD98B" w14:textId="082400C7" w:rsidR="00CD2042" w:rsidRPr="00CD2042" w:rsidRDefault="0046724B"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Abstract Assicurazione Responsabilità Civile Appalti</w:t>
      </w:r>
      <w:r w:rsidR="00CD2042" w:rsidRPr="00CD2042">
        <w:rPr>
          <w:szCs w:val="24"/>
        </w:rPr>
        <w:t xml:space="preserve"> (Allegato n. 13)</w:t>
      </w:r>
    </w:p>
    <w:p w14:paraId="7DAF9B3C" w14:textId="7777777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 xml:space="preserve">Specifica Tecnica – Elaborati </w:t>
      </w:r>
      <w:proofErr w:type="spellStart"/>
      <w:r w:rsidRPr="00CD2042">
        <w:rPr>
          <w:szCs w:val="24"/>
        </w:rPr>
        <w:t>as-built</w:t>
      </w:r>
      <w:proofErr w:type="spellEnd"/>
      <w:r w:rsidRPr="00CD2042">
        <w:rPr>
          <w:szCs w:val="24"/>
        </w:rPr>
        <w:t>” (Allegato n. 14).</w:t>
      </w:r>
    </w:p>
    <w:p w14:paraId="54E342CF" w14:textId="7777777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Prescrizioni tecniche per la progettazione - Programma lavori”, (Allegato n. 15)</w:t>
      </w:r>
    </w:p>
    <w:p w14:paraId="2D86DC56" w14:textId="7777777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Capitolato Tecnico di Manutenzione” – XXXX 00E97KTES.00.0.8 001 rev. A (Allegato n. 16);</w:t>
      </w:r>
    </w:p>
    <w:p w14:paraId="29BFA09E" w14:textId="3E75C23A"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Frontespizi standard per elaborati di progetto (Allegato n. 17);</w:t>
      </w:r>
    </w:p>
    <w:p w14:paraId="37818AEA" w14:textId="11A32F55"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lastRenderedPageBreak/>
        <w:t xml:space="preserve">Procedura di Codifica per la Progettazione Computazione e </w:t>
      </w:r>
      <w:proofErr w:type="spellStart"/>
      <w:r w:rsidRPr="00CD2042">
        <w:rPr>
          <w:szCs w:val="24"/>
        </w:rPr>
        <w:t>Salizzazione</w:t>
      </w:r>
      <w:proofErr w:type="spellEnd"/>
      <w:r w:rsidRPr="00CD2042">
        <w:rPr>
          <w:szCs w:val="24"/>
        </w:rPr>
        <w:t xml:space="preserve"> delle WBS” (Allegato n. 18)</w:t>
      </w:r>
    </w:p>
    <w:p w14:paraId="7FBB11B7" w14:textId="0A0189D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 xml:space="preserve">Prescrizioni per la gestione documentale informatizzata mediante l’uso del Sistema PDM di </w:t>
      </w:r>
      <w:proofErr w:type="spellStart"/>
      <w:r w:rsidRPr="00CD2042">
        <w:rPr>
          <w:szCs w:val="24"/>
        </w:rPr>
        <w:t>Italferr</w:t>
      </w:r>
      <w:proofErr w:type="spellEnd"/>
      <w:r w:rsidRPr="00CD2042">
        <w:rPr>
          <w:szCs w:val="24"/>
        </w:rPr>
        <w:t xml:space="preserve"> (Allegato n. 19)</w:t>
      </w:r>
    </w:p>
    <w:p w14:paraId="46A38A19" w14:textId="7777777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Capitolato di Costruzione Opere Civili (Allegato n. 20)</w:t>
      </w:r>
    </w:p>
    <w:p w14:paraId="0AF5BB39" w14:textId="7777777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Specifica per la redazione, emissione e gestione dei Piani di Controllo Qualità (PPA 000514) (Allegato n. 21)</w:t>
      </w:r>
    </w:p>
    <w:p w14:paraId="101C40E4" w14:textId="164C4B61" w:rsidR="00CD2042" w:rsidRPr="005C68AF"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5C68AF">
        <w:rPr>
          <w:szCs w:val="24"/>
        </w:rPr>
        <w:t xml:space="preserve">Work Breakdown </w:t>
      </w:r>
      <w:proofErr w:type="spellStart"/>
      <w:r w:rsidRPr="005C68AF">
        <w:rPr>
          <w:szCs w:val="24"/>
        </w:rPr>
        <w:t>Structure</w:t>
      </w:r>
      <w:proofErr w:type="spellEnd"/>
      <w:r w:rsidRPr="005C68AF">
        <w:rPr>
          <w:szCs w:val="24"/>
        </w:rPr>
        <w:t xml:space="preserve"> </w:t>
      </w:r>
      <w:r w:rsidR="005C68AF" w:rsidRPr="003B22C7">
        <w:rPr>
          <w:szCs w:val="24"/>
        </w:rPr>
        <w:t>e schede di</w:t>
      </w:r>
      <w:r w:rsidR="005C68AF">
        <w:rPr>
          <w:szCs w:val="24"/>
        </w:rPr>
        <w:t xml:space="preserve"> disaggregazione</w:t>
      </w:r>
      <w:r w:rsidRPr="005C68AF">
        <w:rPr>
          <w:szCs w:val="24"/>
        </w:rPr>
        <w:t xml:space="preserve"> (Allegato n. 22)</w:t>
      </w:r>
    </w:p>
    <w:p w14:paraId="26F233BC" w14:textId="1D64DEE2"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Programma dei Lavori Contrattuale (Allegato n. 23)</w:t>
      </w:r>
    </w:p>
    <w:p w14:paraId="34B78306" w14:textId="7777777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Programma delle soggezioni all’esercizio ferroviario (Allegato n. 24)</w:t>
      </w:r>
    </w:p>
    <w:p w14:paraId="7F2A3AD8" w14:textId="7777777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Obblighi e Oneri particolari dell’Appaltatore e Disposizioni speciali nell’esecuzione dei lavori (Allegato n. 25)</w:t>
      </w:r>
    </w:p>
    <w:p w14:paraId="12205D1E" w14:textId="7777777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Elenco Categorie di lavoro, ai fini delle modifiche tecniche, ai sensi dell’art. 36.4 delle Condizioni Generali (Allegato n. 26);</w:t>
      </w:r>
    </w:p>
    <w:p w14:paraId="7EA10A0E" w14:textId="409CDD3B"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Capitolato Speciale per lavori in presenza dell’esercizio ferroviario (Allegato n. 27)</w:t>
      </w:r>
    </w:p>
    <w:p w14:paraId="030BCA34" w14:textId="7777777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Prescrizioni per la riduzione delle emissioni di gas serra negli appalti di lavori (Allegato n. 28).</w:t>
      </w:r>
    </w:p>
    <w:p w14:paraId="7658DDF7" w14:textId="7777777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Progetto di monitoraggio ambientale (Allegato n. 29)</w:t>
      </w:r>
    </w:p>
    <w:p w14:paraId="4A484BF6" w14:textId="7777777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Prescrizioni per l’applicazione di sistemi di gestione (Qualità, Ambiente e Sicurezza) negli appalti di lavori, manutenzione, opere e forniture di importo sopra la soglia comunitaria (PPA 0001821) (Allegato n. 30)</w:t>
      </w:r>
    </w:p>
    <w:p w14:paraId="5296F741" w14:textId="7777777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Istruzione Protezione Cantieri di RFI (Allegato n. 31)</w:t>
      </w:r>
    </w:p>
    <w:p w14:paraId="04985F1E" w14:textId="7777777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Piano parcellare (Allegato n. 32)</w:t>
      </w:r>
    </w:p>
    <w:p w14:paraId="6485C7F4" w14:textId="7777777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lastRenderedPageBreak/>
        <w:t>Catalogo Prestazioni e Prove Laboratorio Infrastruttura (Allegato n. (33)</w:t>
      </w:r>
    </w:p>
    <w:p w14:paraId="7B54D579" w14:textId="7777777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“Circolare N.D.R./ST.MV7009/102” del 01/02/95 dei Servizi Tecnici, come parzialmente modificata dalla nota “R/9905015/P” del 20/09/99 del Direttore della Divisione Infrastruttura (Allegato n. 34)</w:t>
      </w:r>
    </w:p>
    <w:p w14:paraId="008E6A23" w14:textId="7777777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“Pianificazione e programmazione delle risorse finalizzate alla manutenzione e agli investimenti” RFI DIN PD SVI 003 D”, emessa con C.O. n. 335 del 15/04/2016 (Allegato n. 35)</w:t>
      </w:r>
    </w:p>
    <w:p w14:paraId="728A78D5" w14:textId="77777777" w:rsidR="00CD2042" w:rsidRPr="00CD2042" w:rsidRDefault="00CD2042" w:rsidP="00CD2042">
      <w:pPr>
        <w:widowControl w:val="0"/>
        <w:numPr>
          <w:ilvl w:val="0"/>
          <w:numId w:val="21"/>
        </w:numPr>
        <w:tabs>
          <w:tab w:val="clear" w:pos="720"/>
          <w:tab w:val="left" w:pos="426"/>
          <w:tab w:val="center" w:pos="3686"/>
          <w:tab w:val="left" w:pos="7513"/>
        </w:tabs>
        <w:overflowPunct w:val="0"/>
        <w:autoSpaceDE w:val="0"/>
        <w:autoSpaceDN w:val="0"/>
        <w:adjustRightInd w:val="0"/>
        <w:spacing w:line="560" w:lineRule="exact"/>
        <w:ind w:left="426" w:hanging="219"/>
        <w:jc w:val="both"/>
        <w:rPr>
          <w:szCs w:val="24"/>
        </w:rPr>
      </w:pPr>
      <w:r w:rsidRPr="00CD2042">
        <w:rPr>
          <w:szCs w:val="24"/>
        </w:rPr>
        <w:t>Schema di cauzione a garanzia dell’anticipazione del prezzo (allegato n. 36)</w:t>
      </w:r>
    </w:p>
    <w:p w14:paraId="7E13AB58" w14:textId="77777777" w:rsidR="009B0168" w:rsidRDefault="009B0168" w:rsidP="00631E87">
      <w:pPr>
        <w:widowControl w:val="0"/>
        <w:tabs>
          <w:tab w:val="center" w:pos="3686"/>
          <w:tab w:val="left" w:pos="7513"/>
        </w:tabs>
        <w:overflowPunct w:val="0"/>
        <w:autoSpaceDE w:val="0"/>
        <w:autoSpaceDN w:val="0"/>
        <w:adjustRightInd w:val="0"/>
        <w:spacing w:line="560" w:lineRule="exact"/>
        <w:jc w:val="both"/>
        <w:rPr>
          <w:szCs w:val="24"/>
        </w:rPr>
      </w:pPr>
      <w:r w:rsidRPr="009B0168">
        <w:rPr>
          <w:szCs w:val="24"/>
        </w:rPr>
        <w:t>3. L</w:t>
      </w:r>
      <w:r w:rsidR="0030010B">
        <w:rPr>
          <w:szCs w:val="24"/>
        </w:rPr>
        <w:t>’</w:t>
      </w:r>
      <w:r w:rsidR="00913702">
        <w:rPr>
          <w:szCs w:val="24"/>
        </w:rPr>
        <w:t>Appaltatore</w:t>
      </w:r>
      <w:r w:rsidRPr="009B0168">
        <w:rPr>
          <w:szCs w:val="24"/>
        </w:rPr>
        <w:t xml:space="preserve"> dichiara di accettare che la conservazione e la custodia della </w:t>
      </w:r>
      <w:r w:rsidR="00360B15">
        <w:rPr>
          <w:szCs w:val="24"/>
        </w:rPr>
        <w:t>Convenzione</w:t>
      </w:r>
      <w:r w:rsidRPr="009B0168">
        <w:rPr>
          <w:szCs w:val="24"/>
        </w:rPr>
        <w:t xml:space="preserve"> e relativi allegati nonché di tutti gli atti successivi, richiesti dalla gestione del </w:t>
      </w:r>
      <w:r w:rsidR="003F7AE3" w:rsidRPr="003F7AE3">
        <w:rPr>
          <w:szCs w:val="24"/>
        </w:rPr>
        <w:t>Contratto</w:t>
      </w:r>
      <w:r w:rsidR="00CE06EE">
        <w:rPr>
          <w:szCs w:val="24"/>
        </w:rPr>
        <w:t>, venga effettuata da parte del</w:t>
      </w:r>
      <w:r w:rsidRPr="009B0168">
        <w:rPr>
          <w:szCs w:val="24"/>
        </w:rPr>
        <w:t xml:space="preserve"> </w:t>
      </w:r>
      <w:r w:rsidR="00CE06EE" w:rsidRPr="00CE06EE">
        <w:rPr>
          <w:szCs w:val="24"/>
        </w:rPr>
        <w:t>Committente</w:t>
      </w:r>
      <w:r w:rsidRPr="009B0168">
        <w:rPr>
          <w:szCs w:val="24"/>
        </w:rPr>
        <w:t>.</w:t>
      </w:r>
    </w:p>
    <w:p w14:paraId="53A14C3F" w14:textId="77777777" w:rsidR="009B0168" w:rsidRDefault="001F4F3E" w:rsidP="00631E87">
      <w:pPr>
        <w:widowControl w:val="0"/>
        <w:tabs>
          <w:tab w:val="center" w:pos="3686"/>
          <w:tab w:val="left" w:pos="7513"/>
        </w:tabs>
        <w:overflowPunct w:val="0"/>
        <w:autoSpaceDE w:val="0"/>
        <w:autoSpaceDN w:val="0"/>
        <w:adjustRightInd w:val="0"/>
        <w:spacing w:line="560" w:lineRule="exact"/>
        <w:jc w:val="both"/>
        <w:rPr>
          <w:szCs w:val="24"/>
        </w:rPr>
      </w:pPr>
      <w:r>
        <w:rPr>
          <w:szCs w:val="24"/>
        </w:rPr>
        <w:t>La</w:t>
      </w:r>
      <w:r w:rsidR="009B0168" w:rsidRPr="009B0168">
        <w:rPr>
          <w:szCs w:val="24"/>
        </w:rPr>
        <w:t xml:space="preserve"> </w:t>
      </w:r>
      <w:r w:rsidR="006F650C">
        <w:rPr>
          <w:szCs w:val="24"/>
        </w:rPr>
        <w:t>presente Con</w:t>
      </w:r>
      <w:r>
        <w:rPr>
          <w:szCs w:val="24"/>
        </w:rPr>
        <w:t>venzione</w:t>
      </w:r>
      <w:r w:rsidR="009B0168" w:rsidRPr="009B0168">
        <w:rPr>
          <w:szCs w:val="24"/>
        </w:rPr>
        <w:t xml:space="preserve"> consta di n. </w:t>
      </w:r>
      <w:r w:rsidR="009B0168" w:rsidRPr="00882EE0">
        <w:rPr>
          <w:szCs w:val="24"/>
          <w:highlight w:val="darkGray"/>
        </w:rPr>
        <w:t>____________</w:t>
      </w:r>
      <w:r w:rsidR="006B324A">
        <w:rPr>
          <w:szCs w:val="24"/>
        </w:rPr>
        <w:t xml:space="preserve"> </w:t>
      </w:r>
      <w:r w:rsidR="009B0168" w:rsidRPr="009B0168">
        <w:rPr>
          <w:szCs w:val="24"/>
        </w:rPr>
        <w:t>pagine e viene sottoscritto digitalmente dall</w:t>
      </w:r>
      <w:r w:rsidR="0030010B">
        <w:rPr>
          <w:szCs w:val="24"/>
        </w:rPr>
        <w:t>’</w:t>
      </w:r>
      <w:r w:rsidR="00913702">
        <w:rPr>
          <w:szCs w:val="24"/>
        </w:rPr>
        <w:t>Appaltatore</w:t>
      </w:r>
      <w:r w:rsidR="009B0168" w:rsidRPr="009B0168">
        <w:rPr>
          <w:szCs w:val="24"/>
        </w:rPr>
        <w:t xml:space="preserve"> e dal dirigente delegato di RFI.</w:t>
      </w:r>
    </w:p>
    <w:p w14:paraId="6DF701B3" w14:textId="77777777" w:rsidR="009B0168" w:rsidRDefault="009B0168" w:rsidP="00631E87">
      <w:pPr>
        <w:widowControl w:val="0"/>
        <w:tabs>
          <w:tab w:val="center" w:pos="3686"/>
          <w:tab w:val="left" w:pos="7513"/>
        </w:tabs>
        <w:overflowPunct w:val="0"/>
        <w:autoSpaceDE w:val="0"/>
        <w:autoSpaceDN w:val="0"/>
        <w:adjustRightInd w:val="0"/>
        <w:spacing w:line="560" w:lineRule="exact"/>
        <w:jc w:val="both"/>
        <w:rPr>
          <w:szCs w:val="24"/>
        </w:rPr>
      </w:pPr>
      <w:r w:rsidRPr="009B0168">
        <w:rPr>
          <w:szCs w:val="24"/>
        </w:rPr>
        <w:t xml:space="preserve">La data di inizio validità del </w:t>
      </w:r>
      <w:r w:rsidR="003F7AE3" w:rsidRPr="003F7AE3">
        <w:rPr>
          <w:szCs w:val="24"/>
        </w:rPr>
        <w:t>Contratto</w:t>
      </w:r>
      <w:r w:rsidRPr="009B0168">
        <w:rPr>
          <w:szCs w:val="24"/>
        </w:rPr>
        <w:t xml:space="preserve"> corrisponde alla data di apposizione della marcatura temporale da parte dell</w:t>
      </w:r>
      <w:r w:rsidR="0030010B">
        <w:rPr>
          <w:szCs w:val="24"/>
        </w:rPr>
        <w:t>’</w:t>
      </w:r>
      <w:r w:rsidR="00913702">
        <w:rPr>
          <w:szCs w:val="24"/>
        </w:rPr>
        <w:t>Appaltatore</w:t>
      </w:r>
      <w:r w:rsidRPr="009B0168">
        <w:rPr>
          <w:szCs w:val="24"/>
        </w:rPr>
        <w:t>.</w:t>
      </w:r>
    </w:p>
    <w:p w14:paraId="380910B0" w14:textId="145A4714" w:rsidR="00310DB8" w:rsidRPr="00B730AA" w:rsidRDefault="00310DB8" w:rsidP="00631E87">
      <w:pPr>
        <w:widowControl w:val="0"/>
        <w:tabs>
          <w:tab w:val="center" w:pos="3686"/>
          <w:tab w:val="left" w:pos="7513"/>
        </w:tabs>
        <w:overflowPunct w:val="0"/>
        <w:autoSpaceDE w:val="0"/>
        <w:autoSpaceDN w:val="0"/>
        <w:adjustRightInd w:val="0"/>
        <w:spacing w:line="560" w:lineRule="exact"/>
        <w:jc w:val="both"/>
        <w:rPr>
          <w:szCs w:val="24"/>
        </w:rPr>
      </w:pPr>
      <w:r w:rsidRPr="00271633">
        <w:rPr>
          <w:szCs w:val="24"/>
        </w:rPr>
        <w:t>L</w:t>
      </w:r>
      <w:r w:rsidR="0030010B">
        <w:rPr>
          <w:szCs w:val="24"/>
        </w:rPr>
        <w:t>’</w:t>
      </w:r>
      <w:r w:rsidR="00913702">
        <w:rPr>
          <w:szCs w:val="24"/>
        </w:rPr>
        <w:t>Appaltatore</w:t>
      </w:r>
      <w:r w:rsidRPr="00271633">
        <w:rPr>
          <w:szCs w:val="24"/>
        </w:rPr>
        <w:t xml:space="preserve"> prende atto – apponendo a tal fine al </w:t>
      </w:r>
      <w:r w:rsidR="006F650C">
        <w:rPr>
          <w:szCs w:val="24"/>
        </w:rPr>
        <w:t>presente Contratto</w:t>
      </w:r>
      <w:r w:rsidRPr="00271633">
        <w:rPr>
          <w:szCs w:val="24"/>
        </w:rPr>
        <w:t xml:space="preserve"> una seconda firma digitale – che la specifica dichiarazione di aver letto, prendendone precisa cognizione, e di approvare esplicitamente, ai sensi e per gli effetti degli articoli 1341, comma 2 e 1342 del Codice Civile, le clausole e condizioni, potenzialmente qualificabili “vessatorie”, contenute nel </w:t>
      </w:r>
      <w:r w:rsidR="006F650C">
        <w:rPr>
          <w:szCs w:val="24"/>
        </w:rPr>
        <w:t>presente Contratto</w:t>
      </w:r>
      <w:r w:rsidRPr="00271633">
        <w:rPr>
          <w:szCs w:val="24"/>
        </w:rPr>
        <w:t xml:space="preserve"> e negli allegati allo stesso, nonché nelle Condizioni Generali, è contenuta </w:t>
      </w:r>
      <w:r w:rsidRPr="00882EE0">
        <w:rPr>
          <w:szCs w:val="24"/>
        </w:rPr>
        <w:t>nell</w:t>
      </w:r>
      <w:r w:rsidR="0030010B" w:rsidRPr="00882EE0">
        <w:rPr>
          <w:szCs w:val="24"/>
        </w:rPr>
        <w:t>’</w:t>
      </w:r>
      <w:r w:rsidRPr="00882EE0">
        <w:rPr>
          <w:szCs w:val="24"/>
        </w:rPr>
        <w:t xml:space="preserve">Allegato n. </w:t>
      </w:r>
      <w:r w:rsidR="00882EE0" w:rsidRPr="00882EE0">
        <w:rPr>
          <w:szCs w:val="24"/>
        </w:rPr>
        <w:t>1</w:t>
      </w:r>
      <w:r w:rsidRPr="00882EE0">
        <w:rPr>
          <w:szCs w:val="24"/>
        </w:rPr>
        <w:t xml:space="preserve"> appro</w:t>
      </w:r>
      <w:r w:rsidRPr="00271633">
        <w:rPr>
          <w:szCs w:val="24"/>
        </w:rPr>
        <w:t xml:space="preserve">vato e sottoscritto autonomamente e </w:t>
      </w:r>
      <w:r w:rsidRPr="00B730AA">
        <w:rPr>
          <w:szCs w:val="24"/>
        </w:rPr>
        <w:t>separatamente dall</w:t>
      </w:r>
      <w:r w:rsidR="0030010B" w:rsidRPr="00B730AA">
        <w:rPr>
          <w:szCs w:val="24"/>
        </w:rPr>
        <w:t>’</w:t>
      </w:r>
      <w:r w:rsidR="00913702" w:rsidRPr="00B730AA">
        <w:rPr>
          <w:szCs w:val="24"/>
        </w:rPr>
        <w:t>Appaltatore</w:t>
      </w:r>
      <w:r w:rsidRPr="00B730AA">
        <w:rPr>
          <w:szCs w:val="24"/>
        </w:rPr>
        <w:t xml:space="preserve"> medesimo.</w:t>
      </w:r>
    </w:p>
    <w:p w14:paraId="0A7667D7" w14:textId="77777777" w:rsidR="00EA5DDE" w:rsidRDefault="007F455F" w:rsidP="00631E87">
      <w:pPr>
        <w:pStyle w:val="Titolo1"/>
        <w:keepNext w:val="0"/>
        <w:widowControl w:val="0"/>
        <w:spacing w:before="0" w:after="0" w:line="560" w:lineRule="exact"/>
        <w:jc w:val="center"/>
        <w:rPr>
          <w:rFonts w:ascii="Garamond" w:hAnsi="Garamond"/>
          <w:b w:val="0"/>
          <w:szCs w:val="24"/>
          <w:lang w:val="it-IT"/>
        </w:rPr>
      </w:pPr>
      <w:bookmarkStart w:id="673" w:name="_Toc482193393"/>
      <w:bookmarkStart w:id="674" w:name="_Toc453754418"/>
      <w:bookmarkStart w:id="675" w:name="_Toc121303437"/>
      <w:r w:rsidRPr="00B44512">
        <w:rPr>
          <w:rFonts w:ascii="Garamond" w:hAnsi="Garamond"/>
          <w:b w:val="0"/>
          <w:szCs w:val="24"/>
        </w:rPr>
        <w:t>INDICE</w:t>
      </w:r>
      <w:bookmarkEnd w:id="673"/>
      <w:bookmarkEnd w:id="674"/>
      <w:bookmarkEnd w:id="675"/>
    </w:p>
    <w:p w14:paraId="105C868C" w14:textId="24B17859" w:rsidR="0063139F" w:rsidRDefault="00835992">
      <w:pPr>
        <w:pStyle w:val="Sommario1"/>
        <w:rPr>
          <w:rFonts w:asciiTheme="minorHAnsi" w:eastAsiaTheme="minorEastAsia" w:hAnsiTheme="minorHAnsi" w:cstheme="minorBidi"/>
          <w:b w:val="0"/>
          <w:bCs w:val="0"/>
          <w:caps w:val="0"/>
          <w:sz w:val="22"/>
          <w:szCs w:val="22"/>
        </w:rPr>
      </w:pPr>
      <w:r w:rsidRPr="00244E4B">
        <w:rPr>
          <w:szCs w:val="24"/>
        </w:rPr>
        <w:lastRenderedPageBreak/>
        <w:fldChar w:fldCharType="begin"/>
      </w:r>
      <w:r w:rsidRPr="00244E4B">
        <w:rPr>
          <w:szCs w:val="24"/>
        </w:rPr>
        <w:instrText xml:space="preserve"> TOC \o "1-3" \h \z \u </w:instrText>
      </w:r>
      <w:r w:rsidRPr="00244E4B">
        <w:rPr>
          <w:szCs w:val="24"/>
        </w:rPr>
        <w:fldChar w:fldCharType="separate"/>
      </w:r>
      <w:hyperlink w:anchor="_Toc121303275" w:history="1">
        <w:r w:rsidR="0063139F" w:rsidRPr="003A4438">
          <w:rPr>
            <w:rStyle w:val="Collegamentoipertestuale"/>
            <w:highlight w:val="darkGray"/>
          </w:rPr>
          <w:t>Schema di Convenzione</w:t>
        </w:r>
        <w:r w:rsidR="0063139F">
          <w:rPr>
            <w:webHidden/>
          </w:rPr>
          <w:tab/>
        </w:r>
        <w:r w:rsidR="0063139F">
          <w:rPr>
            <w:webHidden/>
          </w:rPr>
          <w:fldChar w:fldCharType="begin"/>
        </w:r>
        <w:r w:rsidR="0063139F">
          <w:rPr>
            <w:webHidden/>
          </w:rPr>
          <w:instrText xml:space="preserve"> PAGEREF _Toc121303275 \h </w:instrText>
        </w:r>
        <w:r w:rsidR="0063139F">
          <w:rPr>
            <w:webHidden/>
          </w:rPr>
        </w:r>
        <w:r w:rsidR="0063139F">
          <w:rPr>
            <w:webHidden/>
          </w:rPr>
          <w:fldChar w:fldCharType="separate"/>
        </w:r>
        <w:r w:rsidR="0063139F">
          <w:rPr>
            <w:webHidden/>
          </w:rPr>
          <w:t>1</w:t>
        </w:r>
        <w:r w:rsidR="0063139F">
          <w:rPr>
            <w:webHidden/>
          </w:rPr>
          <w:fldChar w:fldCharType="end"/>
        </w:r>
      </w:hyperlink>
    </w:p>
    <w:p w14:paraId="48A25F1B" w14:textId="59EC4006" w:rsidR="0063139F" w:rsidRDefault="00C23C00">
      <w:pPr>
        <w:pStyle w:val="Sommario1"/>
        <w:rPr>
          <w:rFonts w:asciiTheme="minorHAnsi" w:eastAsiaTheme="minorEastAsia" w:hAnsiTheme="minorHAnsi" w:cstheme="minorBidi"/>
          <w:b w:val="0"/>
          <w:bCs w:val="0"/>
          <w:caps w:val="0"/>
          <w:sz w:val="22"/>
          <w:szCs w:val="22"/>
        </w:rPr>
      </w:pPr>
      <w:hyperlink w:anchor="_Toc121303276" w:history="1">
        <w:r w:rsidR="0063139F" w:rsidRPr="003A4438">
          <w:rPr>
            <w:rStyle w:val="Collegamentoipertestuale"/>
          </w:rPr>
          <w:t>ARTICOLO 1</w:t>
        </w:r>
        <w:r w:rsidR="0063139F">
          <w:rPr>
            <w:webHidden/>
          </w:rPr>
          <w:tab/>
        </w:r>
        <w:r w:rsidR="0063139F">
          <w:rPr>
            <w:webHidden/>
          </w:rPr>
          <w:fldChar w:fldCharType="begin"/>
        </w:r>
        <w:r w:rsidR="0063139F">
          <w:rPr>
            <w:webHidden/>
          </w:rPr>
          <w:instrText xml:space="preserve"> PAGEREF _Toc121303276 \h </w:instrText>
        </w:r>
        <w:r w:rsidR="0063139F">
          <w:rPr>
            <w:webHidden/>
          </w:rPr>
        </w:r>
        <w:r w:rsidR="0063139F">
          <w:rPr>
            <w:webHidden/>
          </w:rPr>
          <w:fldChar w:fldCharType="separate"/>
        </w:r>
        <w:r w:rsidR="0063139F">
          <w:rPr>
            <w:webHidden/>
          </w:rPr>
          <w:t>3</w:t>
        </w:r>
        <w:r w:rsidR="0063139F">
          <w:rPr>
            <w:webHidden/>
          </w:rPr>
          <w:fldChar w:fldCharType="end"/>
        </w:r>
      </w:hyperlink>
    </w:p>
    <w:p w14:paraId="18277C22" w14:textId="6B899C0F" w:rsidR="0063139F" w:rsidRDefault="00C23C00">
      <w:pPr>
        <w:pStyle w:val="Sommario2"/>
        <w:rPr>
          <w:rFonts w:asciiTheme="minorHAnsi" w:eastAsiaTheme="minorEastAsia" w:hAnsiTheme="minorHAnsi" w:cstheme="minorBidi"/>
          <w:smallCaps w:val="0"/>
          <w:spacing w:val="0"/>
          <w:sz w:val="22"/>
          <w:szCs w:val="22"/>
        </w:rPr>
      </w:pPr>
      <w:hyperlink w:anchor="_Toc121303277" w:history="1">
        <w:r w:rsidR="0063139F" w:rsidRPr="003A4438">
          <w:rPr>
            <w:rStyle w:val="Collegamentoipertestuale"/>
          </w:rPr>
          <w:t>RICHIAMO PREMESSE</w:t>
        </w:r>
        <w:r w:rsidR="0063139F">
          <w:rPr>
            <w:webHidden/>
          </w:rPr>
          <w:tab/>
        </w:r>
        <w:r w:rsidR="0063139F">
          <w:rPr>
            <w:webHidden/>
          </w:rPr>
          <w:fldChar w:fldCharType="begin"/>
        </w:r>
        <w:r w:rsidR="0063139F">
          <w:rPr>
            <w:webHidden/>
          </w:rPr>
          <w:instrText xml:space="preserve"> PAGEREF _Toc121303277 \h </w:instrText>
        </w:r>
        <w:r w:rsidR="0063139F">
          <w:rPr>
            <w:webHidden/>
          </w:rPr>
        </w:r>
        <w:r w:rsidR="0063139F">
          <w:rPr>
            <w:webHidden/>
          </w:rPr>
          <w:fldChar w:fldCharType="separate"/>
        </w:r>
        <w:r w:rsidR="0063139F">
          <w:rPr>
            <w:webHidden/>
          </w:rPr>
          <w:t>3</w:t>
        </w:r>
        <w:r w:rsidR="0063139F">
          <w:rPr>
            <w:webHidden/>
          </w:rPr>
          <w:fldChar w:fldCharType="end"/>
        </w:r>
      </w:hyperlink>
    </w:p>
    <w:p w14:paraId="3DD1D85A" w14:textId="1557D546" w:rsidR="0063139F" w:rsidRDefault="00C23C00">
      <w:pPr>
        <w:pStyle w:val="Sommario1"/>
        <w:rPr>
          <w:rFonts w:asciiTheme="minorHAnsi" w:eastAsiaTheme="minorEastAsia" w:hAnsiTheme="minorHAnsi" w:cstheme="minorBidi"/>
          <w:b w:val="0"/>
          <w:bCs w:val="0"/>
          <w:caps w:val="0"/>
          <w:sz w:val="22"/>
          <w:szCs w:val="22"/>
        </w:rPr>
      </w:pPr>
      <w:hyperlink w:anchor="_Toc121303278" w:history="1">
        <w:r w:rsidR="0063139F" w:rsidRPr="003A4438">
          <w:rPr>
            <w:rStyle w:val="Collegamentoipertestuale"/>
          </w:rPr>
          <w:t>ARTICOLO 2</w:t>
        </w:r>
        <w:r w:rsidR="0063139F">
          <w:rPr>
            <w:webHidden/>
          </w:rPr>
          <w:tab/>
        </w:r>
        <w:r w:rsidR="0063139F">
          <w:rPr>
            <w:webHidden/>
          </w:rPr>
          <w:fldChar w:fldCharType="begin"/>
        </w:r>
        <w:r w:rsidR="0063139F">
          <w:rPr>
            <w:webHidden/>
          </w:rPr>
          <w:instrText xml:space="preserve"> PAGEREF _Toc121303278 \h </w:instrText>
        </w:r>
        <w:r w:rsidR="0063139F">
          <w:rPr>
            <w:webHidden/>
          </w:rPr>
        </w:r>
        <w:r w:rsidR="0063139F">
          <w:rPr>
            <w:webHidden/>
          </w:rPr>
          <w:fldChar w:fldCharType="separate"/>
        </w:r>
        <w:r w:rsidR="0063139F">
          <w:rPr>
            <w:webHidden/>
          </w:rPr>
          <w:t>3</w:t>
        </w:r>
        <w:r w:rsidR="0063139F">
          <w:rPr>
            <w:webHidden/>
          </w:rPr>
          <w:fldChar w:fldCharType="end"/>
        </w:r>
      </w:hyperlink>
    </w:p>
    <w:p w14:paraId="3665D0C8" w14:textId="65512BD2" w:rsidR="0063139F" w:rsidRDefault="00C23C00">
      <w:pPr>
        <w:pStyle w:val="Sommario2"/>
        <w:rPr>
          <w:rFonts w:asciiTheme="minorHAnsi" w:eastAsiaTheme="minorEastAsia" w:hAnsiTheme="minorHAnsi" w:cstheme="minorBidi"/>
          <w:smallCaps w:val="0"/>
          <w:spacing w:val="0"/>
          <w:sz w:val="22"/>
          <w:szCs w:val="22"/>
        </w:rPr>
      </w:pPr>
      <w:hyperlink w:anchor="_Toc121303279" w:history="1">
        <w:r w:rsidR="0063139F" w:rsidRPr="003A4438">
          <w:rPr>
            <w:rStyle w:val="Collegamentoipertestuale"/>
          </w:rPr>
          <w:t>OGGETTO DEL CONTRATTO</w:t>
        </w:r>
        <w:r w:rsidR="0063139F">
          <w:rPr>
            <w:webHidden/>
          </w:rPr>
          <w:tab/>
        </w:r>
        <w:r w:rsidR="0063139F">
          <w:rPr>
            <w:webHidden/>
          </w:rPr>
          <w:fldChar w:fldCharType="begin"/>
        </w:r>
        <w:r w:rsidR="0063139F">
          <w:rPr>
            <w:webHidden/>
          </w:rPr>
          <w:instrText xml:space="preserve"> PAGEREF _Toc121303279 \h </w:instrText>
        </w:r>
        <w:r w:rsidR="0063139F">
          <w:rPr>
            <w:webHidden/>
          </w:rPr>
        </w:r>
        <w:r w:rsidR="0063139F">
          <w:rPr>
            <w:webHidden/>
          </w:rPr>
          <w:fldChar w:fldCharType="separate"/>
        </w:r>
        <w:r w:rsidR="0063139F">
          <w:rPr>
            <w:webHidden/>
          </w:rPr>
          <w:t>3</w:t>
        </w:r>
        <w:r w:rsidR="0063139F">
          <w:rPr>
            <w:webHidden/>
          </w:rPr>
          <w:fldChar w:fldCharType="end"/>
        </w:r>
      </w:hyperlink>
    </w:p>
    <w:p w14:paraId="7B076B8F" w14:textId="7223422B" w:rsidR="0063139F" w:rsidRDefault="00C23C00">
      <w:pPr>
        <w:pStyle w:val="Sommario1"/>
        <w:rPr>
          <w:rFonts w:asciiTheme="minorHAnsi" w:eastAsiaTheme="minorEastAsia" w:hAnsiTheme="minorHAnsi" w:cstheme="minorBidi"/>
          <w:b w:val="0"/>
          <w:bCs w:val="0"/>
          <w:caps w:val="0"/>
          <w:sz w:val="22"/>
          <w:szCs w:val="22"/>
        </w:rPr>
      </w:pPr>
      <w:hyperlink w:anchor="_Toc121303280" w:history="1">
        <w:r w:rsidR="0063139F" w:rsidRPr="003A4438">
          <w:rPr>
            <w:rStyle w:val="Collegamentoipertestuale"/>
          </w:rPr>
          <w:t>ARTICOLO 3</w:t>
        </w:r>
        <w:r w:rsidR="0063139F">
          <w:rPr>
            <w:webHidden/>
          </w:rPr>
          <w:tab/>
        </w:r>
        <w:r w:rsidR="0063139F">
          <w:rPr>
            <w:webHidden/>
          </w:rPr>
          <w:fldChar w:fldCharType="begin"/>
        </w:r>
        <w:r w:rsidR="0063139F">
          <w:rPr>
            <w:webHidden/>
          </w:rPr>
          <w:instrText xml:space="preserve"> PAGEREF _Toc121303280 \h </w:instrText>
        </w:r>
        <w:r w:rsidR="0063139F">
          <w:rPr>
            <w:webHidden/>
          </w:rPr>
        </w:r>
        <w:r w:rsidR="0063139F">
          <w:rPr>
            <w:webHidden/>
          </w:rPr>
          <w:fldChar w:fldCharType="separate"/>
        </w:r>
        <w:r w:rsidR="0063139F">
          <w:rPr>
            <w:webHidden/>
          </w:rPr>
          <w:t>9</w:t>
        </w:r>
        <w:r w:rsidR="0063139F">
          <w:rPr>
            <w:webHidden/>
          </w:rPr>
          <w:fldChar w:fldCharType="end"/>
        </w:r>
      </w:hyperlink>
    </w:p>
    <w:p w14:paraId="66B64428" w14:textId="17822686" w:rsidR="0063139F" w:rsidRDefault="00C23C00">
      <w:pPr>
        <w:pStyle w:val="Sommario2"/>
        <w:rPr>
          <w:rFonts w:asciiTheme="minorHAnsi" w:eastAsiaTheme="minorEastAsia" w:hAnsiTheme="minorHAnsi" w:cstheme="minorBidi"/>
          <w:smallCaps w:val="0"/>
          <w:spacing w:val="0"/>
          <w:sz w:val="22"/>
          <w:szCs w:val="22"/>
        </w:rPr>
      </w:pPr>
      <w:hyperlink w:anchor="_Toc121303281" w:history="1">
        <w:r w:rsidR="0063139F" w:rsidRPr="003A4438">
          <w:rPr>
            <w:rStyle w:val="Collegamentoipertestuale"/>
          </w:rPr>
          <w:t>CONDIZIONI CONTRATTUALI</w:t>
        </w:r>
        <w:r w:rsidR="0063139F">
          <w:rPr>
            <w:webHidden/>
          </w:rPr>
          <w:tab/>
        </w:r>
        <w:r w:rsidR="0063139F">
          <w:rPr>
            <w:webHidden/>
          </w:rPr>
          <w:fldChar w:fldCharType="begin"/>
        </w:r>
        <w:r w:rsidR="0063139F">
          <w:rPr>
            <w:webHidden/>
          </w:rPr>
          <w:instrText xml:space="preserve"> PAGEREF _Toc121303281 \h </w:instrText>
        </w:r>
        <w:r w:rsidR="0063139F">
          <w:rPr>
            <w:webHidden/>
          </w:rPr>
        </w:r>
        <w:r w:rsidR="0063139F">
          <w:rPr>
            <w:webHidden/>
          </w:rPr>
          <w:fldChar w:fldCharType="separate"/>
        </w:r>
        <w:r w:rsidR="0063139F">
          <w:rPr>
            <w:webHidden/>
          </w:rPr>
          <w:t>9</w:t>
        </w:r>
        <w:r w:rsidR="0063139F">
          <w:rPr>
            <w:webHidden/>
          </w:rPr>
          <w:fldChar w:fldCharType="end"/>
        </w:r>
      </w:hyperlink>
    </w:p>
    <w:p w14:paraId="7961B26E" w14:textId="2C8E53C0" w:rsidR="0063139F" w:rsidRDefault="00C23C00">
      <w:pPr>
        <w:pStyle w:val="Sommario1"/>
        <w:rPr>
          <w:rFonts w:asciiTheme="minorHAnsi" w:eastAsiaTheme="minorEastAsia" w:hAnsiTheme="minorHAnsi" w:cstheme="minorBidi"/>
          <w:b w:val="0"/>
          <w:bCs w:val="0"/>
          <w:caps w:val="0"/>
          <w:sz w:val="22"/>
          <w:szCs w:val="22"/>
        </w:rPr>
      </w:pPr>
      <w:hyperlink w:anchor="_Toc121303282" w:history="1">
        <w:r w:rsidR="0063139F" w:rsidRPr="003A4438">
          <w:rPr>
            <w:rStyle w:val="Collegamentoipertestuale"/>
          </w:rPr>
          <w:t>ARTICOLO 3 bis</w:t>
        </w:r>
        <w:r w:rsidR="0063139F">
          <w:rPr>
            <w:webHidden/>
          </w:rPr>
          <w:tab/>
        </w:r>
        <w:r w:rsidR="0063139F">
          <w:rPr>
            <w:webHidden/>
          </w:rPr>
          <w:fldChar w:fldCharType="begin"/>
        </w:r>
        <w:r w:rsidR="0063139F">
          <w:rPr>
            <w:webHidden/>
          </w:rPr>
          <w:instrText xml:space="preserve"> PAGEREF _Toc121303282 \h </w:instrText>
        </w:r>
        <w:r w:rsidR="0063139F">
          <w:rPr>
            <w:webHidden/>
          </w:rPr>
        </w:r>
        <w:r w:rsidR="0063139F">
          <w:rPr>
            <w:webHidden/>
          </w:rPr>
          <w:fldChar w:fldCharType="separate"/>
        </w:r>
        <w:r w:rsidR="0063139F">
          <w:rPr>
            <w:webHidden/>
          </w:rPr>
          <w:t>11</w:t>
        </w:r>
        <w:r w:rsidR="0063139F">
          <w:rPr>
            <w:webHidden/>
          </w:rPr>
          <w:fldChar w:fldCharType="end"/>
        </w:r>
      </w:hyperlink>
    </w:p>
    <w:p w14:paraId="3407287D" w14:textId="019B6075" w:rsidR="0063139F" w:rsidRDefault="00C23C00">
      <w:pPr>
        <w:pStyle w:val="Sommario2"/>
        <w:rPr>
          <w:rFonts w:asciiTheme="minorHAnsi" w:eastAsiaTheme="minorEastAsia" w:hAnsiTheme="minorHAnsi" w:cstheme="minorBidi"/>
          <w:smallCaps w:val="0"/>
          <w:spacing w:val="0"/>
          <w:sz w:val="22"/>
          <w:szCs w:val="22"/>
        </w:rPr>
      </w:pPr>
      <w:hyperlink w:anchor="_Toc121303283" w:history="1">
        <w:r w:rsidR="0063139F" w:rsidRPr="003A4438">
          <w:rPr>
            <w:rStyle w:val="Collegamentoipertestuale"/>
          </w:rPr>
          <w:t>GESTIONE TECNICO - AMMINISTRATIVA DEL CONTRATTO</w:t>
        </w:r>
        <w:r w:rsidR="0063139F">
          <w:rPr>
            <w:webHidden/>
          </w:rPr>
          <w:tab/>
        </w:r>
        <w:r w:rsidR="0063139F">
          <w:rPr>
            <w:webHidden/>
          </w:rPr>
          <w:fldChar w:fldCharType="begin"/>
        </w:r>
        <w:r w:rsidR="0063139F">
          <w:rPr>
            <w:webHidden/>
          </w:rPr>
          <w:instrText xml:space="preserve"> PAGEREF _Toc121303283 \h </w:instrText>
        </w:r>
        <w:r w:rsidR="0063139F">
          <w:rPr>
            <w:webHidden/>
          </w:rPr>
        </w:r>
        <w:r w:rsidR="0063139F">
          <w:rPr>
            <w:webHidden/>
          </w:rPr>
          <w:fldChar w:fldCharType="separate"/>
        </w:r>
        <w:r w:rsidR="0063139F">
          <w:rPr>
            <w:webHidden/>
          </w:rPr>
          <w:t>11</w:t>
        </w:r>
        <w:r w:rsidR="0063139F">
          <w:rPr>
            <w:webHidden/>
          </w:rPr>
          <w:fldChar w:fldCharType="end"/>
        </w:r>
      </w:hyperlink>
    </w:p>
    <w:p w14:paraId="11A90713" w14:textId="6F6C6169" w:rsidR="0063139F" w:rsidRDefault="00C23C00">
      <w:pPr>
        <w:pStyle w:val="Sommario1"/>
        <w:rPr>
          <w:rFonts w:asciiTheme="minorHAnsi" w:eastAsiaTheme="minorEastAsia" w:hAnsiTheme="minorHAnsi" w:cstheme="minorBidi"/>
          <w:b w:val="0"/>
          <w:bCs w:val="0"/>
          <w:caps w:val="0"/>
          <w:sz w:val="22"/>
          <w:szCs w:val="22"/>
        </w:rPr>
      </w:pPr>
      <w:hyperlink w:anchor="_Toc121303284" w:history="1">
        <w:r w:rsidR="0063139F" w:rsidRPr="003A4438">
          <w:rPr>
            <w:rStyle w:val="Collegamentoipertestuale"/>
          </w:rPr>
          <w:t>ARTICOLO 4</w:t>
        </w:r>
        <w:r w:rsidR="0063139F">
          <w:rPr>
            <w:webHidden/>
          </w:rPr>
          <w:tab/>
        </w:r>
        <w:r w:rsidR="0063139F">
          <w:rPr>
            <w:webHidden/>
          </w:rPr>
          <w:fldChar w:fldCharType="begin"/>
        </w:r>
        <w:r w:rsidR="0063139F">
          <w:rPr>
            <w:webHidden/>
          </w:rPr>
          <w:instrText xml:space="preserve"> PAGEREF _Toc121303284 \h </w:instrText>
        </w:r>
        <w:r w:rsidR="0063139F">
          <w:rPr>
            <w:webHidden/>
          </w:rPr>
        </w:r>
        <w:r w:rsidR="0063139F">
          <w:rPr>
            <w:webHidden/>
          </w:rPr>
          <w:fldChar w:fldCharType="separate"/>
        </w:r>
        <w:r w:rsidR="0063139F">
          <w:rPr>
            <w:webHidden/>
          </w:rPr>
          <w:t>11</w:t>
        </w:r>
        <w:r w:rsidR="0063139F">
          <w:rPr>
            <w:webHidden/>
          </w:rPr>
          <w:fldChar w:fldCharType="end"/>
        </w:r>
      </w:hyperlink>
    </w:p>
    <w:p w14:paraId="1C811834" w14:textId="7C782ADF" w:rsidR="0063139F" w:rsidRDefault="00C23C00">
      <w:pPr>
        <w:pStyle w:val="Sommario2"/>
        <w:rPr>
          <w:rFonts w:asciiTheme="minorHAnsi" w:eastAsiaTheme="minorEastAsia" w:hAnsiTheme="minorHAnsi" w:cstheme="minorBidi"/>
          <w:smallCaps w:val="0"/>
          <w:spacing w:val="0"/>
          <w:sz w:val="22"/>
          <w:szCs w:val="22"/>
        </w:rPr>
      </w:pPr>
      <w:hyperlink w:anchor="_Toc121303285" w:history="1">
        <w:r w:rsidR="0063139F" w:rsidRPr="003A4438">
          <w:rPr>
            <w:rStyle w:val="Collegamentoipertestuale"/>
          </w:rPr>
          <w:t>MODALITÀ E TERMINI DI ESECUZIONE – CONTESTAZIONI</w:t>
        </w:r>
        <w:r w:rsidR="0063139F">
          <w:rPr>
            <w:webHidden/>
          </w:rPr>
          <w:tab/>
        </w:r>
        <w:r w:rsidR="0063139F">
          <w:rPr>
            <w:webHidden/>
          </w:rPr>
          <w:fldChar w:fldCharType="begin"/>
        </w:r>
        <w:r w:rsidR="0063139F">
          <w:rPr>
            <w:webHidden/>
          </w:rPr>
          <w:instrText xml:space="preserve"> PAGEREF _Toc121303285 \h </w:instrText>
        </w:r>
        <w:r w:rsidR="0063139F">
          <w:rPr>
            <w:webHidden/>
          </w:rPr>
        </w:r>
        <w:r w:rsidR="0063139F">
          <w:rPr>
            <w:webHidden/>
          </w:rPr>
          <w:fldChar w:fldCharType="separate"/>
        </w:r>
        <w:r w:rsidR="0063139F">
          <w:rPr>
            <w:webHidden/>
          </w:rPr>
          <w:t>11</w:t>
        </w:r>
        <w:r w:rsidR="0063139F">
          <w:rPr>
            <w:webHidden/>
          </w:rPr>
          <w:fldChar w:fldCharType="end"/>
        </w:r>
      </w:hyperlink>
    </w:p>
    <w:p w14:paraId="1F8A547D" w14:textId="2063BDAE" w:rsidR="0063139F" w:rsidRDefault="00C23C00">
      <w:pPr>
        <w:pStyle w:val="Sommario3"/>
        <w:rPr>
          <w:rFonts w:asciiTheme="minorHAnsi" w:eastAsiaTheme="minorEastAsia" w:hAnsiTheme="minorHAnsi" w:cstheme="minorBidi"/>
          <w:i w:val="0"/>
          <w:iCs w:val="0"/>
          <w:spacing w:val="0"/>
          <w:sz w:val="22"/>
          <w:szCs w:val="22"/>
        </w:rPr>
      </w:pPr>
      <w:hyperlink w:anchor="_Toc121303286" w:history="1">
        <w:r w:rsidR="0063139F" w:rsidRPr="003A4438">
          <w:rPr>
            <w:rStyle w:val="Collegamentoipertestuale"/>
            <w:lang w:eastAsia="x-none"/>
          </w:rPr>
          <w:t>4</w:t>
        </w:r>
        <w:r w:rsidR="0063139F" w:rsidRPr="003A4438">
          <w:rPr>
            <w:rStyle w:val="Collegamentoipertestuale"/>
            <w:lang w:val="x-none" w:eastAsia="x-none"/>
          </w:rPr>
          <w:t>.</w:t>
        </w:r>
        <w:r w:rsidR="0063139F" w:rsidRPr="003A4438">
          <w:rPr>
            <w:rStyle w:val="Collegamentoipertestuale"/>
            <w:lang w:eastAsia="x-none"/>
          </w:rPr>
          <w:t>1.</w:t>
        </w:r>
        <w:r w:rsidR="0063139F" w:rsidRPr="003A4438">
          <w:rPr>
            <w:rStyle w:val="Collegamentoipertestuale"/>
            <w:lang w:val="x-none" w:eastAsia="x-none"/>
          </w:rPr>
          <w:t xml:space="preserve"> MODALITÀ DI ESECUZIONE</w:t>
        </w:r>
        <w:r w:rsidR="0063139F" w:rsidRPr="003A4438">
          <w:rPr>
            <w:rStyle w:val="Collegamentoipertestuale"/>
            <w:lang w:eastAsia="x-none"/>
          </w:rPr>
          <w:t>.</w:t>
        </w:r>
        <w:r w:rsidR="0063139F">
          <w:rPr>
            <w:webHidden/>
          </w:rPr>
          <w:tab/>
        </w:r>
        <w:r w:rsidR="0063139F">
          <w:rPr>
            <w:webHidden/>
          </w:rPr>
          <w:fldChar w:fldCharType="begin"/>
        </w:r>
        <w:r w:rsidR="0063139F">
          <w:rPr>
            <w:webHidden/>
          </w:rPr>
          <w:instrText xml:space="preserve"> PAGEREF _Toc121303286 \h </w:instrText>
        </w:r>
        <w:r w:rsidR="0063139F">
          <w:rPr>
            <w:webHidden/>
          </w:rPr>
        </w:r>
        <w:r w:rsidR="0063139F">
          <w:rPr>
            <w:webHidden/>
          </w:rPr>
          <w:fldChar w:fldCharType="separate"/>
        </w:r>
        <w:r w:rsidR="0063139F">
          <w:rPr>
            <w:webHidden/>
          </w:rPr>
          <w:t>11</w:t>
        </w:r>
        <w:r w:rsidR="0063139F">
          <w:rPr>
            <w:webHidden/>
          </w:rPr>
          <w:fldChar w:fldCharType="end"/>
        </w:r>
      </w:hyperlink>
    </w:p>
    <w:p w14:paraId="18D811D6" w14:textId="69EAFA02" w:rsidR="0063139F" w:rsidRDefault="00C23C00">
      <w:pPr>
        <w:pStyle w:val="Sommario3"/>
        <w:rPr>
          <w:rFonts w:asciiTheme="minorHAnsi" w:eastAsiaTheme="minorEastAsia" w:hAnsiTheme="minorHAnsi" w:cstheme="minorBidi"/>
          <w:i w:val="0"/>
          <w:iCs w:val="0"/>
          <w:spacing w:val="0"/>
          <w:sz w:val="22"/>
          <w:szCs w:val="22"/>
        </w:rPr>
      </w:pPr>
      <w:hyperlink w:anchor="_Toc121303287" w:history="1">
        <w:r w:rsidR="0063139F" w:rsidRPr="003A4438">
          <w:rPr>
            <w:rStyle w:val="Collegamentoipertestuale"/>
            <w:lang w:eastAsia="x-none"/>
          </w:rPr>
          <w:t>4</w:t>
        </w:r>
        <w:r w:rsidR="0063139F" w:rsidRPr="003A4438">
          <w:rPr>
            <w:rStyle w:val="Collegamentoipertestuale"/>
            <w:lang w:val="x-none" w:eastAsia="x-none"/>
          </w:rPr>
          <w:t>.</w:t>
        </w:r>
        <w:r w:rsidR="0063139F" w:rsidRPr="003A4438">
          <w:rPr>
            <w:rStyle w:val="Collegamentoipertestuale"/>
            <w:lang w:eastAsia="x-none"/>
          </w:rPr>
          <w:t>2.</w:t>
        </w:r>
        <w:r w:rsidR="0063139F" w:rsidRPr="003A4438">
          <w:rPr>
            <w:rStyle w:val="Collegamentoipertestuale"/>
            <w:lang w:val="x-none" w:eastAsia="x-none"/>
          </w:rPr>
          <w:t xml:space="preserve"> CONTESTAZIONI</w:t>
        </w:r>
        <w:r w:rsidR="0063139F" w:rsidRPr="003A4438">
          <w:rPr>
            <w:rStyle w:val="Collegamentoipertestuale"/>
            <w:lang w:eastAsia="x-none"/>
          </w:rPr>
          <w:t>.</w:t>
        </w:r>
        <w:r w:rsidR="0063139F">
          <w:rPr>
            <w:webHidden/>
          </w:rPr>
          <w:tab/>
        </w:r>
        <w:r w:rsidR="0063139F">
          <w:rPr>
            <w:webHidden/>
          </w:rPr>
          <w:fldChar w:fldCharType="begin"/>
        </w:r>
        <w:r w:rsidR="0063139F">
          <w:rPr>
            <w:webHidden/>
          </w:rPr>
          <w:instrText xml:space="preserve"> PAGEREF _Toc121303287 \h </w:instrText>
        </w:r>
        <w:r w:rsidR="0063139F">
          <w:rPr>
            <w:webHidden/>
          </w:rPr>
        </w:r>
        <w:r w:rsidR="0063139F">
          <w:rPr>
            <w:webHidden/>
          </w:rPr>
          <w:fldChar w:fldCharType="separate"/>
        </w:r>
        <w:r w:rsidR="0063139F">
          <w:rPr>
            <w:webHidden/>
          </w:rPr>
          <w:t>15</w:t>
        </w:r>
        <w:r w:rsidR="0063139F">
          <w:rPr>
            <w:webHidden/>
          </w:rPr>
          <w:fldChar w:fldCharType="end"/>
        </w:r>
      </w:hyperlink>
    </w:p>
    <w:p w14:paraId="3430EABA" w14:textId="13668583" w:rsidR="0063139F" w:rsidRDefault="00C23C00">
      <w:pPr>
        <w:pStyle w:val="Sommario1"/>
        <w:rPr>
          <w:rFonts w:asciiTheme="minorHAnsi" w:eastAsiaTheme="minorEastAsia" w:hAnsiTheme="minorHAnsi" w:cstheme="minorBidi"/>
          <w:b w:val="0"/>
          <w:bCs w:val="0"/>
          <w:caps w:val="0"/>
          <w:sz w:val="22"/>
          <w:szCs w:val="22"/>
        </w:rPr>
      </w:pPr>
      <w:hyperlink w:anchor="_Toc121303288" w:history="1">
        <w:r w:rsidR="0063139F" w:rsidRPr="003A4438">
          <w:rPr>
            <w:rStyle w:val="Collegamentoipertestuale"/>
          </w:rPr>
          <w:t>ARTICOLO 5</w:t>
        </w:r>
        <w:r w:rsidR="0063139F">
          <w:rPr>
            <w:webHidden/>
          </w:rPr>
          <w:tab/>
        </w:r>
        <w:r w:rsidR="0063139F">
          <w:rPr>
            <w:webHidden/>
          </w:rPr>
          <w:fldChar w:fldCharType="begin"/>
        </w:r>
        <w:r w:rsidR="0063139F">
          <w:rPr>
            <w:webHidden/>
          </w:rPr>
          <w:instrText xml:space="preserve"> PAGEREF _Toc121303288 \h </w:instrText>
        </w:r>
        <w:r w:rsidR="0063139F">
          <w:rPr>
            <w:webHidden/>
          </w:rPr>
        </w:r>
        <w:r w:rsidR="0063139F">
          <w:rPr>
            <w:webHidden/>
          </w:rPr>
          <w:fldChar w:fldCharType="separate"/>
        </w:r>
        <w:r w:rsidR="0063139F">
          <w:rPr>
            <w:webHidden/>
          </w:rPr>
          <w:t>16</w:t>
        </w:r>
        <w:r w:rsidR="0063139F">
          <w:rPr>
            <w:webHidden/>
          </w:rPr>
          <w:fldChar w:fldCharType="end"/>
        </w:r>
      </w:hyperlink>
    </w:p>
    <w:p w14:paraId="53A9ACF3" w14:textId="3E4BFF1E" w:rsidR="0063139F" w:rsidRDefault="00C23C00">
      <w:pPr>
        <w:pStyle w:val="Sommario2"/>
        <w:rPr>
          <w:rFonts w:asciiTheme="minorHAnsi" w:eastAsiaTheme="minorEastAsia" w:hAnsiTheme="minorHAnsi" w:cstheme="minorBidi"/>
          <w:smallCaps w:val="0"/>
          <w:spacing w:val="0"/>
          <w:sz w:val="22"/>
          <w:szCs w:val="22"/>
        </w:rPr>
      </w:pPr>
      <w:hyperlink w:anchor="_Toc121303289" w:history="1">
        <w:r w:rsidR="0063139F" w:rsidRPr="003A4438">
          <w:rPr>
            <w:rStyle w:val="Collegamentoipertestuale"/>
          </w:rPr>
          <w:t>RESPONSABILE DELL’ESECUZIONE DEI LAVORI - RAPPRESENTANTI DELL’APPALTATORE</w:t>
        </w:r>
        <w:r w:rsidR="0063139F">
          <w:rPr>
            <w:webHidden/>
          </w:rPr>
          <w:tab/>
        </w:r>
        <w:r w:rsidR="0063139F">
          <w:rPr>
            <w:webHidden/>
          </w:rPr>
          <w:fldChar w:fldCharType="begin"/>
        </w:r>
        <w:r w:rsidR="0063139F">
          <w:rPr>
            <w:webHidden/>
          </w:rPr>
          <w:instrText xml:space="preserve"> PAGEREF _Toc121303289 \h </w:instrText>
        </w:r>
        <w:r w:rsidR="0063139F">
          <w:rPr>
            <w:webHidden/>
          </w:rPr>
        </w:r>
        <w:r w:rsidR="0063139F">
          <w:rPr>
            <w:webHidden/>
          </w:rPr>
          <w:fldChar w:fldCharType="separate"/>
        </w:r>
        <w:r w:rsidR="0063139F">
          <w:rPr>
            <w:webHidden/>
          </w:rPr>
          <w:t>17</w:t>
        </w:r>
        <w:r w:rsidR="0063139F">
          <w:rPr>
            <w:webHidden/>
          </w:rPr>
          <w:fldChar w:fldCharType="end"/>
        </w:r>
      </w:hyperlink>
    </w:p>
    <w:p w14:paraId="2F5CB5C7" w14:textId="2180C314" w:rsidR="0063139F" w:rsidRDefault="00C23C00">
      <w:pPr>
        <w:pStyle w:val="Sommario1"/>
        <w:rPr>
          <w:rFonts w:asciiTheme="minorHAnsi" w:eastAsiaTheme="minorEastAsia" w:hAnsiTheme="minorHAnsi" w:cstheme="minorBidi"/>
          <w:b w:val="0"/>
          <w:bCs w:val="0"/>
          <w:caps w:val="0"/>
          <w:sz w:val="22"/>
          <w:szCs w:val="22"/>
        </w:rPr>
      </w:pPr>
      <w:hyperlink w:anchor="_Toc121303290" w:history="1">
        <w:r w:rsidR="0063139F" w:rsidRPr="003A4438">
          <w:rPr>
            <w:rStyle w:val="Collegamentoipertestuale"/>
          </w:rPr>
          <w:t>ARTICOLO 5 bis</w:t>
        </w:r>
        <w:r w:rsidR="0063139F">
          <w:rPr>
            <w:webHidden/>
          </w:rPr>
          <w:tab/>
        </w:r>
        <w:r w:rsidR="0063139F">
          <w:rPr>
            <w:webHidden/>
          </w:rPr>
          <w:fldChar w:fldCharType="begin"/>
        </w:r>
        <w:r w:rsidR="0063139F">
          <w:rPr>
            <w:webHidden/>
          </w:rPr>
          <w:instrText xml:space="preserve"> PAGEREF _Toc121303290 \h </w:instrText>
        </w:r>
        <w:r w:rsidR="0063139F">
          <w:rPr>
            <w:webHidden/>
          </w:rPr>
        </w:r>
        <w:r w:rsidR="0063139F">
          <w:rPr>
            <w:webHidden/>
          </w:rPr>
          <w:fldChar w:fldCharType="separate"/>
        </w:r>
        <w:r w:rsidR="0063139F">
          <w:rPr>
            <w:webHidden/>
          </w:rPr>
          <w:t>17</w:t>
        </w:r>
        <w:r w:rsidR="0063139F">
          <w:rPr>
            <w:webHidden/>
          </w:rPr>
          <w:fldChar w:fldCharType="end"/>
        </w:r>
      </w:hyperlink>
    </w:p>
    <w:p w14:paraId="12B6626C" w14:textId="5E8FB330" w:rsidR="0063139F" w:rsidRDefault="00C23C00">
      <w:pPr>
        <w:pStyle w:val="Sommario2"/>
        <w:rPr>
          <w:rFonts w:asciiTheme="minorHAnsi" w:eastAsiaTheme="minorEastAsia" w:hAnsiTheme="minorHAnsi" w:cstheme="minorBidi"/>
          <w:smallCaps w:val="0"/>
          <w:spacing w:val="0"/>
          <w:sz w:val="22"/>
          <w:szCs w:val="22"/>
        </w:rPr>
      </w:pPr>
      <w:hyperlink w:anchor="_Toc121303291" w:history="1">
        <w:r w:rsidR="0063139F" w:rsidRPr="003A4438">
          <w:rPr>
            <w:rStyle w:val="Collegamentoipertestuale"/>
          </w:rPr>
          <w:t>STRUTTURA ORGANIZZATIVA E FIGURE PROFESSIONALI INDICATE NELL’OFFERTA TECNICA DELL’APPALTATORE</w:t>
        </w:r>
        <w:r w:rsidR="0063139F">
          <w:rPr>
            <w:webHidden/>
          </w:rPr>
          <w:tab/>
        </w:r>
        <w:r w:rsidR="0063139F">
          <w:rPr>
            <w:webHidden/>
          </w:rPr>
          <w:fldChar w:fldCharType="begin"/>
        </w:r>
        <w:r w:rsidR="0063139F">
          <w:rPr>
            <w:webHidden/>
          </w:rPr>
          <w:instrText xml:space="preserve"> PAGEREF _Toc121303291 \h </w:instrText>
        </w:r>
        <w:r w:rsidR="0063139F">
          <w:rPr>
            <w:webHidden/>
          </w:rPr>
        </w:r>
        <w:r w:rsidR="0063139F">
          <w:rPr>
            <w:webHidden/>
          </w:rPr>
          <w:fldChar w:fldCharType="separate"/>
        </w:r>
        <w:r w:rsidR="0063139F">
          <w:rPr>
            <w:webHidden/>
          </w:rPr>
          <w:t>17</w:t>
        </w:r>
        <w:r w:rsidR="0063139F">
          <w:rPr>
            <w:webHidden/>
          </w:rPr>
          <w:fldChar w:fldCharType="end"/>
        </w:r>
      </w:hyperlink>
    </w:p>
    <w:p w14:paraId="79EA7584" w14:textId="11C777E5" w:rsidR="0063139F" w:rsidRDefault="00C23C00">
      <w:pPr>
        <w:pStyle w:val="Sommario1"/>
        <w:rPr>
          <w:rFonts w:asciiTheme="minorHAnsi" w:eastAsiaTheme="minorEastAsia" w:hAnsiTheme="minorHAnsi" w:cstheme="minorBidi"/>
          <w:b w:val="0"/>
          <w:bCs w:val="0"/>
          <w:caps w:val="0"/>
          <w:sz w:val="22"/>
          <w:szCs w:val="22"/>
        </w:rPr>
      </w:pPr>
      <w:hyperlink w:anchor="_Toc121303292" w:history="1">
        <w:r w:rsidR="0063139F" w:rsidRPr="003A4438">
          <w:rPr>
            <w:rStyle w:val="Collegamentoipertestuale"/>
          </w:rPr>
          <w:t>ARTICOLO 6</w:t>
        </w:r>
        <w:r w:rsidR="0063139F">
          <w:rPr>
            <w:webHidden/>
          </w:rPr>
          <w:tab/>
        </w:r>
        <w:r w:rsidR="0063139F">
          <w:rPr>
            <w:webHidden/>
          </w:rPr>
          <w:fldChar w:fldCharType="begin"/>
        </w:r>
        <w:r w:rsidR="0063139F">
          <w:rPr>
            <w:webHidden/>
          </w:rPr>
          <w:instrText xml:space="preserve"> PAGEREF _Toc121303292 \h </w:instrText>
        </w:r>
        <w:r w:rsidR="0063139F">
          <w:rPr>
            <w:webHidden/>
          </w:rPr>
        </w:r>
        <w:r w:rsidR="0063139F">
          <w:rPr>
            <w:webHidden/>
          </w:rPr>
          <w:fldChar w:fldCharType="separate"/>
        </w:r>
        <w:r w:rsidR="0063139F">
          <w:rPr>
            <w:webHidden/>
          </w:rPr>
          <w:t>18</w:t>
        </w:r>
        <w:r w:rsidR="0063139F">
          <w:rPr>
            <w:webHidden/>
          </w:rPr>
          <w:fldChar w:fldCharType="end"/>
        </w:r>
      </w:hyperlink>
    </w:p>
    <w:p w14:paraId="32AB3035" w14:textId="6956FAE7" w:rsidR="0063139F" w:rsidRDefault="00C23C00">
      <w:pPr>
        <w:pStyle w:val="Sommario2"/>
        <w:rPr>
          <w:rFonts w:asciiTheme="minorHAnsi" w:eastAsiaTheme="minorEastAsia" w:hAnsiTheme="minorHAnsi" w:cstheme="minorBidi"/>
          <w:smallCaps w:val="0"/>
          <w:spacing w:val="0"/>
          <w:sz w:val="22"/>
          <w:szCs w:val="22"/>
        </w:rPr>
      </w:pPr>
      <w:hyperlink w:anchor="_Toc121303293" w:history="1">
        <w:r w:rsidR="0063139F" w:rsidRPr="003A4438">
          <w:rPr>
            <w:rStyle w:val="Collegamentoipertestuale"/>
          </w:rPr>
          <w:t>IMPORTO DELL’APPALTO</w:t>
        </w:r>
        <w:r w:rsidR="0063139F">
          <w:rPr>
            <w:webHidden/>
          </w:rPr>
          <w:tab/>
        </w:r>
        <w:r w:rsidR="0063139F">
          <w:rPr>
            <w:webHidden/>
          </w:rPr>
          <w:fldChar w:fldCharType="begin"/>
        </w:r>
        <w:r w:rsidR="0063139F">
          <w:rPr>
            <w:webHidden/>
          </w:rPr>
          <w:instrText xml:space="preserve"> PAGEREF _Toc121303293 \h </w:instrText>
        </w:r>
        <w:r w:rsidR="0063139F">
          <w:rPr>
            <w:webHidden/>
          </w:rPr>
        </w:r>
        <w:r w:rsidR="0063139F">
          <w:rPr>
            <w:webHidden/>
          </w:rPr>
          <w:fldChar w:fldCharType="separate"/>
        </w:r>
        <w:r w:rsidR="0063139F">
          <w:rPr>
            <w:webHidden/>
          </w:rPr>
          <w:t>18</w:t>
        </w:r>
        <w:r w:rsidR="0063139F">
          <w:rPr>
            <w:webHidden/>
          </w:rPr>
          <w:fldChar w:fldCharType="end"/>
        </w:r>
      </w:hyperlink>
    </w:p>
    <w:p w14:paraId="6C65206B" w14:textId="39445C04" w:rsidR="0063139F" w:rsidRDefault="00C23C00">
      <w:pPr>
        <w:pStyle w:val="Sommario1"/>
        <w:rPr>
          <w:rFonts w:asciiTheme="minorHAnsi" w:eastAsiaTheme="minorEastAsia" w:hAnsiTheme="minorHAnsi" w:cstheme="minorBidi"/>
          <w:b w:val="0"/>
          <w:bCs w:val="0"/>
          <w:caps w:val="0"/>
          <w:sz w:val="22"/>
          <w:szCs w:val="22"/>
        </w:rPr>
      </w:pPr>
      <w:hyperlink w:anchor="_Toc121303294" w:history="1">
        <w:r w:rsidR="0063139F" w:rsidRPr="003A4438">
          <w:rPr>
            <w:rStyle w:val="Collegamentoipertestuale"/>
          </w:rPr>
          <w:t>ARTICOLO 7</w:t>
        </w:r>
        <w:r w:rsidR="0063139F">
          <w:rPr>
            <w:webHidden/>
          </w:rPr>
          <w:tab/>
        </w:r>
        <w:r w:rsidR="0063139F">
          <w:rPr>
            <w:webHidden/>
          </w:rPr>
          <w:fldChar w:fldCharType="begin"/>
        </w:r>
        <w:r w:rsidR="0063139F">
          <w:rPr>
            <w:webHidden/>
          </w:rPr>
          <w:instrText xml:space="preserve"> PAGEREF _Toc121303294 \h </w:instrText>
        </w:r>
        <w:r w:rsidR="0063139F">
          <w:rPr>
            <w:webHidden/>
          </w:rPr>
        </w:r>
        <w:r w:rsidR="0063139F">
          <w:rPr>
            <w:webHidden/>
          </w:rPr>
          <w:fldChar w:fldCharType="separate"/>
        </w:r>
        <w:r w:rsidR="0063139F">
          <w:rPr>
            <w:webHidden/>
          </w:rPr>
          <w:t>18</w:t>
        </w:r>
        <w:r w:rsidR="0063139F">
          <w:rPr>
            <w:webHidden/>
          </w:rPr>
          <w:fldChar w:fldCharType="end"/>
        </w:r>
      </w:hyperlink>
    </w:p>
    <w:p w14:paraId="7E99876D" w14:textId="006F1C7D" w:rsidR="0063139F" w:rsidRDefault="00C23C00">
      <w:pPr>
        <w:pStyle w:val="Sommario2"/>
        <w:rPr>
          <w:rFonts w:asciiTheme="minorHAnsi" w:eastAsiaTheme="minorEastAsia" w:hAnsiTheme="minorHAnsi" w:cstheme="minorBidi"/>
          <w:smallCaps w:val="0"/>
          <w:spacing w:val="0"/>
          <w:sz w:val="22"/>
          <w:szCs w:val="22"/>
        </w:rPr>
      </w:pPr>
      <w:hyperlink w:anchor="_Toc121303295" w:history="1">
        <w:r w:rsidR="0063139F" w:rsidRPr="003A4438">
          <w:rPr>
            <w:rStyle w:val="Collegamentoipertestuale"/>
          </w:rPr>
          <w:t>CORRISPETTIVI</w:t>
        </w:r>
        <w:r w:rsidR="0063139F">
          <w:rPr>
            <w:webHidden/>
          </w:rPr>
          <w:tab/>
        </w:r>
        <w:r w:rsidR="0063139F">
          <w:rPr>
            <w:webHidden/>
          </w:rPr>
          <w:fldChar w:fldCharType="begin"/>
        </w:r>
        <w:r w:rsidR="0063139F">
          <w:rPr>
            <w:webHidden/>
          </w:rPr>
          <w:instrText xml:space="preserve"> PAGEREF _Toc121303295 \h </w:instrText>
        </w:r>
        <w:r w:rsidR="0063139F">
          <w:rPr>
            <w:webHidden/>
          </w:rPr>
        </w:r>
        <w:r w:rsidR="0063139F">
          <w:rPr>
            <w:webHidden/>
          </w:rPr>
          <w:fldChar w:fldCharType="separate"/>
        </w:r>
        <w:r w:rsidR="0063139F">
          <w:rPr>
            <w:webHidden/>
          </w:rPr>
          <w:t>18</w:t>
        </w:r>
        <w:r w:rsidR="0063139F">
          <w:rPr>
            <w:webHidden/>
          </w:rPr>
          <w:fldChar w:fldCharType="end"/>
        </w:r>
      </w:hyperlink>
    </w:p>
    <w:p w14:paraId="62ED69CA" w14:textId="038D8B84" w:rsidR="0063139F" w:rsidRDefault="00C23C00">
      <w:pPr>
        <w:pStyle w:val="Sommario3"/>
        <w:rPr>
          <w:rFonts w:asciiTheme="minorHAnsi" w:eastAsiaTheme="minorEastAsia" w:hAnsiTheme="minorHAnsi" w:cstheme="minorBidi"/>
          <w:i w:val="0"/>
          <w:iCs w:val="0"/>
          <w:spacing w:val="0"/>
          <w:sz w:val="22"/>
          <w:szCs w:val="22"/>
        </w:rPr>
      </w:pPr>
      <w:hyperlink w:anchor="_Toc121303296" w:history="1">
        <w:r w:rsidR="0063139F" w:rsidRPr="003A4438">
          <w:rPr>
            <w:rStyle w:val="Collegamentoipertestuale"/>
          </w:rPr>
          <w:t>7.1. LAVORI, FORNITURE E PRESTAZIONI DA CONTABILIZZARE A CORPO.</w:t>
        </w:r>
        <w:r w:rsidR="0063139F">
          <w:rPr>
            <w:webHidden/>
          </w:rPr>
          <w:tab/>
        </w:r>
        <w:r w:rsidR="0063139F">
          <w:rPr>
            <w:webHidden/>
          </w:rPr>
          <w:fldChar w:fldCharType="begin"/>
        </w:r>
        <w:r w:rsidR="0063139F">
          <w:rPr>
            <w:webHidden/>
          </w:rPr>
          <w:instrText xml:space="preserve"> PAGEREF _Toc121303296 \h </w:instrText>
        </w:r>
        <w:r w:rsidR="0063139F">
          <w:rPr>
            <w:webHidden/>
          </w:rPr>
        </w:r>
        <w:r w:rsidR="0063139F">
          <w:rPr>
            <w:webHidden/>
          </w:rPr>
          <w:fldChar w:fldCharType="separate"/>
        </w:r>
        <w:r w:rsidR="0063139F">
          <w:rPr>
            <w:webHidden/>
          </w:rPr>
          <w:t>19</w:t>
        </w:r>
        <w:r w:rsidR="0063139F">
          <w:rPr>
            <w:webHidden/>
          </w:rPr>
          <w:fldChar w:fldCharType="end"/>
        </w:r>
      </w:hyperlink>
    </w:p>
    <w:p w14:paraId="49005AB3" w14:textId="50BBAFBF" w:rsidR="0063139F" w:rsidRDefault="00C23C00">
      <w:pPr>
        <w:pStyle w:val="Sommario3"/>
        <w:rPr>
          <w:rFonts w:asciiTheme="minorHAnsi" w:eastAsiaTheme="minorEastAsia" w:hAnsiTheme="minorHAnsi" w:cstheme="minorBidi"/>
          <w:i w:val="0"/>
          <w:iCs w:val="0"/>
          <w:spacing w:val="0"/>
          <w:sz w:val="22"/>
          <w:szCs w:val="22"/>
        </w:rPr>
      </w:pPr>
      <w:hyperlink w:anchor="_Toc121303297" w:history="1">
        <w:r w:rsidR="0063139F" w:rsidRPr="003A4438">
          <w:rPr>
            <w:rStyle w:val="Collegamentoipertestuale"/>
          </w:rPr>
          <w:t>7.3. IMPOSTA SUL VALORE AGGIUNTO.</w:t>
        </w:r>
        <w:r w:rsidR="0063139F">
          <w:rPr>
            <w:webHidden/>
          </w:rPr>
          <w:tab/>
        </w:r>
        <w:r w:rsidR="0063139F">
          <w:rPr>
            <w:webHidden/>
          </w:rPr>
          <w:fldChar w:fldCharType="begin"/>
        </w:r>
        <w:r w:rsidR="0063139F">
          <w:rPr>
            <w:webHidden/>
          </w:rPr>
          <w:instrText xml:space="preserve"> PAGEREF _Toc121303297 \h </w:instrText>
        </w:r>
        <w:r w:rsidR="0063139F">
          <w:rPr>
            <w:webHidden/>
          </w:rPr>
        </w:r>
        <w:r w:rsidR="0063139F">
          <w:rPr>
            <w:webHidden/>
          </w:rPr>
          <w:fldChar w:fldCharType="separate"/>
        </w:r>
        <w:r w:rsidR="0063139F">
          <w:rPr>
            <w:webHidden/>
          </w:rPr>
          <w:t>24</w:t>
        </w:r>
        <w:r w:rsidR="0063139F">
          <w:rPr>
            <w:webHidden/>
          </w:rPr>
          <w:fldChar w:fldCharType="end"/>
        </w:r>
      </w:hyperlink>
    </w:p>
    <w:p w14:paraId="2DA46995" w14:textId="03B35647" w:rsidR="0063139F" w:rsidRDefault="00C23C00">
      <w:pPr>
        <w:pStyle w:val="Sommario1"/>
        <w:rPr>
          <w:rFonts w:asciiTheme="minorHAnsi" w:eastAsiaTheme="minorEastAsia" w:hAnsiTheme="minorHAnsi" w:cstheme="minorBidi"/>
          <w:b w:val="0"/>
          <w:bCs w:val="0"/>
          <w:caps w:val="0"/>
          <w:sz w:val="22"/>
          <w:szCs w:val="22"/>
        </w:rPr>
      </w:pPr>
      <w:hyperlink w:anchor="_Toc121303298" w:history="1">
        <w:r w:rsidR="0063139F" w:rsidRPr="003A4438">
          <w:rPr>
            <w:rStyle w:val="Collegamentoipertestuale"/>
          </w:rPr>
          <w:t>ARTICOLO 8</w:t>
        </w:r>
        <w:r w:rsidR="0063139F">
          <w:rPr>
            <w:webHidden/>
          </w:rPr>
          <w:tab/>
        </w:r>
        <w:r w:rsidR="0063139F">
          <w:rPr>
            <w:webHidden/>
          </w:rPr>
          <w:fldChar w:fldCharType="begin"/>
        </w:r>
        <w:r w:rsidR="0063139F">
          <w:rPr>
            <w:webHidden/>
          </w:rPr>
          <w:instrText xml:space="preserve"> PAGEREF _Toc121303298 \h </w:instrText>
        </w:r>
        <w:r w:rsidR="0063139F">
          <w:rPr>
            <w:webHidden/>
          </w:rPr>
        </w:r>
        <w:r w:rsidR="0063139F">
          <w:rPr>
            <w:webHidden/>
          </w:rPr>
          <w:fldChar w:fldCharType="separate"/>
        </w:r>
        <w:r w:rsidR="0063139F">
          <w:rPr>
            <w:webHidden/>
          </w:rPr>
          <w:t>24</w:t>
        </w:r>
        <w:r w:rsidR="0063139F">
          <w:rPr>
            <w:webHidden/>
          </w:rPr>
          <w:fldChar w:fldCharType="end"/>
        </w:r>
      </w:hyperlink>
    </w:p>
    <w:p w14:paraId="177349D4" w14:textId="175757FC" w:rsidR="0063139F" w:rsidRDefault="00C23C00">
      <w:pPr>
        <w:pStyle w:val="Sommario1"/>
        <w:rPr>
          <w:rFonts w:asciiTheme="minorHAnsi" w:eastAsiaTheme="minorEastAsia" w:hAnsiTheme="minorHAnsi" w:cstheme="minorBidi"/>
          <w:b w:val="0"/>
          <w:bCs w:val="0"/>
          <w:caps w:val="0"/>
          <w:sz w:val="22"/>
          <w:szCs w:val="22"/>
        </w:rPr>
      </w:pPr>
      <w:hyperlink w:anchor="_Toc121303299" w:history="1">
        <w:r w:rsidR="0063139F" w:rsidRPr="003A4438">
          <w:rPr>
            <w:rStyle w:val="Collegamentoipertestuale"/>
          </w:rPr>
          <w:t>ARTICOLO 9</w:t>
        </w:r>
        <w:r w:rsidR="0063139F">
          <w:rPr>
            <w:webHidden/>
          </w:rPr>
          <w:tab/>
        </w:r>
        <w:r w:rsidR="0063139F">
          <w:rPr>
            <w:webHidden/>
          </w:rPr>
          <w:fldChar w:fldCharType="begin"/>
        </w:r>
        <w:r w:rsidR="0063139F">
          <w:rPr>
            <w:webHidden/>
          </w:rPr>
          <w:instrText xml:space="preserve"> PAGEREF _Toc121303299 \h </w:instrText>
        </w:r>
        <w:r w:rsidR="0063139F">
          <w:rPr>
            <w:webHidden/>
          </w:rPr>
        </w:r>
        <w:r w:rsidR="0063139F">
          <w:rPr>
            <w:webHidden/>
          </w:rPr>
          <w:fldChar w:fldCharType="separate"/>
        </w:r>
        <w:r w:rsidR="0063139F">
          <w:rPr>
            <w:webHidden/>
          </w:rPr>
          <w:t>26</w:t>
        </w:r>
        <w:r w:rsidR="0063139F">
          <w:rPr>
            <w:webHidden/>
          </w:rPr>
          <w:fldChar w:fldCharType="end"/>
        </w:r>
      </w:hyperlink>
    </w:p>
    <w:p w14:paraId="3CE4158B" w14:textId="118C3646" w:rsidR="0063139F" w:rsidRDefault="00C23C00">
      <w:pPr>
        <w:pStyle w:val="Sommario2"/>
        <w:rPr>
          <w:rFonts w:asciiTheme="minorHAnsi" w:eastAsiaTheme="minorEastAsia" w:hAnsiTheme="minorHAnsi" w:cstheme="minorBidi"/>
          <w:smallCaps w:val="0"/>
          <w:spacing w:val="0"/>
          <w:sz w:val="22"/>
          <w:szCs w:val="22"/>
        </w:rPr>
      </w:pPr>
      <w:hyperlink w:anchor="_Toc121303300" w:history="1">
        <w:r w:rsidR="0063139F" w:rsidRPr="003A4438">
          <w:rPr>
            <w:rStyle w:val="Collegamentoipertestuale"/>
          </w:rPr>
          <w:t>ANTICIPAZIONE DEL PREZZO</w:t>
        </w:r>
        <w:r w:rsidR="0063139F">
          <w:rPr>
            <w:webHidden/>
          </w:rPr>
          <w:tab/>
        </w:r>
        <w:r w:rsidR="0063139F">
          <w:rPr>
            <w:webHidden/>
          </w:rPr>
          <w:fldChar w:fldCharType="begin"/>
        </w:r>
        <w:r w:rsidR="0063139F">
          <w:rPr>
            <w:webHidden/>
          </w:rPr>
          <w:instrText xml:space="preserve"> PAGEREF _Toc121303300 \h </w:instrText>
        </w:r>
        <w:r w:rsidR="0063139F">
          <w:rPr>
            <w:webHidden/>
          </w:rPr>
        </w:r>
        <w:r w:rsidR="0063139F">
          <w:rPr>
            <w:webHidden/>
          </w:rPr>
          <w:fldChar w:fldCharType="separate"/>
        </w:r>
        <w:r w:rsidR="0063139F">
          <w:rPr>
            <w:webHidden/>
          </w:rPr>
          <w:t>26</w:t>
        </w:r>
        <w:r w:rsidR="0063139F">
          <w:rPr>
            <w:webHidden/>
          </w:rPr>
          <w:fldChar w:fldCharType="end"/>
        </w:r>
      </w:hyperlink>
    </w:p>
    <w:p w14:paraId="151B52EF" w14:textId="166E3C5D" w:rsidR="0063139F" w:rsidRDefault="00C23C00">
      <w:pPr>
        <w:pStyle w:val="Sommario1"/>
        <w:rPr>
          <w:rFonts w:asciiTheme="minorHAnsi" w:eastAsiaTheme="minorEastAsia" w:hAnsiTheme="minorHAnsi" w:cstheme="minorBidi"/>
          <w:b w:val="0"/>
          <w:bCs w:val="0"/>
          <w:caps w:val="0"/>
          <w:sz w:val="22"/>
          <w:szCs w:val="22"/>
        </w:rPr>
      </w:pPr>
      <w:hyperlink w:anchor="_Toc121303301" w:history="1">
        <w:r w:rsidR="0063139F" w:rsidRPr="003A4438">
          <w:rPr>
            <w:rStyle w:val="Collegamentoipertestuale"/>
          </w:rPr>
          <w:t>ARTICOLO 10</w:t>
        </w:r>
        <w:r w:rsidR="0063139F">
          <w:rPr>
            <w:webHidden/>
          </w:rPr>
          <w:tab/>
        </w:r>
        <w:r w:rsidR="0063139F">
          <w:rPr>
            <w:webHidden/>
          </w:rPr>
          <w:fldChar w:fldCharType="begin"/>
        </w:r>
        <w:r w:rsidR="0063139F">
          <w:rPr>
            <w:webHidden/>
          </w:rPr>
          <w:instrText xml:space="preserve"> PAGEREF _Toc121303301 \h </w:instrText>
        </w:r>
        <w:r w:rsidR="0063139F">
          <w:rPr>
            <w:webHidden/>
          </w:rPr>
        </w:r>
        <w:r w:rsidR="0063139F">
          <w:rPr>
            <w:webHidden/>
          </w:rPr>
          <w:fldChar w:fldCharType="separate"/>
        </w:r>
        <w:r w:rsidR="0063139F">
          <w:rPr>
            <w:webHidden/>
          </w:rPr>
          <w:t>30</w:t>
        </w:r>
        <w:r w:rsidR="0063139F">
          <w:rPr>
            <w:webHidden/>
          </w:rPr>
          <w:fldChar w:fldCharType="end"/>
        </w:r>
      </w:hyperlink>
    </w:p>
    <w:p w14:paraId="544961B5" w14:textId="42103E0A" w:rsidR="0063139F" w:rsidRDefault="00C23C00">
      <w:pPr>
        <w:pStyle w:val="Sommario2"/>
        <w:rPr>
          <w:rFonts w:asciiTheme="minorHAnsi" w:eastAsiaTheme="minorEastAsia" w:hAnsiTheme="minorHAnsi" w:cstheme="minorBidi"/>
          <w:smallCaps w:val="0"/>
          <w:spacing w:val="0"/>
          <w:sz w:val="22"/>
          <w:szCs w:val="22"/>
        </w:rPr>
      </w:pPr>
      <w:hyperlink w:anchor="_Toc121303302" w:history="1">
        <w:r w:rsidR="0063139F" w:rsidRPr="003A4438">
          <w:rPr>
            <w:rStyle w:val="Collegamentoipertestuale"/>
          </w:rPr>
          <w:t>PAGAMENTI - REGOLARITÀ CONTRIBUTIVA</w:t>
        </w:r>
        <w:r w:rsidR="0063139F">
          <w:rPr>
            <w:webHidden/>
          </w:rPr>
          <w:tab/>
        </w:r>
        <w:r w:rsidR="0063139F">
          <w:rPr>
            <w:webHidden/>
          </w:rPr>
          <w:fldChar w:fldCharType="begin"/>
        </w:r>
        <w:r w:rsidR="0063139F">
          <w:rPr>
            <w:webHidden/>
          </w:rPr>
          <w:instrText xml:space="preserve"> PAGEREF _Toc121303302 \h </w:instrText>
        </w:r>
        <w:r w:rsidR="0063139F">
          <w:rPr>
            <w:webHidden/>
          </w:rPr>
        </w:r>
        <w:r w:rsidR="0063139F">
          <w:rPr>
            <w:webHidden/>
          </w:rPr>
          <w:fldChar w:fldCharType="separate"/>
        </w:r>
        <w:r w:rsidR="0063139F">
          <w:rPr>
            <w:webHidden/>
          </w:rPr>
          <w:t>30</w:t>
        </w:r>
        <w:r w:rsidR="0063139F">
          <w:rPr>
            <w:webHidden/>
          </w:rPr>
          <w:fldChar w:fldCharType="end"/>
        </w:r>
      </w:hyperlink>
    </w:p>
    <w:p w14:paraId="1E363027" w14:textId="17CFD0F3" w:rsidR="0063139F" w:rsidRDefault="00C23C00">
      <w:pPr>
        <w:pStyle w:val="Sommario2"/>
        <w:rPr>
          <w:rFonts w:asciiTheme="minorHAnsi" w:eastAsiaTheme="minorEastAsia" w:hAnsiTheme="minorHAnsi" w:cstheme="minorBidi"/>
          <w:smallCaps w:val="0"/>
          <w:spacing w:val="0"/>
          <w:sz w:val="22"/>
          <w:szCs w:val="22"/>
        </w:rPr>
      </w:pPr>
      <w:hyperlink w:anchor="_Toc121303303" w:history="1">
        <w:r w:rsidR="0063139F" w:rsidRPr="003A4438">
          <w:rPr>
            <w:rStyle w:val="Collegamentoipertestuale"/>
          </w:rPr>
          <w:t>TRACCIABILITÀ E MONITORAGGIO FINANZIARIO</w:t>
        </w:r>
        <w:r w:rsidR="0063139F">
          <w:rPr>
            <w:webHidden/>
          </w:rPr>
          <w:tab/>
        </w:r>
        <w:r w:rsidR="0063139F">
          <w:rPr>
            <w:webHidden/>
          </w:rPr>
          <w:fldChar w:fldCharType="begin"/>
        </w:r>
        <w:r w:rsidR="0063139F">
          <w:rPr>
            <w:webHidden/>
          </w:rPr>
          <w:instrText xml:space="preserve"> PAGEREF _Toc121303303 \h </w:instrText>
        </w:r>
        <w:r w:rsidR="0063139F">
          <w:rPr>
            <w:webHidden/>
          </w:rPr>
        </w:r>
        <w:r w:rsidR="0063139F">
          <w:rPr>
            <w:webHidden/>
          </w:rPr>
          <w:fldChar w:fldCharType="separate"/>
        </w:r>
        <w:r w:rsidR="0063139F">
          <w:rPr>
            <w:webHidden/>
          </w:rPr>
          <w:t>30</w:t>
        </w:r>
        <w:r w:rsidR="0063139F">
          <w:rPr>
            <w:webHidden/>
          </w:rPr>
          <w:fldChar w:fldCharType="end"/>
        </w:r>
      </w:hyperlink>
    </w:p>
    <w:p w14:paraId="1FE20204" w14:textId="06D54FA1" w:rsidR="0063139F" w:rsidRDefault="00C23C00">
      <w:pPr>
        <w:pStyle w:val="Sommario2"/>
        <w:rPr>
          <w:rFonts w:asciiTheme="minorHAnsi" w:eastAsiaTheme="minorEastAsia" w:hAnsiTheme="minorHAnsi" w:cstheme="minorBidi"/>
          <w:smallCaps w:val="0"/>
          <w:spacing w:val="0"/>
          <w:sz w:val="22"/>
          <w:szCs w:val="22"/>
        </w:rPr>
      </w:pPr>
      <w:hyperlink w:anchor="_Toc121303304" w:history="1">
        <w:r w:rsidR="0063139F" w:rsidRPr="003A4438">
          <w:rPr>
            <w:rStyle w:val="Collegamentoipertestuale"/>
          </w:rPr>
          <w:t>RECUPERO DI CREDITI E COMPENSAZIONI</w:t>
        </w:r>
        <w:r w:rsidR="0063139F">
          <w:rPr>
            <w:webHidden/>
          </w:rPr>
          <w:tab/>
        </w:r>
        <w:r w:rsidR="0063139F">
          <w:rPr>
            <w:webHidden/>
          </w:rPr>
          <w:fldChar w:fldCharType="begin"/>
        </w:r>
        <w:r w:rsidR="0063139F">
          <w:rPr>
            <w:webHidden/>
          </w:rPr>
          <w:instrText xml:space="preserve"> PAGEREF _Toc121303304 \h </w:instrText>
        </w:r>
        <w:r w:rsidR="0063139F">
          <w:rPr>
            <w:webHidden/>
          </w:rPr>
        </w:r>
        <w:r w:rsidR="0063139F">
          <w:rPr>
            <w:webHidden/>
          </w:rPr>
          <w:fldChar w:fldCharType="separate"/>
        </w:r>
        <w:r w:rsidR="0063139F">
          <w:rPr>
            <w:webHidden/>
          </w:rPr>
          <w:t>30</w:t>
        </w:r>
        <w:r w:rsidR="0063139F">
          <w:rPr>
            <w:webHidden/>
          </w:rPr>
          <w:fldChar w:fldCharType="end"/>
        </w:r>
      </w:hyperlink>
    </w:p>
    <w:p w14:paraId="3C740F9F" w14:textId="1AC4F488" w:rsidR="0063139F" w:rsidRDefault="00C23C00">
      <w:pPr>
        <w:pStyle w:val="Sommario1"/>
        <w:rPr>
          <w:rFonts w:asciiTheme="minorHAnsi" w:eastAsiaTheme="minorEastAsia" w:hAnsiTheme="minorHAnsi" w:cstheme="minorBidi"/>
          <w:b w:val="0"/>
          <w:bCs w:val="0"/>
          <w:caps w:val="0"/>
          <w:sz w:val="22"/>
          <w:szCs w:val="22"/>
        </w:rPr>
      </w:pPr>
      <w:hyperlink w:anchor="_Toc121303305" w:history="1">
        <w:r w:rsidR="0063139F" w:rsidRPr="003A4438">
          <w:rPr>
            <w:rStyle w:val="Collegamentoipertestuale"/>
          </w:rPr>
          <w:t>ARTICOLO 11</w:t>
        </w:r>
        <w:r w:rsidR="0063139F">
          <w:rPr>
            <w:webHidden/>
          </w:rPr>
          <w:tab/>
        </w:r>
        <w:r w:rsidR="0063139F">
          <w:rPr>
            <w:webHidden/>
          </w:rPr>
          <w:fldChar w:fldCharType="begin"/>
        </w:r>
        <w:r w:rsidR="0063139F">
          <w:rPr>
            <w:webHidden/>
          </w:rPr>
          <w:instrText xml:space="preserve"> PAGEREF _Toc121303305 \h </w:instrText>
        </w:r>
        <w:r w:rsidR="0063139F">
          <w:rPr>
            <w:webHidden/>
          </w:rPr>
        </w:r>
        <w:r w:rsidR="0063139F">
          <w:rPr>
            <w:webHidden/>
          </w:rPr>
          <w:fldChar w:fldCharType="separate"/>
        </w:r>
        <w:r w:rsidR="0063139F">
          <w:rPr>
            <w:webHidden/>
          </w:rPr>
          <w:t>36</w:t>
        </w:r>
        <w:r w:rsidR="0063139F">
          <w:rPr>
            <w:webHidden/>
          </w:rPr>
          <w:fldChar w:fldCharType="end"/>
        </w:r>
      </w:hyperlink>
    </w:p>
    <w:p w14:paraId="4B881B21" w14:textId="612F9BDF" w:rsidR="0063139F" w:rsidRDefault="00C23C00">
      <w:pPr>
        <w:pStyle w:val="Sommario2"/>
        <w:rPr>
          <w:rFonts w:asciiTheme="minorHAnsi" w:eastAsiaTheme="minorEastAsia" w:hAnsiTheme="minorHAnsi" w:cstheme="minorBidi"/>
          <w:smallCaps w:val="0"/>
          <w:spacing w:val="0"/>
          <w:sz w:val="22"/>
          <w:szCs w:val="22"/>
        </w:rPr>
      </w:pPr>
      <w:hyperlink w:anchor="_Toc121303306" w:history="1">
        <w:r w:rsidR="0063139F" w:rsidRPr="003A4438">
          <w:rPr>
            <w:rStyle w:val="Collegamentoipertestuale"/>
          </w:rPr>
          <w:t>CESSIONE DEI CREDITI</w:t>
        </w:r>
        <w:r w:rsidR="0063139F">
          <w:rPr>
            <w:webHidden/>
          </w:rPr>
          <w:tab/>
        </w:r>
        <w:r w:rsidR="0063139F">
          <w:rPr>
            <w:webHidden/>
          </w:rPr>
          <w:fldChar w:fldCharType="begin"/>
        </w:r>
        <w:r w:rsidR="0063139F">
          <w:rPr>
            <w:webHidden/>
          </w:rPr>
          <w:instrText xml:space="preserve"> PAGEREF _Toc121303306 \h </w:instrText>
        </w:r>
        <w:r w:rsidR="0063139F">
          <w:rPr>
            <w:webHidden/>
          </w:rPr>
        </w:r>
        <w:r w:rsidR="0063139F">
          <w:rPr>
            <w:webHidden/>
          </w:rPr>
          <w:fldChar w:fldCharType="separate"/>
        </w:r>
        <w:r w:rsidR="0063139F">
          <w:rPr>
            <w:webHidden/>
          </w:rPr>
          <w:t>36</w:t>
        </w:r>
        <w:r w:rsidR="0063139F">
          <w:rPr>
            <w:webHidden/>
          </w:rPr>
          <w:fldChar w:fldCharType="end"/>
        </w:r>
      </w:hyperlink>
    </w:p>
    <w:p w14:paraId="3F85AF0F" w14:textId="4AEBC26C" w:rsidR="0063139F" w:rsidRDefault="00C23C00">
      <w:pPr>
        <w:pStyle w:val="Sommario1"/>
        <w:rPr>
          <w:rFonts w:asciiTheme="minorHAnsi" w:eastAsiaTheme="minorEastAsia" w:hAnsiTheme="minorHAnsi" w:cstheme="minorBidi"/>
          <w:b w:val="0"/>
          <w:bCs w:val="0"/>
          <w:caps w:val="0"/>
          <w:sz w:val="22"/>
          <w:szCs w:val="22"/>
        </w:rPr>
      </w:pPr>
      <w:hyperlink w:anchor="_Toc121303307" w:history="1">
        <w:r w:rsidR="0063139F" w:rsidRPr="003A4438">
          <w:rPr>
            <w:rStyle w:val="Collegamentoipertestuale"/>
          </w:rPr>
          <w:t>ARTICOLO 12</w:t>
        </w:r>
        <w:r w:rsidR="0063139F">
          <w:rPr>
            <w:webHidden/>
          </w:rPr>
          <w:tab/>
        </w:r>
        <w:r w:rsidR="0063139F">
          <w:rPr>
            <w:webHidden/>
          </w:rPr>
          <w:fldChar w:fldCharType="begin"/>
        </w:r>
        <w:r w:rsidR="0063139F">
          <w:rPr>
            <w:webHidden/>
          </w:rPr>
          <w:instrText xml:space="preserve"> PAGEREF _Toc121303307 \h </w:instrText>
        </w:r>
        <w:r w:rsidR="0063139F">
          <w:rPr>
            <w:webHidden/>
          </w:rPr>
        </w:r>
        <w:r w:rsidR="0063139F">
          <w:rPr>
            <w:webHidden/>
          </w:rPr>
          <w:fldChar w:fldCharType="separate"/>
        </w:r>
        <w:r w:rsidR="0063139F">
          <w:rPr>
            <w:webHidden/>
          </w:rPr>
          <w:t>36</w:t>
        </w:r>
        <w:r w:rsidR="0063139F">
          <w:rPr>
            <w:webHidden/>
          </w:rPr>
          <w:fldChar w:fldCharType="end"/>
        </w:r>
      </w:hyperlink>
    </w:p>
    <w:p w14:paraId="0699A5C6" w14:textId="4E6D3BC0" w:rsidR="0063139F" w:rsidRDefault="00C23C00">
      <w:pPr>
        <w:pStyle w:val="Sommario2"/>
        <w:rPr>
          <w:rFonts w:asciiTheme="minorHAnsi" w:eastAsiaTheme="minorEastAsia" w:hAnsiTheme="minorHAnsi" w:cstheme="minorBidi"/>
          <w:smallCaps w:val="0"/>
          <w:spacing w:val="0"/>
          <w:sz w:val="22"/>
          <w:szCs w:val="22"/>
        </w:rPr>
      </w:pPr>
      <w:hyperlink w:anchor="_Toc121303308" w:history="1">
        <w:r w:rsidR="0063139F" w:rsidRPr="003A4438">
          <w:rPr>
            <w:rStyle w:val="Collegamentoipertestuale"/>
          </w:rPr>
          <w:t>CAUZIONE DEFINITIVA</w:t>
        </w:r>
        <w:r w:rsidR="0063139F">
          <w:rPr>
            <w:webHidden/>
          </w:rPr>
          <w:tab/>
        </w:r>
        <w:r w:rsidR="0063139F">
          <w:rPr>
            <w:webHidden/>
          </w:rPr>
          <w:fldChar w:fldCharType="begin"/>
        </w:r>
        <w:r w:rsidR="0063139F">
          <w:rPr>
            <w:webHidden/>
          </w:rPr>
          <w:instrText xml:space="preserve"> PAGEREF _Toc121303308 \h </w:instrText>
        </w:r>
        <w:r w:rsidR="0063139F">
          <w:rPr>
            <w:webHidden/>
          </w:rPr>
        </w:r>
        <w:r w:rsidR="0063139F">
          <w:rPr>
            <w:webHidden/>
          </w:rPr>
          <w:fldChar w:fldCharType="separate"/>
        </w:r>
        <w:r w:rsidR="0063139F">
          <w:rPr>
            <w:webHidden/>
          </w:rPr>
          <w:t>36</w:t>
        </w:r>
        <w:r w:rsidR="0063139F">
          <w:rPr>
            <w:webHidden/>
          </w:rPr>
          <w:fldChar w:fldCharType="end"/>
        </w:r>
      </w:hyperlink>
    </w:p>
    <w:p w14:paraId="4F794FCE" w14:textId="50E8DD0D" w:rsidR="0063139F" w:rsidRDefault="00C23C00">
      <w:pPr>
        <w:pStyle w:val="Sommario1"/>
        <w:rPr>
          <w:rFonts w:asciiTheme="minorHAnsi" w:eastAsiaTheme="minorEastAsia" w:hAnsiTheme="minorHAnsi" w:cstheme="minorBidi"/>
          <w:b w:val="0"/>
          <w:bCs w:val="0"/>
          <w:caps w:val="0"/>
          <w:sz w:val="22"/>
          <w:szCs w:val="22"/>
        </w:rPr>
      </w:pPr>
      <w:hyperlink w:anchor="_Toc121303309" w:history="1">
        <w:r w:rsidR="0063139F" w:rsidRPr="003A4438">
          <w:rPr>
            <w:rStyle w:val="Collegamentoipertestuale"/>
            <w:kern w:val="28"/>
            <w:lang w:val="x-none"/>
          </w:rPr>
          <w:t>ARTICOLO 1</w:t>
        </w:r>
        <w:r w:rsidR="0063139F" w:rsidRPr="003A4438">
          <w:rPr>
            <w:rStyle w:val="Collegamentoipertestuale"/>
            <w:kern w:val="28"/>
          </w:rPr>
          <w:t>3</w:t>
        </w:r>
        <w:r w:rsidR="0063139F">
          <w:rPr>
            <w:webHidden/>
          </w:rPr>
          <w:tab/>
        </w:r>
        <w:r w:rsidR="0063139F">
          <w:rPr>
            <w:webHidden/>
          </w:rPr>
          <w:fldChar w:fldCharType="begin"/>
        </w:r>
        <w:r w:rsidR="0063139F">
          <w:rPr>
            <w:webHidden/>
          </w:rPr>
          <w:instrText xml:space="preserve"> PAGEREF _Toc121303309 \h </w:instrText>
        </w:r>
        <w:r w:rsidR="0063139F">
          <w:rPr>
            <w:webHidden/>
          </w:rPr>
        </w:r>
        <w:r w:rsidR="0063139F">
          <w:rPr>
            <w:webHidden/>
          </w:rPr>
          <w:fldChar w:fldCharType="separate"/>
        </w:r>
        <w:r w:rsidR="0063139F">
          <w:rPr>
            <w:webHidden/>
          </w:rPr>
          <w:t>38</w:t>
        </w:r>
        <w:r w:rsidR="0063139F">
          <w:rPr>
            <w:webHidden/>
          </w:rPr>
          <w:fldChar w:fldCharType="end"/>
        </w:r>
      </w:hyperlink>
    </w:p>
    <w:p w14:paraId="7BF7787C" w14:textId="56F23781" w:rsidR="0063139F" w:rsidRDefault="00C23C00">
      <w:pPr>
        <w:pStyle w:val="Sommario2"/>
        <w:rPr>
          <w:rFonts w:asciiTheme="minorHAnsi" w:eastAsiaTheme="minorEastAsia" w:hAnsiTheme="minorHAnsi" w:cstheme="minorBidi"/>
          <w:smallCaps w:val="0"/>
          <w:spacing w:val="0"/>
          <w:sz w:val="22"/>
          <w:szCs w:val="22"/>
        </w:rPr>
      </w:pPr>
      <w:hyperlink w:anchor="_Toc121303310" w:history="1">
        <w:r w:rsidR="0063139F" w:rsidRPr="003A4438">
          <w:rPr>
            <w:rStyle w:val="Collegamentoipertestuale"/>
            <w:lang w:val="x-none"/>
          </w:rPr>
          <w:t>POLIZZE ASSICURATIVE</w:t>
        </w:r>
        <w:r w:rsidR="0063139F">
          <w:rPr>
            <w:webHidden/>
          </w:rPr>
          <w:tab/>
        </w:r>
        <w:r w:rsidR="0063139F">
          <w:rPr>
            <w:webHidden/>
          </w:rPr>
          <w:fldChar w:fldCharType="begin"/>
        </w:r>
        <w:r w:rsidR="0063139F">
          <w:rPr>
            <w:webHidden/>
          </w:rPr>
          <w:instrText xml:space="preserve"> PAGEREF _Toc121303310 \h </w:instrText>
        </w:r>
        <w:r w:rsidR="0063139F">
          <w:rPr>
            <w:webHidden/>
          </w:rPr>
        </w:r>
        <w:r w:rsidR="0063139F">
          <w:rPr>
            <w:webHidden/>
          </w:rPr>
          <w:fldChar w:fldCharType="separate"/>
        </w:r>
        <w:r w:rsidR="0063139F">
          <w:rPr>
            <w:webHidden/>
          </w:rPr>
          <w:t>38</w:t>
        </w:r>
        <w:r w:rsidR="0063139F">
          <w:rPr>
            <w:webHidden/>
          </w:rPr>
          <w:fldChar w:fldCharType="end"/>
        </w:r>
      </w:hyperlink>
    </w:p>
    <w:p w14:paraId="5FD62767" w14:textId="71A72D95" w:rsidR="0063139F" w:rsidRDefault="00C23C00">
      <w:pPr>
        <w:pStyle w:val="Sommario3"/>
        <w:rPr>
          <w:rFonts w:asciiTheme="minorHAnsi" w:eastAsiaTheme="minorEastAsia" w:hAnsiTheme="minorHAnsi" w:cstheme="minorBidi"/>
          <w:i w:val="0"/>
          <w:iCs w:val="0"/>
          <w:spacing w:val="0"/>
          <w:sz w:val="22"/>
          <w:szCs w:val="22"/>
        </w:rPr>
      </w:pPr>
      <w:hyperlink w:anchor="_Toc121303311" w:history="1">
        <w:r w:rsidR="0063139F" w:rsidRPr="003A4438">
          <w:rPr>
            <w:rStyle w:val="Collegamentoipertestuale"/>
            <w:b/>
          </w:rPr>
          <w:t>13.1. COMPAGNIE DI ASSICURAZIONE</w:t>
        </w:r>
        <w:r w:rsidR="0063139F" w:rsidRPr="003A4438">
          <w:rPr>
            <w:rStyle w:val="Collegamentoipertestuale"/>
          </w:rPr>
          <w:t>.</w:t>
        </w:r>
        <w:r w:rsidR="0063139F">
          <w:rPr>
            <w:webHidden/>
          </w:rPr>
          <w:tab/>
        </w:r>
        <w:r w:rsidR="0063139F">
          <w:rPr>
            <w:webHidden/>
          </w:rPr>
          <w:fldChar w:fldCharType="begin"/>
        </w:r>
        <w:r w:rsidR="0063139F">
          <w:rPr>
            <w:webHidden/>
          </w:rPr>
          <w:instrText xml:space="preserve"> PAGEREF _Toc121303311 \h </w:instrText>
        </w:r>
        <w:r w:rsidR="0063139F">
          <w:rPr>
            <w:webHidden/>
          </w:rPr>
        </w:r>
        <w:r w:rsidR="0063139F">
          <w:rPr>
            <w:webHidden/>
          </w:rPr>
          <w:fldChar w:fldCharType="separate"/>
        </w:r>
        <w:r w:rsidR="0063139F">
          <w:rPr>
            <w:webHidden/>
          </w:rPr>
          <w:t>38</w:t>
        </w:r>
        <w:r w:rsidR="0063139F">
          <w:rPr>
            <w:webHidden/>
          </w:rPr>
          <w:fldChar w:fldCharType="end"/>
        </w:r>
      </w:hyperlink>
    </w:p>
    <w:p w14:paraId="35B28C16" w14:textId="16D2B542" w:rsidR="0063139F" w:rsidRDefault="00C23C00">
      <w:pPr>
        <w:pStyle w:val="Sommario3"/>
        <w:rPr>
          <w:rFonts w:asciiTheme="minorHAnsi" w:eastAsiaTheme="minorEastAsia" w:hAnsiTheme="minorHAnsi" w:cstheme="minorBidi"/>
          <w:i w:val="0"/>
          <w:iCs w:val="0"/>
          <w:spacing w:val="0"/>
          <w:sz w:val="22"/>
          <w:szCs w:val="22"/>
        </w:rPr>
      </w:pPr>
      <w:hyperlink w:anchor="_Toc121303312" w:history="1">
        <w:r w:rsidR="0063139F" w:rsidRPr="003A4438">
          <w:rPr>
            <w:rStyle w:val="Collegamentoipertestuale"/>
            <w:b/>
          </w:rPr>
          <w:t>13.2. POLIZZA PER COPERTURA ASSICURATIVA RISCHI DI ESECUZIONE, RESPONSABILITÀ CIVILE TERZI E GARANZIA DI MANUTENZIONE (POLIZZA CAR).</w:t>
        </w:r>
        <w:r w:rsidR="0063139F">
          <w:rPr>
            <w:webHidden/>
          </w:rPr>
          <w:tab/>
        </w:r>
        <w:r w:rsidR="0063139F">
          <w:rPr>
            <w:webHidden/>
          </w:rPr>
          <w:fldChar w:fldCharType="begin"/>
        </w:r>
        <w:r w:rsidR="0063139F">
          <w:rPr>
            <w:webHidden/>
          </w:rPr>
          <w:instrText xml:space="preserve"> PAGEREF _Toc121303312 \h </w:instrText>
        </w:r>
        <w:r w:rsidR="0063139F">
          <w:rPr>
            <w:webHidden/>
          </w:rPr>
        </w:r>
        <w:r w:rsidR="0063139F">
          <w:rPr>
            <w:webHidden/>
          </w:rPr>
          <w:fldChar w:fldCharType="separate"/>
        </w:r>
        <w:r w:rsidR="0063139F">
          <w:rPr>
            <w:webHidden/>
          </w:rPr>
          <w:t>38</w:t>
        </w:r>
        <w:r w:rsidR="0063139F">
          <w:rPr>
            <w:webHidden/>
          </w:rPr>
          <w:fldChar w:fldCharType="end"/>
        </w:r>
      </w:hyperlink>
    </w:p>
    <w:p w14:paraId="1DB4F086" w14:textId="4634D02F" w:rsidR="0063139F" w:rsidRDefault="00C23C00">
      <w:pPr>
        <w:pStyle w:val="Sommario3"/>
        <w:rPr>
          <w:rFonts w:asciiTheme="minorHAnsi" w:eastAsiaTheme="minorEastAsia" w:hAnsiTheme="minorHAnsi" w:cstheme="minorBidi"/>
          <w:i w:val="0"/>
          <w:iCs w:val="0"/>
          <w:spacing w:val="0"/>
          <w:sz w:val="22"/>
          <w:szCs w:val="22"/>
        </w:rPr>
      </w:pPr>
      <w:hyperlink w:anchor="_Toc121303313" w:history="1">
        <w:r w:rsidR="0063139F" w:rsidRPr="003A4438">
          <w:rPr>
            <w:rStyle w:val="Collegamentoipertestuale"/>
            <w:b/>
          </w:rPr>
          <w:t>13.3. POLIZZA PER COPERTURA ASSICURATIVA INDENNITARIA DECENNALE E PER RESPONSABILITÀ CIVILE DECENNALE</w:t>
        </w:r>
        <w:r w:rsidR="0063139F" w:rsidRPr="003A4438">
          <w:rPr>
            <w:rStyle w:val="Collegamentoipertestuale"/>
          </w:rPr>
          <w:t>.</w:t>
        </w:r>
        <w:r w:rsidR="0063139F">
          <w:rPr>
            <w:webHidden/>
          </w:rPr>
          <w:tab/>
        </w:r>
        <w:r w:rsidR="0063139F">
          <w:rPr>
            <w:webHidden/>
          </w:rPr>
          <w:fldChar w:fldCharType="begin"/>
        </w:r>
        <w:r w:rsidR="0063139F">
          <w:rPr>
            <w:webHidden/>
          </w:rPr>
          <w:instrText xml:space="preserve"> PAGEREF _Toc121303313 \h </w:instrText>
        </w:r>
        <w:r w:rsidR="0063139F">
          <w:rPr>
            <w:webHidden/>
          </w:rPr>
        </w:r>
        <w:r w:rsidR="0063139F">
          <w:rPr>
            <w:webHidden/>
          </w:rPr>
          <w:fldChar w:fldCharType="separate"/>
        </w:r>
        <w:r w:rsidR="0063139F">
          <w:rPr>
            <w:webHidden/>
          </w:rPr>
          <w:t>41</w:t>
        </w:r>
        <w:r w:rsidR="0063139F">
          <w:rPr>
            <w:webHidden/>
          </w:rPr>
          <w:fldChar w:fldCharType="end"/>
        </w:r>
      </w:hyperlink>
    </w:p>
    <w:p w14:paraId="417C17ED" w14:textId="70891C49" w:rsidR="0063139F" w:rsidRDefault="00C23C00">
      <w:pPr>
        <w:pStyle w:val="Sommario3"/>
        <w:rPr>
          <w:rFonts w:asciiTheme="minorHAnsi" w:eastAsiaTheme="minorEastAsia" w:hAnsiTheme="minorHAnsi" w:cstheme="minorBidi"/>
          <w:i w:val="0"/>
          <w:iCs w:val="0"/>
          <w:spacing w:val="0"/>
          <w:sz w:val="22"/>
          <w:szCs w:val="22"/>
        </w:rPr>
      </w:pPr>
      <w:hyperlink w:anchor="_Toc121303314" w:history="1">
        <w:r w:rsidR="0063139F" w:rsidRPr="003A4438">
          <w:rPr>
            <w:rStyle w:val="Collegamentoipertestuale"/>
          </w:rPr>
          <w:t xml:space="preserve">13.4. POLIZZA A COPERTURA DELLA </w:t>
        </w:r>
        <w:r w:rsidR="0063139F" w:rsidRPr="003A4438">
          <w:rPr>
            <w:rStyle w:val="Collegamentoipertestuale"/>
            <w:lang w:eastAsia="x-none"/>
          </w:rPr>
          <w:t>RESPONSABILITÀ</w:t>
        </w:r>
        <w:r w:rsidR="0063139F" w:rsidRPr="003A4438">
          <w:rPr>
            <w:rStyle w:val="Collegamentoipertestuale"/>
          </w:rPr>
          <w:t xml:space="preserve"> CIVILE PROFESSIONALE PER I RISCHI DERIVANTI DALLO SVOLGIMENTO DELLE </w:t>
        </w:r>
        <w:r w:rsidR="0063139F" w:rsidRPr="003A4438">
          <w:rPr>
            <w:rStyle w:val="Collegamentoipertestuale"/>
            <w:lang w:eastAsia="x-none"/>
          </w:rPr>
          <w:t>ATTIVITÀ</w:t>
        </w:r>
        <w:r w:rsidR="0063139F" w:rsidRPr="003A4438">
          <w:rPr>
            <w:rStyle w:val="Collegamentoipertestuale"/>
          </w:rPr>
          <w:t xml:space="preserve"> DI COMPETENZA DEL PROGETTISTA.</w:t>
        </w:r>
        <w:r w:rsidR="0063139F">
          <w:rPr>
            <w:webHidden/>
          </w:rPr>
          <w:tab/>
        </w:r>
        <w:r w:rsidR="0063139F">
          <w:rPr>
            <w:webHidden/>
          </w:rPr>
          <w:fldChar w:fldCharType="begin"/>
        </w:r>
        <w:r w:rsidR="0063139F">
          <w:rPr>
            <w:webHidden/>
          </w:rPr>
          <w:instrText xml:space="preserve"> PAGEREF _Toc121303314 \h </w:instrText>
        </w:r>
        <w:r w:rsidR="0063139F">
          <w:rPr>
            <w:webHidden/>
          </w:rPr>
        </w:r>
        <w:r w:rsidR="0063139F">
          <w:rPr>
            <w:webHidden/>
          </w:rPr>
          <w:fldChar w:fldCharType="separate"/>
        </w:r>
        <w:r w:rsidR="0063139F">
          <w:rPr>
            <w:webHidden/>
          </w:rPr>
          <w:t>43</w:t>
        </w:r>
        <w:r w:rsidR="0063139F">
          <w:rPr>
            <w:webHidden/>
          </w:rPr>
          <w:fldChar w:fldCharType="end"/>
        </w:r>
      </w:hyperlink>
    </w:p>
    <w:p w14:paraId="50AEB15E" w14:textId="3EEA8D3A" w:rsidR="0063139F" w:rsidRDefault="00C23C00">
      <w:pPr>
        <w:pStyle w:val="Sommario3"/>
        <w:rPr>
          <w:rFonts w:asciiTheme="minorHAnsi" w:eastAsiaTheme="minorEastAsia" w:hAnsiTheme="minorHAnsi" w:cstheme="minorBidi"/>
          <w:i w:val="0"/>
          <w:iCs w:val="0"/>
          <w:spacing w:val="0"/>
          <w:sz w:val="22"/>
          <w:szCs w:val="22"/>
        </w:rPr>
      </w:pPr>
      <w:hyperlink w:anchor="_Toc121303315" w:history="1">
        <w:r w:rsidR="0063139F" w:rsidRPr="003A4438">
          <w:rPr>
            <w:rStyle w:val="Collegamentoipertestuale"/>
          </w:rPr>
          <w:t>13.5. ESTENSIONE DELLA POLIZZA GARANZIA APPALTI DI FERROVIE DELLO STATO ITALIANE.</w:t>
        </w:r>
        <w:r w:rsidR="0063139F">
          <w:rPr>
            <w:webHidden/>
          </w:rPr>
          <w:tab/>
        </w:r>
        <w:r w:rsidR="0063139F">
          <w:rPr>
            <w:webHidden/>
          </w:rPr>
          <w:fldChar w:fldCharType="begin"/>
        </w:r>
        <w:r w:rsidR="0063139F">
          <w:rPr>
            <w:webHidden/>
          </w:rPr>
          <w:instrText xml:space="preserve"> PAGEREF _Toc121303315 \h </w:instrText>
        </w:r>
        <w:r w:rsidR="0063139F">
          <w:rPr>
            <w:webHidden/>
          </w:rPr>
        </w:r>
        <w:r w:rsidR="0063139F">
          <w:rPr>
            <w:webHidden/>
          </w:rPr>
          <w:fldChar w:fldCharType="separate"/>
        </w:r>
        <w:r w:rsidR="0063139F">
          <w:rPr>
            <w:webHidden/>
          </w:rPr>
          <w:t>44</w:t>
        </w:r>
        <w:r w:rsidR="0063139F">
          <w:rPr>
            <w:webHidden/>
          </w:rPr>
          <w:fldChar w:fldCharType="end"/>
        </w:r>
      </w:hyperlink>
    </w:p>
    <w:p w14:paraId="58D74DEC" w14:textId="592A2690" w:rsidR="0063139F" w:rsidRDefault="00C23C00">
      <w:pPr>
        <w:pStyle w:val="Sommario3"/>
        <w:rPr>
          <w:rFonts w:asciiTheme="minorHAnsi" w:eastAsiaTheme="minorEastAsia" w:hAnsiTheme="minorHAnsi" w:cstheme="minorBidi"/>
          <w:i w:val="0"/>
          <w:iCs w:val="0"/>
          <w:spacing w:val="0"/>
          <w:sz w:val="22"/>
          <w:szCs w:val="22"/>
        </w:rPr>
      </w:pPr>
      <w:hyperlink w:anchor="_Toc121303316" w:history="1">
        <w:r w:rsidR="0063139F" w:rsidRPr="003A4438">
          <w:rPr>
            <w:rStyle w:val="Collegamentoipertestuale"/>
          </w:rPr>
          <w:t>13.6. RESPONSABILITÀ DELL’APPALTATORE.</w:t>
        </w:r>
        <w:r w:rsidR="0063139F">
          <w:rPr>
            <w:webHidden/>
          </w:rPr>
          <w:tab/>
        </w:r>
        <w:r w:rsidR="0063139F">
          <w:rPr>
            <w:webHidden/>
          </w:rPr>
          <w:fldChar w:fldCharType="begin"/>
        </w:r>
        <w:r w:rsidR="0063139F">
          <w:rPr>
            <w:webHidden/>
          </w:rPr>
          <w:instrText xml:space="preserve"> PAGEREF _Toc121303316 \h </w:instrText>
        </w:r>
        <w:r w:rsidR="0063139F">
          <w:rPr>
            <w:webHidden/>
          </w:rPr>
        </w:r>
        <w:r w:rsidR="0063139F">
          <w:rPr>
            <w:webHidden/>
          </w:rPr>
          <w:fldChar w:fldCharType="separate"/>
        </w:r>
        <w:r w:rsidR="0063139F">
          <w:rPr>
            <w:webHidden/>
          </w:rPr>
          <w:t>46</w:t>
        </w:r>
        <w:r w:rsidR="0063139F">
          <w:rPr>
            <w:webHidden/>
          </w:rPr>
          <w:fldChar w:fldCharType="end"/>
        </w:r>
      </w:hyperlink>
    </w:p>
    <w:p w14:paraId="56D52A5A" w14:textId="73B2412A" w:rsidR="0063139F" w:rsidRDefault="00C23C00">
      <w:pPr>
        <w:pStyle w:val="Sommario3"/>
        <w:rPr>
          <w:rFonts w:asciiTheme="minorHAnsi" w:eastAsiaTheme="minorEastAsia" w:hAnsiTheme="minorHAnsi" w:cstheme="minorBidi"/>
          <w:i w:val="0"/>
          <w:iCs w:val="0"/>
          <w:spacing w:val="0"/>
          <w:sz w:val="22"/>
          <w:szCs w:val="22"/>
        </w:rPr>
      </w:pPr>
      <w:hyperlink w:anchor="_Toc121303317" w:history="1">
        <w:r w:rsidR="0063139F" w:rsidRPr="003A4438">
          <w:rPr>
            <w:rStyle w:val="Collegamentoipertestuale"/>
          </w:rPr>
          <w:t>13.7. INTERVENTI SOSTITUTIVI.</w:t>
        </w:r>
        <w:r w:rsidR="0063139F">
          <w:rPr>
            <w:webHidden/>
          </w:rPr>
          <w:tab/>
        </w:r>
        <w:r w:rsidR="0063139F">
          <w:rPr>
            <w:webHidden/>
          </w:rPr>
          <w:fldChar w:fldCharType="begin"/>
        </w:r>
        <w:r w:rsidR="0063139F">
          <w:rPr>
            <w:webHidden/>
          </w:rPr>
          <w:instrText xml:space="preserve"> PAGEREF _Toc121303317 \h </w:instrText>
        </w:r>
        <w:r w:rsidR="0063139F">
          <w:rPr>
            <w:webHidden/>
          </w:rPr>
        </w:r>
        <w:r w:rsidR="0063139F">
          <w:rPr>
            <w:webHidden/>
          </w:rPr>
          <w:fldChar w:fldCharType="separate"/>
        </w:r>
        <w:r w:rsidR="0063139F">
          <w:rPr>
            <w:webHidden/>
          </w:rPr>
          <w:t>46</w:t>
        </w:r>
        <w:r w:rsidR="0063139F">
          <w:rPr>
            <w:webHidden/>
          </w:rPr>
          <w:fldChar w:fldCharType="end"/>
        </w:r>
      </w:hyperlink>
    </w:p>
    <w:p w14:paraId="4AC6B3CF" w14:textId="5D6F8414" w:rsidR="0063139F" w:rsidRDefault="00C23C00">
      <w:pPr>
        <w:pStyle w:val="Sommario1"/>
        <w:rPr>
          <w:rFonts w:asciiTheme="minorHAnsi" w:eastAsiaTheme="minorEastAsia" w:hAnsiTheme="minorHAnsi" w:cstheme="minorBidi"/>
          <w:b w:val="0"/>
          <w:bCs w:val="0"/>
          <w:caps w:val="0"/>
          <w:sz w:val="22"/>
          <w:szCs w:val="22"/>
        </w:rPr>
      </w:pPr>
      <w:hyperlink w:anchor="_Toc121303318" w:history="1">
        <w:r w:rsidR="0063139F" w:rsidRPr="003A4438">
          <w:rPr>
            <w:rStyle w:val="Collegamentoipertestuale"/>
          </w:rPr>
          <w:t>ARTICOLO 13 TER</w:t>
        </w:r>
        <w:r w:rsidR="0063139F">
          <w:rPr>
            <w:webHidden/>
          </w:rPr>
          <w:tab/>
        </w:r>
        <w:r w:rsidR="0063139F">
          <w:rPr>
            <w:webHidden/>
          </w:rPr>
          <w:fldChar w:fldCharType="begin"/>
        </w:r>
        <w:r w:rsidR="0063139F">
          <w:rPr>
            <w:webHidden/>
          </w:rPr>
          <w:instrText xml:space="preserve"> PAGEREF _Toc121303318 \h </w:instrText>
        </w:r>
        <w:r w:rsidR="0063139F">
          <w:rPr>
            <w:webHidden/>
          </w:rPr>
        </w:r>
        <w:r w:rsidR="0063139F">
          <w:rPr>
            <w:webHidden/>
          </w:rPr>
          <w:fldChar w:fldCharType="separate"/>
        </w:r>
        <w:r w:rsidR="0063139F">
          <w:rPr>
            <w:webHidden/>
          </w:rPr>
          <w:t>46</w:t>
        </w:r>
        <w:r w:rsidR="0063139F">
          <w:rPr>
            <w:webHidden/>
          </w:rPr>
          <w:fldChar w:fldCharType="end"/>
        </w:r>
      </w:hyperlink>
    </w:p>
    <w:p w14:paraId="43ECE25E" w14:textId="67500575" w:rsidR="0063139F" w:rsidRDefault="00C23C00">
      <w:pPr>
        <w:pStyle w:val="Sommario1"/>
        <w:rPr>
          <w:rFonts w:asciiTheme="minorHAnsi" w:eastAsiaTheme="minorEastAsia" w:hAnsiTheme="minorHAnsi" w:cstheme="minorBidi"/>
          <w:b w:val="0"/>
          <w:bCs w:val="0"/>
          <w:caps w:val="0"/>
          <w:sz w:val="22"/>
          <w:szCs w:val="22"/>
        </w:rPr>
      </w:pPr>
      <w:hyperlink w:anchor="_Toc121303319" w:history="1">
        <w:r w:rsidR="0063139F" w:rsidRPr="003A4438">
          <w:rPr>
            <w:rStyle w:val="Collegamentoipertestuale"/>
          </w:rPr>
          <w:t>APPLICAZIONE DI MISURE RESTRITTIVE NEI CONFRONTI DELLA FEDERAZIONE RUSSA, DELLA BIELORUSSIA E DELLE REGIONI DELL’UCRAINA CONTROLLATE DA AUTOPROCLAMATE REPUBBLICHE INDIPENDENTI</w:t>
        </w:r>
        <w:r w:rsidR="0063139F">
          <w:rPr>
            <w:webHidden/>
          </w:rPr>
          <w:tab/>
        </w:r>
        <w:r w:rsidR="0063139F">
          <w:rPr>
            <w:webHidden/>
          </w:rPr>
          <w:fldChar w:fldCharType="begin"/>
        </w:r>
        <w:r w:rsidR="0063139F">
          <w:rPr>
            <w:webHidden/>
          </w:rPr>
          <w:instrText xml:space="preserve"> PAGEREF _Toc121303319 \h </w:instrText>
        </w:r>
        <w:r w:rsidR="0063139F">
          <w:rPr>
            <w:webHidden/>
          </w:rPr>
        </w:r>
        <w:r w:rsidR="0063139F">
          <w:rPr>
            <w:webHidden/>
          </w:rPr>
          <w:fldChar w:fldCharType="separate"/>
        </w:r>
        <w:r w:rsidR="0063139F">
          <w:rPr>
            <w:webHidden/>
          </w:rPr>
          <w:t>46</w:t>
        </w:r>
        <w:r w:rsidR="0063139F">
          <w:rPr>
            <w:webHidden/>
          </w:rPr>
          <w:fldChar w:fldCharType="end"/>
        </w:r>
      </w:hyperlink>
    </w:p>
    <w:p w14:paraId="71B505A4" w14:textId="66239E4A" w:rsidR="0063139F" w:rsidRDefault="00C23C00">
      <w:pPr>
        <w:pStyle w:val="Sommario1"/>
        <w:rPr>
          <w:rFonts w:asciiTheme="minorHAnsi" w:eastAsiaTheme="minorEastAsia" w:hAnsiTheme="minorHAnsi" w:cstheme="minorBidi"/>
          <w:b w:val="0"/>
          <w:bCs w:val="0"/>
          <w:caps w:val="0"/>
          <w:sz w:val="22"/>
          <w:szCs w:val="22"/>
        </w:rPr>
      </w:pPr>
      <w:hyperlink w:anchor="_Toc121303320" w:history="1">
        <w:r w:rsidR="0063139F" w:rsidRPr="003A4438">
          <w:rPr>
            <w:rStyle w:val="Collegamentoipertestuale"/>
          </w:rPr>
          <w:t>ARTICOLO 14</w:t>
        </w:r>
        <w:r w:rsidR="0063139F">
          <w:rPr>
            <w:webHidden/>
          </w:rPr>
          <w:tab/>
        </w:r>
        <w:r w:rsidR="0063139F">
          <w:rPr>
            <w:webHidden/>
          </w:rPr>
          <w:fldChar w:fldCharType="begin"/>
        </w:r>
        <w:r w:rsidR="0063139F">
          <w:rPr>
            <w:webHidden/>
          </w:rPr>
          <w:instrText xml:space="preserve"> PAGEREF _Toc121303320 \h </w:instrText>
        </w:r>
        <w:r w:rsidR="0063139F">
          <w:rPr>
            <w:webHidden/>
          </w:rPr>
        </w:r>
        <w:r w:rsidR="0063139F">
          <w:rPr>
            <w:webHidden/>
          </w:rPr>
          <w:fldChar w:fldCharType="separate"/>
        </w:r>
        <w:r w:rsidR="0063139F">
          <w:rPr>
            <w:webHidden/>
          </w:rPr>
          <w:t>48</w:t>
        </w:r>
        <w:r w:rsidR="0063139F">
          <w:rPr>
            <w:webHidden/>
          </w:rPr>
          <w:fldChar w:fldCharType="end"/>
        </w:r>
      </w:hyperlink>
    </w:p>
    <w:p w14:paraId="48A64815" w14:textId="678E336B" w:rsidR="0063139F" w:rsidRDefault="00C23C00">
      <w:pPr>
        <w:pStyle w:val="Sommario2"/>
        <w:rPr>
          <w:rFonts w:asciiTheme="minorHAnsi" w:eastAsiaTheme="minorEastAsia" w:hAnsiTheme="minorHAnsi" w:cstheme="minorBidi"/>
          <w:smallCaps w:val="0"/>
          <w:spacing w:val="0"/>
          <w:sz w:val="22"/>
          <w:szCs w:val="22"/>
        </w:rPr>
      </w:pPr>
      <w:hyperlink w:anchor="_Toc121303321" w:history="1">
        <w:r w:rsidR="0063139F" w:rsidRPr="003A4438">
          <w:rPr>
            <w:rStyle w:val="Collegamentoipertestuale"/>
          </w:rPr>
          <w:t>SUBAPPALTO E VERIFICHE ANTIMAFIA</w:t>
        </w:r>
        <w:r w:rsidR="0063139F">
          <w:rPr>
            <w:webHidden/>
          </w:rPr>
          <w:tab/>
        </w:r>
        <w:r w:rsidR="0063139F">
          <w:rPr>
            <w:webHidden/>
          </w:rPr>
          <w:fldChar w:fldCharType="begin"/>
        </w:r>
        <w:r w:rsidR="0063139F">
          <w:rPr>
            <w:webHidden/>
          </w:rPr>
          <w:instrText xml:space="preserve"> PAGEREF _Toc121303321 \h </w:instrText>
        </w:r>
        <w:r w:rsidR="0063139F">
          <w:rPr>
            <w:webHidden/>
          </w:rPr>
        </w:r>
        <w:r w:rsidR="0063139F">
          <w:rPr>
            <w:webHidden/>
          </w:rPr>
          <w:fldChar w:fldCharType="separate"/>
        </w:r>
        <w:r w:rsidR="0063139F">
          <w:rPr>
            <w:webHidden/>
          </w:rPr>
          <w:t>48</w:t>
        </w:r>
        <w:r w:rsidR="0063139F">
          <w:rPr>
            <w:webHidden/>
          </w:rPr>
          <w:fldChar w:fldCharType="end"/>
        </w:r>
      </w:hyperlink>
    </w:p>
    <w:p w14:paraId="2E282FDC" w14:textId="7B7A65D9" w:rsidR="0063139F" w:rsidRDefault="00C23C00">
      <w:pPr>
        <w:pStyle w:val="Sommario1"/>
        <w:rPr>
          <w:rFonts w:asciiTheme="minorHAnsi" w:eastAsiaTheme="minorEastAsia" w:hAnsiTheme="minorHAnsi" w:cstheme="minorBidi"/>
          <w:b w:val="0"/>
          <w:bCs w:val="0"/>
          <w:caps w:val="0"/>
          <w:sz w:val="22"/>
          <w:szCs w:val="22"/>
        </w:rPr>
      </w:pPr>
      <w:hyperlink w:anchor="_Toc121303322" w:history="1">
        <w:r w:rsidR="0063139F" w:rsidRPr="003A4438">
          <w:rPr>
            <w:rStyle w:val="Collegamentoipertestuale"/>
          </w:rPr>
          <w:t>ARTICOLO 14 bis</w:t>
        </w:r>
        <w:r w:rsidR="0063139F">
          <w:rPr>
            <w:webHidden/>
          </w:rPr>
          <w:tab/>
        </w:r>
        <w:r w:rsidR="0063139F">
          <w:rPr>
            <w:webHidden/>
          </w:rPr>
          <w:fldChar w:fldCharType="begin"/>
        </w:r>
        <w:r w:rsidR="0063139F">
          <w:rPr>
            <w:webHidden/>
          </w:rPr>
          <w:instrText xml:space="preserve"> PAGEREF _Toc121303322 \h </w:instrText>
        </w:r>
        <w:r w:rsidR="0063139F">
          <w:rPr>
            <w:webHidden/>
          </w:rPr>
        </w:r>
        <w:r w:rsidR="0063139F">
          <w:rPr>
            <w:webHidden/>
          </w:rPr>
          <w:fldChar w:fldCharType="separate"/>
        </w:r>
        <w:r w:rsidR="0063139F">
          <w:rPr>
            <w:webHidden/>
          </w:rPr>
          <w:t>62</w:t>
        </w:r>
        <w:r w:rsidR="0063139F">
          <w:rPr>
            <w:webHidden/>
          </w:rPr>
          <w:fldChar w:fldCharType="end"/>
        </w:r>
      </w:hyperlink>
    </w:p>
    <w:p w14:paraId="56C0E9C8" w14:textId="28AE49D0" w:rsidR="0063139F" w:rsidRDefault="00C23C00">
      <w:pPr>
        <w:pStyle w:val="Sommario2"/>
        <w:rPr>
          <w:rFonts w:asciiTheme="minorHAnsi" w:eastAsiaTheme="minorEastAsia" w:hAnsiTheme="minorHAnsi" w:cstheme="minorBidi"/>
          <w:smallCaps w:val="0"/>
          <w:spacing w:val="0"/>
          <w:sz w:val="22"/>
          <w:szCs w:val="22"/>
        </w:rPr>
      </w:pPr>
      <w:hyperlink w:anchor="_Toc121303323" w:history="1">
        <w:r w:rsidR="0063139F" w:rsidRPr="003A4438">
          <w:rPr>
            <w:rStyle w:val="Collegamentoipertestuale"/>
          </w:rPr>
          <w:t>AVVALIMENTO</w:t>
        </w:r>
        <w:r w:rsidR="0063139F">
          <w:rPr>
            <w:webHidden/>
          </w:rPr>
          <w:tab/>
        </w:r>
        <w:r w:rsidR="0063139F">
          <w:rPr>
            <w:webHidden/>
          </w:rPr>
          <w:fldChar w:fldCharType="begin"/>
        </w:r>
        <w:r w:rsidR="0063139F">
          <w:rPr>
            <w:webHidden/>
          </w:rPr>
          <w:instrText xml:space="preserve"> PAGEREF _Toc121303323 \h </w:instrText>
        </w:r>
        <w:r w:rsidR="0063139F">
          <w:rPr>
            <w:webHidden/>
          </w:rPr>
        </w:r>
        <w:r w:rsidR="0063139F">
          <w:rPr>
            <w:webHidden/>
          </w:rPr>
          <w:fldChar w:fldCharType="separate"/>
        </w:r>
        <w:r w:rsidR="0063139F">
          <w:rPr>
            <w:webHidden/>
          </w:rPr>
          <w:t>62</w:t>
        </w:r>
        <w:r w:rsidR="0063139F">
          <w:rPr>
            <w:webHidden/>
          </w:rPr>
          <w:fldChar w:fldCharType="end"/>
        </w:r>
      </w:hyperlink>
    </w:p>
    <w:p w14:paraId="41D575D9" w14:textId="0F9CBD4C" w:rsidR="0063139F" w:rsidRDefault="00C23C00">
      <w:pPr>
        <w:pStyle w:val="Sommario1"/>
        <w:rPr>
          <w:rFonts w:asciiTheme="minorHAnsi" w:eastAsiaTheme="minorEastAsia" w:hAnsiTheme="minorHAnsi" w:cstheme="minorBidi"/>
          <w:b w:val="0"/>
          <w:bCs w:val="0"/>
          <w:caps w:val="0"/>
          <w:sz w:val="22"/>
          <w:szCs w:val="22"/>
        </w:rPr>
      </w:pPr>
      <w:hyperlink w:anchor="_Toc121303324" w:history="1">
        <w:r w:rsidR="0063139F" w:rsidRPr="003A4438">
          <w:rPr>
            <w:rStyle w:val="Collegamentoipertestuale"/>
          </w:rPr>
          <w:t>ARTICOLO 15</w:t>
        </w:r>
        <w:r w:rsidR="0063139F">
          <w:rPr>
            <w:webHidden/>
          </w:rPr>
          <w:tab/>
        </w:r>
        <w:r w:rsidR="0063139F">
          <w:rPr>
            <w:webHidden/>
          </w:rPr>
          <w:fldChar w:fldCharType="begin"/>
        </w:r>
        <w:r w:rsidR="0063139F">
          <w:rPr>
            <w:webHidden/>
          </w:rPr>
          <w:instrText xml:space="preserve"> PAGEREF _Toc121303324 \h </w:instrText>
        </w:r>
        <w:r w:rsidR="0063139F">
          <w:rPr>
            <w:webHidden/>
          </w:rPr>
        </w:r>
        <w:r w:rsidR="0063139F">
          <w:rPr>
            <w:webHidden/>
          </w:rPr>
          <w:fldChar w:fldCharType="separate"/>
        </w:r>
        <w:r w:rsidR="0063139F">
          <w:rPr>
            <w:webHidden/>
          </w:rPr>
          <w:t>63</w:t>
        </w:r>
        <w:r w:rsidR="0063139F">
          <w:rPr>
            <w:webHidden/>
          </w:rPr>
          <w:fldChar w:fldCharType="end"/>
        </w:r>
      </w:hyperlink>
    </w:p>
    <w:p w14:paraId="3516D7A8" w14:textId="1E176D25" w:rsidR="0063139F" w:rsidRDefault="00C23C00">
      <w:pPr>
        <w:pStyle w:val="Sommario2"/>
        <w:rPr>
          <w:rFonts w:asciiTheme="minorHAnsi" w:eastAsiaTheme="minorEastAsia" w:hAnsiTheme="minorHAnsi" w:cstheme="minorBidi"/>
          <w:smallCaps w:val="0"/>
          <w:spacing w:val="0"/>
          <w:sz w:val="22"/>
          <w:szCs w:val="22"/>
        </w:rPr>
      </w:pPr>
      <w:hyperlink w:anchor="_Toc121303325" w:history="1">
        <w:r w:rsidR="0063139F" w:rsidRPr="003A4438">
          <w:rPr>
            <w:rStyle w:val="Collegamentoipertestuale"/>
          </w:rPr>
          <w:t>TRASPARENZA DEI PREZZI</w:t>
        </w:r>
        <w:r w:rsidR="0063139F">
          <w:rPr>
            <w:webHidden/>
          </w:rPr>
          <w:tab/>
        </w:r>
        <w:r w:rsidR="0063139F">
          <w:rPr>
            <w:webHidden/>
          </w:rPr>
          <w:fldChar w:fldCharType="begin"/>
        </w:r>
        <w:r w:rsidR="0063139F">
          <w:rPr>
            <w:webHidden/>
          </w:rPr>
          <w:instrText xml:space="preserve"> PAGEREF _Toc121303325 \h </w:instrText>
        </w:r>
        <w:r w:rsidR="0063139F">
          <w:rPr>
            <w:webHidden/>
          </w:rPr>
        </w:r>
        <w:r w:rsidR="0063139F">
          <w:rPr>
            <w:webHidden/>
          </w:rPr>
          <w:fldChar w:fldCharType="separate"/>
        </w:r>
        <w:r w:rsidR="0063139F">
          <w:rPr>
            <w:webHidden/>
          </w:rPr>
          <w:t>63</w:t>
        </w:r>
        <w:r w:rsidR="0063139F">
          <w:rPr>
            <w:webHidden/>
          </w:rPr>
          <w:fldChar w:fldCharType="end"/>
        </w:r>
      </w:hyperlink>
    </w:p>
    <w:p w14:paraId="485C08FE" w14:textId="275B0ADE" w:rsidR="0063139F" w:rsidRDefault="00C23C00">
      <w:pPr>
        <w:pStyle w:val="Sommario1"/>
        <w:rPr>
          <w:rFonts w:asciiTheme="minorHAnsi" w:eastAsiaTheme="minorEastAsia" w:hAnsiTheme="minorHAnsi" w:cstheme="minorBidi"/>
          <w:b w:val="0"/>
          <w:bCs w:val="0"/>
          <w:caps w:val="0"/>
          <w:sz w:val="22"/>
          <w:szCs w:val="22"/>
        </w:rPr>
      </w:pPr>
      <w:hyperlink w:anchor="_Toc121303326" w:history="1">
        <w:r w:rsidR="0063139F" w:rsidRPr="003A4438">
          <w:rPr>
            <w:rStyle w:val="Collegamentoipertestuale"/>
            <w:kern w:val="28"/>
            <w:lang w:val="x-none"/>
          </w:rPr>
          <w:t>ARTICOLO 16</w:t>
        </w:r>
        <w:r w:rsidR="0063139F">
          <w:rPr>
            <w:webHidden/>
          </w:rPr>
          <w:tab/>
        </w:r>
        <w:r w:rsidR="0063139F">
          <w:rPr>
            <w:webHidden/>
          </w:rPr>
          <w:fldChar w:fldCharType="begin"/>
        </w:r>
        <w:r w:rsidR="0063139F">
          <w:rPr>
            <w:webHidden/>
          </w:rPr>
          <w:instrText xml:space="preserve"> PAGEREF _Toc121303326 \h </w:instrText>
        </w:r>
        <w:r w:rsidR="0063139F">
          <w:rPr>
            <w:webHidden/>
          </w:rPr>
        </w:r>
        <w:r w:rsidR="0063139F">
          <w:rPr>
            <w:webHidden/>
          </w:rPr>
          <w:fldChar w:fldCharType="separate"/>
        </w:r>
        <w:r w:rsidR="0063139F">
          <w:rPr>
            <w:webHidden/>
          </w:rPr>
          <w:t>64</w:t>
        </w:r>
        <w:r w:rsidR="0063139F">
          <w:rPr>
            <w:webHidden/>
          </w:rPr>
          <w:fldChar w:fldCharType="end"/>
        </w:r>
      </w:hyperlink>
    </w:p>
    <w:p w14:paraId="0DD1E4A0" w14:textId="09C6AA93" w:rsidR="0063139F" w:rsidRDefault="00C23C00">
      <w:pPr>
        <w:pStyle w:val="Sommario2"/>
        <w:rPr>
          <w:rFonts w:asciiTheme="minorHAnsi" w:eastAsiaTheme="minorEastAsia" w:hAnsiTheme="minorHAnsi" w:cstheme="minorBidi"/>
          <w:smallCaps w:val="0"/>
          <w:spacing w:val="0"/>
          <w:sz w:val="22"/>
          <w:szCs w:val="22"/>
        </w:rPr>
      </w:pPr>
      <w:hyperlink w:anchor="_Toc121303327" w:history="1">
        <w:r w:rsidR="0063139F" w:rsidRPr="003A4438">
          <w:rPr>
            <w:rStyle w:val="Collegamentoipertestuale"/>
            <w:lang w:val="x-none"/>
          </w:rPr>
          <w:t>CODICE ETICO</w:t>
        </w:r>
        <w:r w:rsidR="0063139F">
          <w:rPr>
            <w:webHidden/>
          </w:rPr>
          <w:tab/>
        </w:r>
        <w:r w:rsidR="0063139F">
          <w:rPr>
            <w:webHidden/>
          </w:rPr>
          <w:fldChar w:fldCharType="begin"/>
        </w:r>
        <w:r w:rsidR="0063139F">
          <w:rPr>
            <w:webHidden/>
          </w:rPr>
          <w:instrText xml:space="preserve"> PAGEREF _Toc121303327 \h </w:instrText>
        </w:r>
        <w:r w:rsidR="0063139F">
          <w:rPr>
            <w:webHidden/>
          </w:rPr>
        </w:r>
        <w:r w:rsidR="0063139F">
          <w:rPr>
            <w:webHidden/>
          </w:rPr>
          <w:fldChar w:fldCharType="separate"/>
        </w:r>
        <w:r w:rsidR="0063139F">
          <w:rPr>
            <w:webHidden/>
          </w:rPr>
          <w:t>64</w:t>
        </w:r>
        <w:r w:rsidR="0063139F">
          <w:rPr>
            <w:webHidden/>
          </w:rPr>
          <w:fldChar w:fldCharType="end"/>
        </w:r>
      </w:hyperlink>
    </w:p>
    <w:p w14:paraId="483C7443" w14:textId="05CDD120" w:rsidR="0063139F" w:rsidRDefault="00C23C00">
      <w:pPr>
        <w:pStyle w:val="Sommario2"/>
        <w:rPr>
          <w:rFonts w:asciiTheme="minorHAnsi" w:eastAsiaTheme="minorEastAsia" w:hAnsiTheme="minorHAnsi" w:cstheme="minorBidi"/>
          <w:smallCaps w:val="0"/>
          <w:spacing w:val="0"/>
          <w:sz w:val="22"/>
          <w:szCs w:val="22"/>
        </w:rPr>
      </w:pPr>
      <w:hyperlink w:anchor="_Toc121303328" w:history="1">
        <w:r w:rsidR="0063139F" w:rsidRPr="003A4438">
          <w:rPr>
            <w:rStyle w:val="Collegamentoipertestuale"/>
            <w:lang w:val="x-none"/>
          </w:rPr>
          <w:t>MODELLI 231</w:t>
        </w:r>
        <w:r w:rsidR="0063139F">
          <w:rPr>
            <w:webHidden/>
          </w:rPr>
          <w:tab/>
        </w:r>
        <w:r w:rsidR="0063139F">
          <w:rPr>
            <w:webHidden/>
          </w:rPr>
          <w:fldChar w:fldCharType="begin"/>
        </w:r>
        <w:r w:rsidR="0063139F">
          <w:rPr>
            <w:webHidden/>
          </w:rPr>
          <w:instrText xml:space="preserve"> PAGEREF _Toc121303328 \h </w:instrText>
        </w:r>
        <w:r w:rsidR="0063139F">
          <w:rPr>
            <w:webHidden/>
          </w:rPr>
        </w:r>
        <w:r w:rsidR="0063139F">
          <w:rPr>
            <w:webHidden/>
          </w:rPr>
          <w:fldChar w:fldCharType="separate"/>
        </w:r>
        <w:r w:rsidR="0063139F">
          <w:rPr>
            <w:webHidden/>
          </w:rPr>
          <w:t>64</w:t>
        </w:r>
        <w:r w:rsidR="0063139F">
          <w:rPr>
            <w:webHidden/>
          </w:rPr>
          <w:fldChar w:fldCharType="end"/>
        </w:r>
      </w:hyperlink>
    </w:p>
    <w:p w14:paraId="524519A3" w14:textId="43DAC922" w:rsidR="0063139F" w:rsidRDefault="00C23C00">
      <w:pPr>
        <w:pStyle w:val="Sommario2"/>
        <w:rPr>
          <w:rFonts w:asciiTheme="minorHAnsi" w:eastAsiaTheme="minorEastAsia" w:hAnsiTheme="minorHAnsi" w:cstheme="minorBidi"/>
          <w:smallCaps w:val="0"/>
          <w:spacing w:val="0"/>
          <w:sz w:val="22"/>
          <w:szCs w:val="22"/>
        </w:rPr>
      </w:pPr>
      <w:hyperlink w:anchor="_Toc121303329" w:history="1">
        <w:r w:rsidR="0063139F" w:rsidRPr="003A4438">
          <w:rPr>
            <w:rStyle w:val="Collegamentoipertestuale"/>
            <w:lang w:val="x-none"/>
          </w:rPr>
          <w:t>ANTI-BRIBERY MANAGEMENT SYSTEM</w:t>
        </w:r>
        <w:r w:rsidR="0063139F">
          <w:rPr>
            <w:webHidden/>
          </w:rPr>
          <w:tab/>
        </w:r>
        <w:r w:rsidR="0063139F">
          <w:rPr>
            <w:webHidden/>
          </w:rPr>
          <w:fldChar w:fldCharType="begin"/>
        </w:r>
        <w:r w:rsidR="0063139F">
          <w:rPr>
            <w:webHidden/>
          </w:rPr>
          <w:instrText xml:space="preserve"> PAGEREF _Toc121303329 \h </w:instrText>
        </w:r>
        <w:r w:rsidR="0063139F">
          <w:rPr>
            <w:webHidden/>
          </w:rPr>
        </w:r>
        <w:r w:rsidR="0063139F">
          <w:rPr>
            <w:webHidden/>
          </w:rPr>
          <w:fldChar w:fldCharType="separate"/>
        </w:r>
        <w:r w:rsidR="0063139F">
          <w:rPr>
            <w:webHidden/>
          </w:rPr>
          <w:t>64</w:t>
        </w:r>
        <w:r w:rsidR="0063139F">
          <w:rPr>
            <w:webHidden/>
          </w:rPr>
          <w:fldChar w:fldCharType="end"/>
        </w:r>
      </w:hyperlink>
    </w:p>
    <w:p w14:paraId="3FF56040" w14:textId="568C92E7" w:rsidR="0063139F" w:rsidRDefault="00C23C00">
      <w:pPr>
        <w:pStyle w:val="Sommario1"/>
        <w:rPr>
          <w:rFonts w:asciiTheme="minorHAnsi" w:eastAsiaTheme="minorEastAsia" w:hAnsiTheme="minorHAnsi" w:cstheme="minorBidi"/>
          <w:b w:val="0"/>
          <w:bCs w:val="0"/>
          <w:caps w:val="0"/>
          <w:sz w:val="22"/>
          <w:szCs w:val="22"/>
        </w:rPr>
      </w:pPr>
      <w:hyperlink w:anchor="_Toc121303330" w:history="1">
        <w:r w:rsidR="0063139F" w:rsidRPr="003A4438">
          <w:rPr>
            <w:rStyle w:val="Collegamentoipertestuale"/>
            <w:kern w:val="28"/>
            <w:lang w:val="x-none"/>
          </w:rPr>
          <w:t xml:space="preserve">ARTICOLO </w:t>
        </w:r>
        <w:r w:rsidR="0063139F" w:rsidRPr="003A4438">
          <w:rPr>
            <w:rStyle w:val="Collegamentoipertestuale"/>
            <w:kern w:val="28"/>
          </w:rPr>
          <w:t>17</w:t>
        </w:r>
        <w:r w:rsidR="0063139F">
          <w:rPr>
            <w:webHidden/>
          </w:rPr>
          <w:tab/>
        </w:r>
        <w:r w:rsidR="0063139F">
          <w:rPr>
            <w:webHidden/>
          </w:rPr>
          <w:fldChar w:fldCharType="begin"/>
        </w:r>
        <w:r w:rsidR="0063139F">
          <w:rPr>
            <w:webHidden/>
          </w:rPr>
          <w:instrText xml:space="preserve"> PAGEREF _Toc121303330 \h </w:instrText>
        </w:r>
        <w:r w:rsidR="0063139F">
          <w:rPr>
            <w:webHidden/>
          </w:rPr>
        </w:r>
        <w:r w:rsidR="0063139F">
          <w:rPr>
            <w:webHidden/>
          </w:rPr>
          <w:fldChar w:fldCharType="separate"/>
        </w:r>
        <w:r w:rsidR="0063139F">
          <w:rPr>
            <w:webHidden/>
          </w:rPr>
          <w:t>66</w:t>
        </w:r>
        <w:r w:rsidR="0063139F">
          <w:rPr>
            <w:webHidden/>
          </w:rPr>
          <w:fldChar w:fldCharType="end"/>
        </w:r>
      </w:hyperlink>
    </w:p>
    <w:p w14:paraId="437A4F84" w14:textId="59596085" w:rsidR="0063139F" w:rsidRDefault="00C23C00">
      <w:pPr>
        <w:pStyle w:val="Sommario2"/>
        <w:rPr>
          <w:rFonts w:asciiTheme="minorHAnsi" w:eastAsiaTheme="minorEastAsia" w:hAnsiTheme="minorHAnsi" w:cstheme="minorBidi"/>
          <w:smallCaps w:val="0"/>
          <w:spacing w:val="0"/>
          <w:sz w:val="22"/>
          <w:szCs w:val="22"/>
        </w:rPr>
      </w:pPr>
      <w:hyperlink w:anchor="_Toc121303331" w:history="1">
        <w:r w:rsidR="0063139F" w:rsidRPr="003A4438">
          <w:rPr>
            <w:rStyle w:val="Collegamentoipertestuale"/>
          </w:rPr>
          <w:t>CLAUSOLA SOCIALE</w:t>
        </w:r>
        <w:r w:rsidR="0063139F">
          <w:rPr>
            <w:webHidden/>
          </w:rPr>
          <w:tab/>
        </w:r>
        <w:r w:rsidR="0063139F">
          <w:rPr>
            <w:webHidden/>
          </w:rPr>
          <w:fldChar w:fldCharType="begin"/>
        </w:r>
        <w:r w:rsidR="0063139F">
          <w:rPr>
            <w:webHidden/>
          </w:rPr>
          <w:instrText xml:space="preserve"> PAGEREF _Toc121303331 \h </w:instrText>
        </w:r>
        <w:r w:rsidR="0063139F">
          <w:rPr>
            <w:webHidden/>
          </w:rPr>
        </w:r>
        <w:r w:rsidR="0063139F">
          <w:rPr>
            <w:webHidden/>
          </w:rPr>
          <w:fldChar w:fldCharType="separate"/>
        </w:r>
        <w:r w:rsidR="0063139F">
          <w:rPr>
            <w:webHidden/>
          </w:rPr>
          <w:t>66</w:t>
        </w:r>
        <w:r w:rsidR="0063139F">
          <w:rPr>
            <w:webHidden/>
          </w:rPr>
          <w:fldChar w:fldCharType="end"/>
        </w:r>
      </w:hyperlink>
    </w:p>
    <w:p w14:paraId="464953BE" w14:textId="4218A324" w:rsidR="0063139F" w:rsidRDefault="00C23C00">
      <w:pPr>
        <w:pStyle w:val="Sommario1"/>
        <w:rPr>
          <w:rFonts w:asciiTheme="minorHAnsi" w:eastAsiaTheme="minorEastAsia" w:hAnsiTheme="minorHAnsi" w:cstheme="minorBidi"/>
          <w:b w:val="0"/>
          <w:bCs w:val="0"/>
          <w:caps w:val="0"/>
          <w:sz w:val="22"/>
          <w:szCs w:val="22"/>
        </w:rPr>
      </w:pPr>
      <w:hyperlink w:anchor="_Toc121303332" w:history="1">
        <w:r w:rsidR="0063139F" w:rsidRPr="003A4438">
          <w:rPr>
            <w:rStyle w:val="Collegamentoipertestuale"/>
            <w:kern w:val="28"/>
            <w:lang w:val="x-none"/>
          </w:rPr>
          <w:t>ARTICOLO</w:t>
        </w:r>
        <w:r w:rsidR="0063139F" w:rsidRPr="003A4438">
          <w:rPr>
            <w:rStyle w:val="Collegamentoipertestuale"/>
          </w:rPr>
          <w:t xml:space="preserve"> 17 BIS</w:t>
        </w:r>
        <w:r w:rsidR="0063139F">
          <w:rPr>
            <w:webHidden/>
          </w:rPr>
          <w:tab/>
        </w:r>
        <w:r w:rsidR="0063139F">
          <w:rPr>
            <w:webHidden/>
          </w:rPr>
          <w:fldChar w:fldCharType="begin"/>
        </w:r>
        <w:r w:rsidR="0063139F">
          <w:rPr>
            <w:webHidden/>
          </w:rPr>
          <w:instrText xml:space="preserve"> PAGEREF _Toc121303332 \h </w:instrText>
        </w:r>
        <w:r w:rsidR="0063139F">
          <w:rPr>
            <w:webHidden/>
          </w:rPr>
        </w:r>
        <w:r w:rsidR="0063139F">
          <w:rPr>
            <w:webHidden/>
          </w:rPr>
          <w:fldChar w:fldCharType="separate"/>
        </w:r>
        <w:r w:rsidR="0063139F">
          <w:rPr>
            <w:webHidden/>
          </w:rPr>
          <w:t>66</w:t>
        </w:r>
        <w:r w:rsidR="0063139F">
          <w:rPr>
            <w:webHidden/>
          </w:rPr>
          <w:fldChar w:fldCharType="end"/>
        </w:r>
      </w:hyperlink>
    </w:p>
    <w:p w14:paraId="061E833B" w14:textId="2851655B" w:rsidR="0063139F" w:rsidRDefault="00C23C00">
      <w:pPr>
        <w:pStyle w:val="Sommario2"/>
        <w:rPr>
          <w:rFonts w:asciiTheme="minorHAnsi" w:eastAsiaTheme="minorEastAsia" w:hAnsiTheme="minorHAnsi" w:cstheme="minorBidi"/>
          <w:smallCaps w:val="0"/>
          <w:spacing w:val="0"/>
          <w:sz w:val="22"/>
          <w:szCs w:val="22"/>
        </w:rPr>
      </w:pPr>
      <w:hyperlink w:anchor="_Toc121303333" w:history="1">
        <w:r w:rsidR="0063139F" w:rsidRPr="003A4438">
          <w:rPr>
            <w:rStyle w:val="Collegamentoipertestuale"/>
          </w:rPr>
          <w:t>PARI OPPORTUNITÀ E INCLUSIONE LAVORATIVA</w:t>
        </w:r>
        <w:r w:rsidR="0063139F">
          <w:rPr>
            <w:webHidden/>
          </w:rPr>
          <w:tab/>
        </w:r>
        <w:r w:rsidR="0063139F">
          <w:rPr>
            <w:webHidden/>
          </w:rPr>
          <w:fldChar w:fldCharType="begin"/>
        </w:r>
        <w:r w:rsidR="0063139F">
          <w:rPr>
            <w:webHidden/>
          </w:rPr>
          <w:instrText xml:space="preserve"> PAGEREF _Toc121303333 \h </w:instrText>
        </w:r>
        <w:r w:rsidR="0063139F">
          <w:rPr>
            <w:webHidden/>
          </w:rPr>
        </w:r>
        <w:r w:rsidR="0063139F">
          <w:rPr>
            <w:webHidden/>
          </w:rPr>
          <w:fldChar w:fldCharType="separate"/>
        </w:r>
        <w:r w:rsidR="0063139F">
          <w:rPr>
            <w:webHidden/>
          </w:rPr>
          <w:t>66</w:t>
        </w:r>
        <w:r w:rsidR="0063139F">
          <w:rPr>
            <w:webHidden/>
          </w:rPr>
          <w:fldChar w:fldCharType="end"/>
        </w:r>
      </w:hyperlink>
    </w:p>
    <w:p w14:paraId="5B9D34CA" w14:textId="479C9A8A" w:rsidR="0063139F" w:rsidRDefault="00C23C00">
      <w:pPr>
        <w:pStyle w:val="Sommario1"/>
        <w:rPr>
          <w:rFonts w:asciiTheme="minorHAnsi" w:eastAsiaTheme="minorEastAsia" w:hAnsiTheme="minorHAnsi" w:cstheme="minorBidi"/>
          <w:b w:val="0"/>
          <w:bCs w:val="0"/>
          <w:caps w:val="0"/>
          <w:sz w:val="22"/>
          <w:szCs w:val="22"/>
        </w:rPr>
      </w:pPr>
      <w:hyperlink w:anchor="_Toc121303334" w:history="1">
        <w:r w:rsidR="0063139F" w:rsidRPr="003A4438">
          <w:rPr>
            <w:rStyle w:val="Collegamentoipertestuale"/>
          </w:rPr>
          <w:t>ARTICOLO 19</w:t>
        </w:r>
        <w:r w:rsidR="0063139F">
          <w:rPr>
            <w:webHidden/>
          </w:rPr>
          <w:tab/>
        </w:r>
        <w:r w:rsidR="0063139F">
          <w:rPr>
            <w:webHidden/>
          </w:rPr>
          <w:fldChar w:fldCharType="begin"/>
        </w:r>
        <w:r w:rsidR="0063139F">
          <w:rPr>
            <w:webHidden/>
          </w:rPr>
          <w:instrText xml:space="preserve"> PAGEREF _Toc121303334 \h </w:instrText>
        </w:r>
        <w:r w:rsidR="0063139F">
          <w:rPr>
            <w:webHidden/>
          </w:rPr>
        </w:r>
        <w:r w:rsidR="0063139F">
          <w:rPr>
            <w:webHidden/>
          </w:rPr>
          <w:fldChar w:fldCharType="separate"/>
        </w:r>
        <w:r w:rsidR="0063139F">
          <w:rPr>
            <w:webHidden/>
          </w:rPr>
          <w:t>68</w:t>
        </w:r>
        <w:r w:rsidR="0063139F">
          <w:rPr>
            <w:webHidden/>
          </w:rPr>
          <w:fldChar w:fldCharType="end"/>
        </w:r>
      </w:hyperlink>
    </w:p>
    <w:p w14:paraId="38FF18BA" w14:textId="1F6CB23B" w:rsidR="0063139F" w:rsidRDefault="00C23C00">
      <w:pPr>
        <w:pStyle w:val="Sommario2"/>
        <w:rPr>
          <w:rFonts w:asciiTheme="minorHAnsi" w:eastAsiaTheme="minorEastAsia" w:hAnsiTheme="minorHAnsi" w:cstheme="minorBidi"/>
          <w:smallCaps w:val="0"/>
          <w:spacing w:val="0"/>
          <w:sz w:val="22"/>
          <w:szCs w:val="22"/>
        </w:rPr>
      </w:pPr>
      <w:hyperlink w:anchor="_Toc121303335" w:history="1">
        <w:r w:rsidR="0063139F" w:rsidRPr="003A4438">
          <w:rPr>
            <w:rStyle w:val="Collegamentoipertestuale"/>
          </w:rPr>
          <w:t>PROPRIETÀ INTELLETTUALE</w:t>
        </w:r>
        <w:r w:rsidR="0063139F">
          <w:rPr>
            <w:webHidden/>
          </w:rPr>
          <w:tab/>
        </w:r>
        <w:r w:rsidR="0063139F">
          <w:rPr>
            <w:webHidden/>
          </w:rPr>
          <w:fldChar w:fldCharType="begin"/>
        </w:r>
        <w:r w:rsidR="0063139F">
          <w:rPr>
            <w:webHidden/>
          </w:rPr>
          <w:instrText xml:space="preserve"> PAGEREF _Toc121303335 \h </w:instrText>
        </w:r>
        <w:r w:rsidR="0063139F">
          <w:rPr>
            <w:webHidden/>
          </w:rPr>
        </w:r>
        <w:r w:rsidR="0063139F">
          <w:rPr>
            <w:webHidden/>
          </w:rPr>
          <w:fldChar w:fldCharType="separate"/>
        </w:r>
        <w:r w:rsidR="0063139F">
          <w:rPr>
            <w:webHidden/>
          </w:rPr>
          <w:t>68</w:t>
        </w:r>
        <w:r w:rsidR="0063139F">
          <w:rPr>
            <w:webHidden/>
          </w:rPr>
          <w:fldChar w:fldCharType="end"/>
        </w:r>
      </w:hyperlink>
    </w:p>
    <w:p w14:paraId="2D646E44" w14:textId="17703133" w:rsidR="0063139F" w:rsidRDefault="00C23C00">
      <w:pPr>
        <w:pStyle w:val="Sommario1"/>
        <w:rPr>
          <w:rFonts w:asciiTheme="minorHAnsi" w:eastAsiaTheme="minorEastAsia" w:hAnsiTheme="minorHAnsi" w:cstheme="minorBidi"/>
          <w:b w:val="0"/>
          <w:bCs w:val="0"/>
          <w:caps w:val="0"/>
          <w:sz w:val="22"/>
          <w:szCs w:val="22"/>
        </w:rPr>
      </w:pPr>
      <w:hyperlink w:anchor="_Toc121303336" w:history="1">
        <w:r w:rsidR="0063139F" w:rsidRPr="003A4438">
          <w:rPr>
            <w:rStyle w:val="Collegamentoipertestuale"/>
          </w:rPr>
          <w:t>ARTICOLO 20</w:t>
        </w:r>
        <w:r w:rsidR="0063139F">
          <w:rPr>
            <w:webHidden/>
          </w:rPr>
          <w:tab/>
        </w:r>
        <w:r w:rsidR="0063139F">
          <w:rPr>
            <w:webHidden/>
          </w:rPr>
          <w:fldChar w:fldCharType="begin"/>
        </w:r>
        <w:r w:rsidR="0063139F">
          <w:rPr>
            <w:webHidden/>
          </w:rPr>
          <w:instrText xml:space="preserve"> PAGEREF _Toc121303336 \h </w:instrText>
        </w:r>
        <w:r w:rsidR="0063139F">
          <w:rPr>
            <w:webHidden/>
          </w:rPr>
        </w:r>
        <w:r w:rsidR="0063139F">
          <w:rPr>
            <w:webHidden/>
          </w:rPr>
          <w:fldChar w:fldCharType="separate"/>
        </w:r>
        <w:r w:rsidR="0063139F">
          <w:rPr>
            <w:webHidden/>
          </w:rPr>
          <w:t>70</w:t>
        </w:r>
        <w:r w:rsidR="0063139F">
          <w:rPr>
            <w:webHidden/>
          </w:rPr>
          <w:fldChar w:fldCharType="end"/>
        </w:r>
      </w:hyperlink>
    </w:p>
    <w:p w14:paraId="00E6E041" w14:textId="3F20D07B" w:rsidR="0063139F" w:rsidRDefault="00C23C00">
      <w:pPr>
        <w:pStyle w:val="Sommario2"/>
        <w:rPr>
          <w:rFonts w:asciiTheme="minorHAnsi" w:eastAsiaTheme="minorEastAsia" w:hAnsiTheme="minorHAnsi" w:cstheme="minorBidi"/>
          <w:smallCaps w:val="0"/>
          <w:spacing w:val="0"/>
          <w:sz w:val="22"/>
          <w:szCs w:val="22"/>
        </w:rPr>
      </w:pPr>
      <w:hyperlink w:anchor="_Toc121303337" w:history="1">
        <w:r w:rsidR="0063139F" w:rsidRPr="003A4438">
          <w:rPr>
            <w:rStyle w:val="Collegamentoipertestuale"/>
          </w:rPr>
          <w:t>PIANI DI SICUREZZA E ADEMPIMENTI DELL’APPALTATORE IN MATERIA DI MANODOPERA ED ANTINFORTUNISTICA</w:t>
        </w:r>
        <w:r w:rsidR="0063139F">
          <w:rPr>
            <w:webHidden/>
          </w:rPr>
          <w:tab/>
        </w:r>
        <w:r w:rsidR="0063139F">
          <w:rPr>
            <w:webHidden/>
          </w:rPr>
          <w:fldChar w:fldCharType="begin"/>
        </w:r>
        <w:r w:rsidR="0063139F">
          <w:rPr>
            <w:webHidden/>
          </w:rPr>
          <w:instrText xml:space="preserve"> PAGEREF _Toc121303337 \h </w:instrText>
        </w:r>
        <w:r w:rsidR="0063139F">
          <w:rPr>
            <w:webHidden/>
          </w:rPr>
        </w:r>
        <w:r w:rsidR="0063139F">
          <w:rPr>
            <w:webHidden/>
          </w:rPr>
          <w:fldChar w:fldCharType="separate"/>
        </w:r>
        <w:r w:rsidR="0063139F">
          <w:rPr>
            <w:webHidden/>
          </w:rPr>
          <w:t>70</w:t>
        </w:r>
        <w:r w:rsidR="0063139F">
          <w:rPr>
            <w:webHidden/>
          </w:rPr>
          <w:fldChar w:fldCharType="end"/>
        </w:r>
      </w:hyperlink>
    </w:p>
    <w:p w14:paraId="3435BDE9" w14:textId="5BE3B50F" w:rsidR="0063139F" w:rsidRDefault="00C23C00">
      <w:pPr>
        <w:pStyle w:val="Sommario3"/>
        <w:rPr>
          <w:rFonts w:asciiTheme="minorHAnsi" w:eastAsiaTheme="minorEastAsia" w:hAnsiTheme="minorHAnsi" w:cstheme="minorBidi"/>
          <w:i w:val="0"/>
          <w:iCs w:val="0"/>
          <w:spacing w:val="0"/>
          <w:sz w:val="22"/>
          <w:szCs w:val="22"/>
        </w:rPr>
      </w:pPr>
      <w:hyperlink w:anchor="_Toc121303338" w:history="1">
        <w:r w:rsidR="0063139F" w:rsidRPr="003A4438">
          <w:rPr>
            <w:rStyle w:val="Collegamentoipertestuale"/>
          </w:rPr>
          <w:t>20.1. PIANI DI SICUREZZA.</w:t>
        </w:r>
        <w:r w:rsidR="0063139F">
          <w:rPr>
            <w:webHidden/>
          </w:rPr>
          <w:tab/>
        </w:r>
        <w:r w:rsidR="0063139F">
          <w:rPr>
            <w:webHidden/>
          </w:rPr>
          <w:fldChar w:fldCharType="begin"/>
        </w:r>
        <w:r w:rsidR="0063139F">
          <w:rPr>
            <w:webHidden/>
          </w:rPr>
          <w:instrText xml:space="preserve"> PAGEREF _Toc121303338 \h </w:instrText>
        </w:r>
        <w:r w:rsidR="0063139F">
          <w:rPr>
            <w:webHidden/>
          </w:rPr>
        </w:r>
        <w:r w:rsidR="0063139F">
          <w:rPr>
            <w:webHidden/>
          </w:rPr>
          <w:fldChar w:fldCharType="separate"/>
        </w:r>
        <w:r w:rsidR="0063139F">
          <w:rPr>
            <w:webHidden/>
          </w:rPr>
          <w:t>70</w:t>
        </w:r>
        <w:r w:rsidR="0063139F">
          <w:rPr>
            <w:webHidden/>
          </w:rPr>
          <w:fldChar w:fldCharType="end"/>
        </w:r>
      </w:hyperlink>
    </w:p>
    <w:p w14:paraId="0CC35224" w14:textId="370EBDA0" w:rsidR="0063139F" w:rsidRDefault="00C23C00">
      <w:pPr>
        <w:pStyle w:val="Sommario3"/>
        <w:rPr>
          <w:rFonts w:asciiTheme="minorHAnsi" w:eastAsiaTheme="minorEastAsia" w:hAnsiTheme="minorHAnsi" w:cstheme="minorBidi"/>
          <w:i w:val="0"/>
          <w:iCs w:val="0"/>
          <w:spacing w:val="0"/>
          <w:sz w:val="22"/>
          <w:szCs w:val="22"/>
        </w:rPr>
      </w:pPr>
      <w:hyperlink w:anchor="_Toc121303339" w:history="1">
        <w:r w:rsidR="0063139F" w:rsidRPr="003A4438">
          <w:rPr>
            <w:rStyle w:val="Collegamentoipertestuale"/>
          </w:rPr>
          <w:t>20.2. ADEMPIMENTI DELL’APPALTATORE.</w:t>
        </w:r>
        <w:r w:rsidR="0063139F">
          <w:rPr>
            <w:webHidden/>
          </w:rPr>
          <w:tab/>
        </w:r>
        <w:r w:rsidR="0063139F">
          <w:rPr>
            <w:webHidden/>
          </w:rPr>
          <w:fldChar w:fldCharType="begin"/>
        </w:r>
        <w:r w:rsidR="0063139F">
          <w:rPr>
            <w:webHidden/>
          </w:rPr>
          <w:instrText xml:space="preserve"> PAGEREF _Toc121303339 \h </w:instrText>
        </w:r>
        <w:r w:rsidR="0063139F">
          <w:rPr>
            <w:webHidden/>
          </w:rPr>
        </w:r>
        <w:r w:rsidR="0063139F">
          <w:rPr>
            <w:webHidden/>
          </w:rPr>
          <w:fldChar w:fldCharType="separate"/>
        </w:r>
        <w:r w:rsidR="0063139F">
          <w:rPr>
            <w:webHidden/>
          </w:rPr>
          <w:t>73</w:t>
        </w:r>
        <w:r w:rsidR="0063139F">
          <w:rPr>
            <w:webHidden/>
          </w:rPr>
          <w:fldChar w:fldCharType="end"/>
        </w:r>
      </w:hyperlink>
    </w:p>
    <w:p w14:paraId="3C32DA6D" w14:textId="09B0601A" w:rsidR="0063139F" w:rsidRDefault="00C23C00">
      <w:pPr>
        <w:pStyle w:val="Sommario1"/>
        <w:rPr>
          <w:rFonts w:asciiTheme="minorHAnsi" w:eastAsiaTheme="minorEastAsia" w:hAnsiTheme="minorHAnsi" w:cstheme="minorBidi"/>
          <w:b w:val="0"/>
          <w:bCs w:val="0"/>
          <w:caps w:val="0"/>
          <w:sz w:val="22"/>
          <w:szCs w:val="22"/>
        </w:rPr>
      </w:pPr>
      <w:hyperlink w:anchor="_Toc121303340" w:history="1">
        <w:r w:rsidR="0063139F" w:rsidRPr="003A4438">
          <w:rPr>
            <w:rStyle w:val="Collegamentoipertestuale"/>
          </w:rPr>
          <w:t>ARTICOLO 20 bis</w:t>
        </w:r>
        <w:r w:rsidR="0063139F">
          <w:rPr>
            <w:webHidden/>
          </w:rPr>
          <w:tab/>
        </w:r>
        <w:r w:rsidR="0063139F">
          <w:rPr>
            <w:webHidden/>
          </w:rPr>
          <w:fldChar w:fldCharType="begin"/>
        </w:r>
        <w:r w:rsidR="0063139F">
          <w:rPr>
            <w:webHidden/>
          </w:rPr>
          <w:instrText xml:space="preserve"> PAGEREF _Toc121303340 \h </w:instrText>
        </w:r>
        <w:r w:rsidR="0063139F">
          <w:rPr>
            <w:webHidden/>
          </w:rPr>
        </w:r>
        <w:r w:rsidR="0063139F">
          <w:rPr>
            <w:webHidden/>
          </w:rPr>
          <w:fldChar w:fldCharType="separate"/>
        </w:r>
        <w:r w:rsidR="0063139F">
          <w:rPr>
            <w:webHidden/>
          </w:rPr>
          <w:t>84</w:t>
        </w:r>
        <w:r w:rsidR="0063139F">
          <w:rPr>
            <w:webHidden/>
          </w:rPr>
          <w:fldChar w:fldCharType="end"/>
        </w:r>
      </w:hyperlink>
    </w:p>
    <w:p w14:paraId="05F2514B" w14:textId="1C4BC744" w:rsidR="0063139F" w:rsidRDefault="00C23C00">
      <w:pPr>
        <w:pStyle w:val="Sommario1"/>
        <w:rPr>
          <w:rFonts w:asciiTheme="minorHAnsi" w:eastAsiaTheme="minorEastAsia" w:hAnsiTheme="minorHAnsi" w:cstheme="minorBidi"/>
          <w:b w:val="0"/>
          <w:bCs w:val="0"/>
          <w:caps w:val="0"/>
          <w:sz w:val="22"/>
          <w:szCs w:val="22"/>
        </w:rPr>
      </w:pPr>
      <w:hyperlink w:anchor="_Toc121303341" w:history="1">
        <w:r w:rsidR="0063139F" w:rsidRPr="003A4438">
          <w:rPr>
            <w:rStyle w:val="Collegamentoipertestuale"/>
          </w:rPr>
          <w:t>OBBLIGHI DELL’APPALTATORE IN MATERIA DI MISURE DI CONTROLLO DEL RISCHIO</w:t>
        </w:r>
        <w:r w:rsidR="0063139F">
          <w:rPr>
            <w:webHidden/>
          </w:rPr>
          <w:tab/>
        </w:r>
        <w:r w:rsidR="0063139F">
          <w:rPr>
            <w:webHidden/>
          </w:rPr>
          <w:fldChar w:fldCharType="begin"/>
        </w:r>
        <w:r w:rsidR="0063139F">
          <w:rPr>
            <w:webHidden/>
          </w:rPr>
          <w:instrText xml:space="preserve"> PAGEREF _Toc121303341 \h </w:instrText>
        </w:r>
        <w:r w:rsidR="0063139F">
          <w:rPr>
            <w:webHidden/>
          </w:rPr>
        </w:r>
        <w:r w:rsidR="0063139F">
          <w:rPr>
            <w:webHidden/>
          </w:rPr>
          <w:fldChar w:fldCharType="separate"/>
        </w:r>
        <w:r w:rsidR="0063139F">
          <w:rPr>
            <w:webHidden/>
          </w:rPr>
          <w:t>84</w:t>
        </w:r>
        <w:r w:rsidR="0063139F">
          <w:rPr>
            <w:webHidden/>
          </w:rPr>
          <w:fldChar w:fldCharType="end"/>
        </w:r>
      </w:hyperlink>
    </w:p>
    <w:p w14:paraId="3C256331" w14:textId="399B7763" w:rsidR="0063139F" w:rsidRDefault="00C23C00">
      <w:pPr>
        <w:pStyle w:val="Sommario1"/>
        <w:rPr>
          <w:rFonts w:asciiTheme="minorHAnsi" w:eastAsiaTheme="minorEastAsia" w:hAnsiTheme="minorHAnsi" w:cstheme="minorBidi"/>
          <w:b w:val="0"/>
          <w:bCs w:val="0"/>
          <w:caps w:val="0"/>
          <w:sz w:val="22"/>
          <w:szCs w:val="22"/>
        </w:rPr>
      </w:pPr>
      <w:hyperlink w:anchor="_Toc121303342" w:history="1">
        <w:r w:rsidR="0063139F" w:rsidRPr="003A4438">
          <w:rPr>
            <w:rStyle w:val="Collegamentoipertestuale"/>
          </w:rPr>
          <w:t>Art. 20 ter</w:t>
        </w:r>
        <w:r w:rsidR="0063139F">
          <w:rPr>
            <w:webHidden/>
          </w:rPr>
          <w:tab/>
        </w:r>
        <w:r w:rsidR="0063139F">
          <w:rPr>
            <w:webHidden/>
          </w:rPr>
          <w:fldChar w:fldCharType="begin"/>
        </w:r>
        <w:r w:rsidR="0063139F">
          <w:rPr>
            <w:webHidden/>
          </w:rPr>
          <w:instrText xml:space="preserve"> PAGEREF _Toc121303342 \h </w:instrText>
        </w:r>
        <w:r w:rsidR="0063139F">
          <w:rPr>
            <w:webHidden/>
          </w:rPr>
        </w:r>
        <w:r w:rsidR="0063139F">
          <w:rPr>
            <w:webHidden/>
          </w:rPr>
          <w:fldChar w:fldCharType="separate"/>
        </w:r>
        <w:r w:rsidR="0063139F">
          <w:rPr>
            <w:webHidden/>
          </w:rPr>
          <w:t>85</w:t>
        </w:r>
        <w:r w:rsidR="0063139F">
          <w:rPr>
            <w:webHidden/>
          </w:rPr>
          <w:fldChar w:fldCharType="end"/>
        </w:r>
      </w:hyperlink>
    </w:p>
    <w:p w14:paraId="015B2A71" w14:textId="008B2770" w:rsidR="0063139F" w:rsidRDefault="00C23C00">
      <w:pPr>
        <w:pStyle w:val="Sommario1"/>
        <w:rPr>
          <w:rFonts w:asciiTheme="minorHAnsi" w:eastAsiaTheme="minorEastAsia" w:hAnsiTheme="minorHAnsi" w:cstheme="minorBidi"/>
          <w:b w:val="0"/>
          <w:bCs w:val="0"/>
          <w:caps w:val="0"/>
          <w:sz w:val="22"/>
          <w:szCs w:val="22"/>
        </w:rPr>
      </w:pPr>
      <w:hyperlink w:anchor="_Toc121303343" w:history="1">
        <w:r w:rsidR="0063139F" w:rsidRPr="003A4438">
          <w:rPr>
            <w:rStyle w:val="Collegamentoipertestuale"/>
          </w:rPr>
          <w:t>SOSTENIBILITÀ</w:t>
        </w:r>
        <w:r w:rsidR="0063139F">
          <w:rPr>
            <w:webHidden/>
          </w:rPr>
          <w:tab/>
        </w:r>
        <w:r w:rsidR="0063139F">
          <w:rPr>
            <w:webHidden/>
          </w:rPr>
          <w:fldChar w:fldCharType="begin"/>
        </w:r>
        <w:r w:rsidR="0063139F">
          <w:rPr>
            <w:webHidden/>
          </w:rPr>
          <w:instrText xml:space="preserve"> PAGEREF _Toc121303343 \h </w:instrText>
        </w:r>
        <w:r w:rsidR="0063139F">
          <w:rPr>
            <w:webHidden/>
          </w:rPr>
        </w:r>
        <w:r w:rsidR="0063139F">
          <w:rPr>
            <w:webHidden/>
          </w:rPr>
          <w:fldChar w:fldCharType="separate"/>
        </w:r>
        <w:r w:rsidR="0063139F">
          <w:rPr>
            <w:webHidden/>
          </w:rPr>
          <w:t>85</w:t>
        </w:r>
        <w:r w:rsidR="0063139F">
          <w:rPr>
            <w:webHidden/>
          </w:rPr>
          <w:fldChar w:fldCharType="end"/>
        </w:r>
      </w:hyperlink>
    </w:p>
    <w:p w14:paraId="2177EA26" w14:textId="7BAD609B" w:rsidR="0063139F" w:rsidRDefault="00C23C00">
      <w:pPr>
        <w:pStyle w:val="Sommario2"/>
        <w:rPr>
          <w:rFonts w:asciiTheme="minorHAnsi" w:eastAsiaTheme="minorEastAsia" w:hAnsiTheme="minorHAnsi" w:cstheme="minorBidi"/>
          <w:smallCaps w:val="0"/>
          <w:spacing w:val="0"/>
          <w:sz w:val="22"/>
          <w:szCs w:val="22"/>
        </w:rPr>
      </w:pPr>
      <w:hyperlink w:anchor="_Toc121303344" w:history="1">
        <w:r w:rsidR="0063139F" w:rsidRPr="003A4438">
          <w:rPr>
            <w:rStyle w:val="Collegamentoipertestuale"/>
          </w:rPr>
          <w:t>20 ter. 2. IMPRONTA CLIMATICA NELLA REALIZZAZIONE DELL’OPERA</w:t>
        </w:r>
        <w:r w:rsidR="0063139F">
          <w:rPr>
            <w:webHidden/>
          </w:rPr>
          <w:tab/>
        </w:r>
        <w:r w:rsidR="0063139F">
          <w:rPr>
            <w:webHidden/>
          </w:rPr>
          <w:fldChar w:fldCharType="begin"/>
        </w:r>
        <w:r w:rsidR="0063139F">
          <w:rPr>
            <w:webHidden/>
          </w:rPr>
          <w:instrText xml:space="preserve"> PAGEREF _Toc121303344 \h </w:instrText>
        </w:r>
        <w:r w:rsidR="0063139F">
          <w:rPr>
            <w:webHidden/>
          </w:rPr>
        </w:r>
        <w:r w:rsidR="0063139F">
          <w:rPr>
            <w:webHidden/>
          </w:rPr>
          <w:fldChar w:fldCharType="separate"/>
        </w:r>
        <w:r w:rsidR="0063139F">
          <w:rPr>
            <w:webHidden/>
          </w:rPr>
          <w:t>86</w:t>
        </w:r>
        <w:r w:rsidR="0063139F">
          <w:rPr>
            <w:webHidden/>
          </w:rPr>
          <w:fldChar w:fldCharType="end"/>
        </w:r>
      </w:hyperlink>
    </w:p>
    <w:p w14:paraId="105E7705" w14:textId="5031CC3B" w:rsidR="0063139F" w:rsidRDefault="00C23C00">
      <w:pPr>
        <w:pStyle w:val="Sommario2"/>
        <w:rPr>
          <w:rFonts w:asciiTheme="minorHAnsi" w:eastAsiaTheme="minorEastAsia" w:hAnsiTheme="minorHAnsi" w:cstheme="minorBidi"/>
          <w:smallCaps w:val="0"/>
          <w:spacing w:val="0"/>
          <w:sz w:val="22"/>
          <w:szCs w:val="22"/>
        </w:rPr>
      </w:pPr>
      <w:hyperlink w:anchor="_Toc121303345" w:history="1">
        <w:r w:rsidR="0063139F" w:rsidRPr="003A4438">
          <w:rPr>
            <w:rStyle w:val="Collegamentoipertestuale"/>
          </w:rPr>
          <w:t>20 ter 5. RAPPORTO DI SOSTENIBILITÀ AMBIENTALE</w:t>
        </w:r>
        <w:r w:rsidR="0063139F">
          <w:rPr>
            <w:webHidden/>
          </w:rPr>
          <w:tab/>
        </w:r>
        <w:r w:rsidR="0063139F">
          <w:rPr>
            <w:webHidden/>
          </w:rPr>
          <w:fldChar w:fldCharType="begin"/>
        </w:r>
        <w:r w:rsidR="0063139F">
          <w:rPr>
            <w:webHidden/>
          </w:rPr>
          <w:instrText xml:space="preserve"> PAGEREF _Toc121303345 \h </w:instrText>
        </w:r>
        <w:r w:rsidR="0063139F">
          <w:rPr>
            <w:webHidden/>
          </w:rPr>
        </w:r>
        <w:r w:rsidR="0063139F">
          <w:rPr>
            <w:webHidden/>
          </w:rPr>
          <w:fldChar w:fldCharType="separate"/>
        </w:r>
        <w:r w:rsidR="0063139F">
          <w:rPr>
            <w:webHidden/>
          </w:rPr>
          <w:t>87</w:t>
        </w:r>
        <w:r w:rsidR="0063139F">
          <w:rPr>
            <w:webHidden/>
          </w:rPr>
          <w:fldChar w:fldCharType="end"/>
        </w:r>
      </w:hyperlink>
    </w:p>
    <w:p w14:paraId="1308B72D" w14:textId="3432EDF3" w:rsidR="0063139F" w:rsidRDefault="00C23C00">
      <w:pPr>
        <w:pStyle w:val="Sommario1"/>
        <w:rPr>
          <w:rFonts w:asciiTheme="minorHAnsi" w:eastAsiaTheme="minorEastAsia" w:hAnsiTheme="minorHAnsi" w:cstheme="minorBidi"/>
          <w:b w:val="0"/>
          <w:bCs w:val="0"/>
          <w:caps w:val="0"/>
          <w:sz w:val="22"/>
          <w:szCs w:val="22"/>
        </w:rPr>
      </w:pPr>
      <w:hyperlink w:anchor="_Toc121303346" w:history="1">
        <w:r w:rsidR="0063139F" w:rsidRPr="003A4438">
          <w:rPr>
            <w:rStyle w:val="Collegamentoipertestuale"/>
          </w:rPr>
          <w:t>ARTICOLO 21</w:t>
        </w:r>
        <w:r w:rsidR="0063139F">
          <w:rPr>
            <w:webHidden/>
          </w:rPr>
          <w:tab/>
        </w:r>
        <w:r w:rsidR="0063139F">
          <w:rPr>
            <w:webHidden/>
          </w:rPr>
          <w:fldChar w:fldCharType="begin"/>
        </w:r>
        <w:r w:rsidR="0063139F">
          <w:rPr>
            <w:webHidden/>
          </w:rPr>
          <w:instrText xml:space="preserve"> PAGEREF _Toc121303346 \h </w:instrText>
        </w:r>
        <w:r w:rsidR="0063139F">
          <w:rPr>
            <w:webHidden/>
          </w:rPr>
        </w:r>
        <w:r w:rsidR="0063139F">
          <w:rPr>
            <w:webHidden/>
          </w:rPr>
          <w:fldChar w:fldCharType="separate"/>
        </w:r>
        <w:r w:rsidR="0063139F">
          <w:rPr>
            <w:webHidden/>
          </w:rPr>
          <w:t>88</w:t>
        </w:r>
        <w:r w:rsidR="0063139F">
          <w:rPr>
            <w:webHidden/>
          </w:rPr>
          <w:fldChar w:fldCharType="end"/>
        </w:r>
      </w:hyperlink>
    </w:p>
    <w:p w14:paraId="5067E598" w14:textId="3F4F17AF" w:rsidR="0063139F" w:rsidRDefault="00C23C00">
      <w:pPr>
        <w:pStyle w:val="Sommario2"/>
        <w:rPr>
          <w:rFonts w:asciiTheme="minorHAnsi" w:eastAsiaTheme="minorEastAsia" w:hAnsiTheme="minorHAnsi" w:cstheme="minorBidi"/>
          <w:smallCaps w:val="0"/>
          <w:spacing w:val="0"/>
          <w:sz w:val="22"/>
          <w:szCs w:val="22"/>
        </w:rPr>
      </w:pPr>
      <w:hyperlink w:anchor="_Toc121303347" w:history="1">
        <w:r w:rsidR="0063139F" w:rsidRPr="003A4438">
          <w:rPr>
            <w:rStyle w:val="Collegamentoipertestuale"/>
          </w:rPr>
          <w:t>ADEMPIMENTI DELL’APPALTATORE IN MATERIA DI TUTELA AMBIENTALE - GESTIONE AMBIENTALE</w:t>
        </w:r>
        <w:r w:rsidR="0063139F">
          <w:rPr>
            <w:webHidden/>
          </w:rPr>
          <w:tab/>
        </w:r>
        <w:r w:rsidR="0063139F">
          <w:rPr>
            <w:webHidden/>
          </w:rPr>
          <w:fldChar w:fldCharType="begin"/>
        </w:r>
        <w:r w:rsidR="0063139F">
          <w:rPr>
            <w:webHidden/>
          </w:rPr>
          <w:instrText xml:space="preserve"> PAGEREF _Toc121303347 \h </w:instrText>
        </w:r>
        <w:r w:rsidR="0063139F">
          <w:rPr>
            <w:webHidden/>
          </w:rPr>
        </w:r>
        <w:r w:rsidR="0063139F">
          <w:rPr>
            <w:webHidden/>
          </w:rPr>
          <w:fldChar w:fldCharType="separate"/>
        </w:r>
        <w:r w:rsidR="0063139F">
          <w:rPr>
            <w:webHidden/>
          </w:rPr>
          <w:t>88</w:t>
        </w:r>
        <w:r w:rsidR="0063139F">
          <w:rPr>
            <w:webHidden/>
          </w:rPr>
          <w:fldChar w:fldCharType="end"/>
        </w:r>
      </w:hyperlink>
    </w:p>
    <w:p w14:paraId="3CDFC8CE" w14:textId="5E356E90" w:rsidR="0063139F" w:rsidRDefault="00C23C00">
      <w:pPr>
        <w:pStyle w:val="Sommario3"/>
        <w:rPr>
          <w:rFonts w:asciiTheme="minorHAnsi" w:eastAsiaTheme="minorEastAsia" w:hAnsiTheme="minorHAnsi" w:cstheme="minorBidi"/>
          <w:i w:val="0"/>
          <w:iCs w:val="0"/>
          <w:spacing w:val="0"/>
          <w:sz w:val="22"/>
          <w:szCs w:val="22"/>
        </w:rPr>
      </w:pPr>
      <w:hyperlink w:anchor="_Toc121303348" w:history="1">
        <w:r w:rsidR="0063139F" w:rsidRPr="003A4438">
          <w:rPr>
            <w:rStyle w:val="Collegamentoipertestuale"/>
          </w:rPr>
          <w:t>21.1. GENERALITÀ.</w:t>
        </w:r>
        <w:r w:rsidR="0063139F">
          <w:rPr>
            <w:webHidden/>
          </w:rPr>
          <w:tab/>
        </w:r>
        <w:r w:rsidR="0063139F">
          <w:rPr>
            <w:webHidden/>
          </w:rPr>
          <w:fldChar w:fldCharType="begin"/>
        </w:r>
        <w:r w:rsidR="0063139F">
          <w:rPr>
            <w:webHidden/>
          </w:rPr>
          <w:instrText xml:space="preserve"> PAGEREF _Toc121303348 \h </w:instrText>
        </w:r>
        <w:r w:rsidR="0063139F">
          <w:rPr>
            <w:webHidden/>
          </w:rPr>
        </w:r>
        <w:r w:rsidR="0063139F">
          <w:rPr>
            <w:webHidden/>
          </w:rPr>
          <w:fldChar w:fldCharType="separate"/>
        </w:r>
        <w:r w:rsidR="0063139F">
          <w:rPr>
            <w:webHidden/>
          </w:rPr>
          <w:t>88</w:t>
        </w:r>
        <w:r w:rsidR="0063139F">
          <w:rPr>
            <w:webHidden/>
          </w:rPr>
          <w:fldChar w:fldCharType="end"/>
        </w:r>
      </w:hyperlink>
    </w:p>
    <w:p w14:paraId="70275B0D" w14:textId="330C82BA" w:rsidR="0063139F" w:rsidRDefault="00C23C00">
      <w:pPr>
        <w:pStyle w:val="Sommario3"/>
        <w:rPr>
          <w:rFonts w:asciiTheme="minorHAnsi" w:eastAsiaTheme="minorEastAsia" w:hAnsiTheme="minorHAnsi" w:cstheme="minorBidi"/>
          <w:i w:val="0"/>
          <w:iCs w:val="0"/>
          <w:spacing w:val="0"/>
          <w:sz w:val="22"/>
          <w:szCs w:val="22"/>
        </w:rPr>
      </w:pPr>
      <w:hyperlink w:anchor="_Toc121303349" w:history="1">
        <w:r w:rsidR="0063139F" w:rsidRPr="003A4438">
          <w:rPr>
            <w:rStyle w:val="Collegamentoipertestuale"/>
          </w:rPr>
          <w:t>21.2. SISTEMA DI GESTIONE AMBIENTALE.</w:t>
        </w:r>
        <w:r w:rsidR="0063139F">
          <w:rPr>
            <w:webHidden/>
          </w:rPr>
          <w:tab/>
        </w:r>
        <w:r w:rsidR="0063139F">
          <w:rPr>
            <w:webHidden/>
          </w:rPr>
          <w:fldChar w:fldCharType="begin"/>
        </w:r>
        <w:r w:rsidR="0063139F">
          <w:rPr>
            <w:webHidden/>
          </w:rPr>
          <w:instrText xml:space="preserve"> PAGEREF _Toc121303349 \h </w:instrText>
        </w:r>
        <w:r w:rsidR="0063139F">
          <w:rPr>
            <w:webHidden/>
          </w:rPr>
        </w:r>
        <w:r w:rsidR="0063139F">
          <w:rPr>
            <w:webHidden/>
          </w:rPr>
          <w:fldChar w:fldCharType="separate"/>
        </w:r>
        <w:r w:rsidR="0063139F">
          <w:rPr>
            <w:webHidden/>
          </w:rPr>
          <w:t>88</w:t>
        </w:r>
        <w:r w:rsidR="0063139F">
          <w:rPr>
            <w:webHidden/>
          </w:rPr>
          <w:fldChar w:fldCharType="end"/>
        </w:r>
      </w:hyperlink>
    </w:p>
    <w:p w14:paraId="30DD0838" w14:textId="5EAE64BC" w:rsidR="0063139F" w:rsidRDefault="00C23C00">
      <w:pPr>
        <w:pStyle w:val="Sommario3"/>
        <w:rPr>
          <w:rFonts w:asciiTheme="minorHAnsi" w:eastAsiaTheme="minorEastAsia" w:hAnsiTheme="minorHAnsi" w:cstheme="minorBidi"/>
          <w:i w:val="0"/>
          <w:iCs w:val="0"/>
          <w:spacing w:val="0"/>
          <w:sz w:val="22"/>
          <w:szCs w:val="22"/>
        </w:rPr>
      </w:pPr>
      <w:hyperlink w:anchor="_Toc121303350" w:history="1">
        <w:r w:rsidR="0063139F" w:rsidRPr="003A4438">
          <w:rPr>
            <w:rStyle w:val="Collegamentoipertestuale"/>
          </w:rPr>
          <w:t>21.3. VERIFICA DELLA DOCUMENTAZIONE DEL SISTEMA DI GESTIONE AMBIENTALE.</w:t>
        </w:r>
        <w:r w:rsidR="0063139F">
          <w:rPr>
            <w:webHidden/>
          </w:rPr>
          <w:tab/>
        </w:r>
        <w:r w:rsidR="0063139F">
          <w:rPr>
            <w:webHidden/>
          </w:rPr>
          <w:fldChar w:fldCharType="begin"/>
        </w:r>
        <w:r w:rsidR="0063139F">
          <w:rPr>
            <w:webHidden/>
          </w:rPr>
          <w:instrText xml:space="preserve"> PAGEREF _Toc121303350 \h </w:instrText>
        </w:r>
        <w:r w:rsidR="0063139F">
          <w:rPr>
            <w:webHidden/>
          </w:rPr>
        </w:r>
        <w:r w:rsidR="0063139F">
          <w:rPr>
            <w:webHidden/>
          </w:rPr>
          <w:fldChar w:fldCharType="separate"/>
        </w:r>
        <w:r w:rsidR="0063139F">
          <w:rPr>
            <w:webHidden/>
          </w:rPr>
          <w:t>89</w:t>
        </w:r>
        <w:r w:rsidR="0063139F">
          <w:rPr>
            <w:webHidden/>
          </w:rPr>
          <w:fldChar w:fldCharType="end"/>
        </w:r>
      </w:hyperlink>
    </w:p>
    <w:p w14:paraId="2A9127FC" w14:textId="4776CAE5" w:rsidR="0063139F" w:rsidRDefault="00C23C00">
      <w:pPr>
        <w:pStyle w:val="Sommario3"/>
        <w:rPr>
          <w:rFonts w:asciiTheme="minorHAnsi" w:eastAsiaTheme="minorEastAsia" w:hAnsiTheme="minorHAnsi" w:cstheme="minorBidi"/>
          <w:i w:val="0"/>
          <w:iCs w:val="0"/>
          <w:spacing w:val="0"/>
          <w:sz w:val="22"/>
          <w:szCs w:val="22"/>
        </w:rPr>
      </w:pPr>
      <w:hyperlink w:anchor="_Toc121303351" w:history="1">
        <w:r w:rsidR="0063139F" w:rsidRPr="003A4438">
          <w:rPr>
            <w:rStyle w:val="Collegamentoipertestuale"/>
          </w:rPr>
          <w:t>21.4. MONITORAGGIO AMBIENTALE.</w:t>
        </w:r>
        <w:r w:rsidR="0063139F">
          <w:rPr>
            <w:webHidden/>
          </w:rPr>
          <w:tab/>
        </w:r>
        <w:r w:rsidR="0063139F">
          <w:rPr>
            <w:webHidden/>
          </w:rPr>
          <w:fldChar w:fldCharType="begin"/>
        </w:r>
        <w:r w:rsidR="0063139F">
          <w:rPr>
            <w:webHidden/>
          </w:rPr>
          <w:instrText xml:space="preserve"> PAGEREF _Toc121303351 \h </w:instrText>
        </w:r>
        <w:r w:rsidR="0063139F">
          <w:rPr>
            <w:webHidden/>
          </w:rPr>
        </w:r>
        <w:r w:rsidR="0063139F">
          <w:rPr>
            <w:webHidden/>
          </w:rPr>
          <w:fldChar w:fldCharType="separate"/>
        </w:r>
        <w:r w:rsidR="0063139F">
          <w:rPr>
            <w:webHidden/>
          </w:rPr>
          <w:t>89</w:t>
        </w:r>
        <w:r w:rsidR="0063139F">
          <w:rPr>
            <w:webHidden/>
          </w:rPr>
          <w:fldChar w:fldCharType="end"/>
        </w:r>
      </w:hyperlink>
    </w:p>
    <w:p w14:paraId="1DB7A7A5" w14:textId="49EFE010" w:rsidR="0063139F" w:rsidRDefault="00C23C00">
      <w:pPr>
        <w:pStyle w:val="Sommario3"/>
        <w:rPr>
          <w:rFonts w:asciiTheme="minorHAnsi" w:eastAsiaTheme="minorEastAsia" w:hAnsiTheme="minorHAnsi" w:cstheme="minorBidi"/>
          <w:i w:val="0"/>
          <w:iCs w:val="0"/>
          <w:spacing w:val="0"/>
          <w:sz w:val="22"/>
          <w:szCs w:val="22"/>
        </w:rPr>
      </w:pPr>
      <w:hyperlink w:anchor="_Toc121303352" w:history="1">
        <w:r w:rsidR="0063139F" w:rsidRPr="003A4438">
          <w:rPr>
            <w:rStyle w:val="Collegamentoipertestuale"/>
          </w:rPr>
          <w:t>21.5. SORVEGLIANZA AMBIENTALE.</w:t>
        </w:r>
        <w:r w:rsidR="0063139F">
          <w:rPr>
            <w:webHidden/>
          </w:rPr>
          <w:tab/>
        </w:r>
        <w:r w:rsidR="0063139F">
          <w:rPr>
            <w:webHidden/>
          </w:rPr>
          <w:fldChar w:fldCharType="begin"/>
        </w:r>
        <w:r w:rsidR="0063139F">
          <w:rPr>
            <w:webHidden/>
          </w:rPr>
          <w:instrText xml:space="preserve"> PAGEREF _Toc121303352 \h </w:instrText>
        </w:r>
        <w:r w:rsidR="0063139F">
          <w:rPr>
            <w:webHidden/>
          </w:rPr>
        </w:r>
        <w:r w:rsidR="0063139F">
          <w:rPr>
            <w:webHidden/>
          </w:rPr>
          <w:fldChar w:fldCharType="separate"/>
        </w:r>
        <w:r w:rsidR="0063139F">
          <w:rPr>
            <w:webHidden/>
          </w:rPr>
          <w:t>90</w:t>
        </w:r>
        <w:r w:rsidR="0063139F">
          <w:rPr>
            <w:webHidden/>
          </w:rPr>
          <w:fldChar w:fldCharType="end"/>
        </w:r>
      </w:hyperlink>
    </w:p>
    <w:p w14:paraId="29A72827" w14:textId="5E2D17A2" w:rsidR="0063139F" w:rsidRDefault="00C23C00">
      <w:pPr>
        <w:pStyle w:val="Sommario3"/>
        <w:rPr>
          <w:rFonts w:asciiTheme="minorHAnsi" w:eastAsiaTheme="minorEastAsia" w:hAnsiTheme="minorHAnsi" w:cstheme="minorBidi"/>
          <w:i w:val="0"/>
          <w:iCs w:val="0"/>
          <w:spacing w:val="0"/>
          <w:sz w:val="22"/>
          <w:szCs w:val="22"/>
        </w:rPr>
      </w:pPr>
      <w:hyperlink w:anchor="_Toc121303353" w:history="1">
        <w:r w:rsidR="0063139F" w:rsidRPr="003A4438">
          <w:rPr>
            <w:rStyle w:val="Collegamentoipertestuale"/>
          </w:rPr>
          <w:t>21.6. RISPETTO DELLA NORMATIVA E DELLE PRESCRIZIONI.</w:t>
        </w:r>
        <w:r w:rsidR="0063139F">
          <w:rPr>
            <w:webHidden/>
          </w:rPr>
          <w:tab/>
        </w:r>
        <w:r w:rsidR="0063139F">
          <w:rPr>
            <w:webHidden/>
          </w:rPr>
          <w:fldChar w:fldCharType="begin"/>
        </w:r>
        <w:r w:rsidR="0063139F">
          <w:rPr>
            <w:webHidden/>
          </w:rPr>
          <w:instrText xml:space="preserve"> PAGEREF _Toc121303353 \h </w:instrText>
        </w:r>
        <w:r w:rsidR="0063139F">
          <w:rPr>
            <w:webHidden/>
          </w:rPr>
        </w:r>
        <w:r w:rsidR="0063139F">
          <w:rPr>
            <w:webHidden/>
          </w:rPr>
          <w:fldChar w:fldCharType="separate"/>
        </w:r>
        <w:r w:rsidR="0063139F">
          <w:rPr>
            <w:webHidden/>
          </w:rPr>
          <w:t>91</w:t>
        </w:r>
        <w:r w:rsidR="0063139F">
          <w:rPr>
            <w:webHidden/>
          </w:rPr>
          <w:fldChar w:fldCharType="end"/>
        </w:r>
      </w:hyperlink>
    </w:p>
    <w:p w14:paraId="0CBC3763" w14:textId="0B2BB8B1" w:rsidR="0063139F" w:rsidRDefault="00C23C00">
      <w:pPr>
        <w:pStyle w:val="Sommario3"/>
        <w:rPr>
          <w:rFonts w:asciiTheme="minorHAnsi" w:eastAsiaTheme="minorEastAsia" w:hAnsiTheme="minorHAnsi" w:cstheme="minorBidi"/>
          <w:i w:val="0"/>
          <w:iCs w:val="0"/>
          <w:spacing w:val="0"/>
          <w:sz w:val="22"/>
          <w:szCs w:val="22"/>
        </w:rPr>
      </w:pPr>
      <w:hyperlink w:anchor="_Toc121303354" w:history="1">
        <w:r w:rsidR="0063139F" w:rsidRPr="003A4438">
          <w:rPr>
            <w:rStyle w:val="Collegamentoipertestuale"/>
          </w:rPr>
          <w:t>21.7. RITENUTE SUL SAL.</w:t>
        </w:r>
        <w:r w:rsidR="0063139F">
          <w:rPr>
            <w:webHidden/>
          </w:rPr>
          <w:tab/>
        </w:r>
        <w:r w:rsidR="0063139F">
          <w:rPr>
            <w:webHidden/>
          </w:rPr>
          <w:fldChar w:fldCharType="begin"/>
        </w:r>
        <w:r w:rsidR="0063139F">
          <w:rPr>
            <w:webHidden/>
          </w:rPr>
          <w:instrText xml:space="preserve"> PAGEREF _Toc121303354 \h </w:instrText>
        </w:r>
        <w:r w:rsidR="0063139F">
          <w:rPr>
            <w:webHidden/>
          </w:rPr>
        </w:r>
        <w:r w:rsidR="0063139F">
          <w:rPr>
            <w:webHidden/>
          </w:rPr>
          <w:fldChar w:fldCharType="separate"/>
        </w:r>
        <w:r w:rsidR="0063139F">
          <w:rPr>
            <w:webHidden/>
          </w:rPr>
          <w:t>91</w:t>
        </w:r>
        <w:r w:rsidR="0063139F">
          <w:rPr>
            <w:webHidden/>
          </w:rPr>
          <w:fldChar w:fldCharType="end"/>
        </w:r>
      </w:hyperlink>
    </w:p>
    <w:p w14:paraId="2BA594ED" w14:textId="47DECA3E" w:rsidR="0063139F" w:rsidRDefault="00C23C00">
      <w:pPr>
        <w:pStyle w:val="Sommario3"/>
        <w:rPr>
          <w:rFonts w:asciiTheme="minorHAnsi" w:eastAsiaTheme="minorEastAsia" w:hAnsiTheme="minorHAnsi" w:cstheme="minorBidi"/>
          <w:i w:val="0"/>
          <w:iCs w:val="0"/>
          <w:spacing w:val="0"/>
          <w:sz w:val="22"/>
          <w:szCs w:val="22"/>
        </w:rPr>
      </w:pPr>
      <w:hyperlink w:anchor="_Toc121303355" w:history="1">
        <w:r w:rsidR="0063139F" w:rsidRPr="003A4438">
          <w:rPr>
            <w:rStyle w:val="Collegamentoipertestuale"/>
          </w:rPr>
          <w:t>21.8. COMUNICAZIONE ALLA DL.</w:t>
        </w:r>
        <w:r w:rsidR="0063139F">
          <w:rPr>
            <w:webHidden/>
          </w:rPr>
          <w:tab/>
        </w:r>
        <w:r w:rsidR="0063139F">
          <w:rPr>
            <w:webHidden/>
          </w:rPr>
          <w:fldChar w:fldCharType="begin"/>
        </w:r>
        <w:r w:rsidR="0063139F">
          <w:rPr>
            <w:webHidden/>
          </w:rPr>
          <w:instrText xml:space="preserve"> PAGEREF _Toc121303355 \h </w:instrText>
        </w:r>
        <w:r w:rsidR="0063139F">
          <w:rPr>
            <w:webHidden/>
          </w:rPr>
        </w:r>
        <w:r w:rsidR="0063139F">
          <w:rPr>
            <w:webHidden/>
          </w:rPr>
          <w:fldChar w:fldCharType="separate"/>
        </w:r>
        <w:r w:rsidR="0063139F">
          <w:rPr>
            <w:webHidden/>
          </w:rPr>
          <w:t>93</w:t>
        </w:r>
        <w:r w:rsidR="0063139F">
          <w:rPr>
            <w:webHidden/>
          </w:rPr>
          <w:fldChar w:fldCharType="end"/>
        </w:r>
      </w:hyperlink>
    </w:p>
    <w:p w14:paraId="0A4F1846" w14:textId="5A7AF13C" w:rsidR="0063139F" w:rsidRDefault="00C23C00">
      <w:pPr>
        <w:pStyle w:val="Sommario3"/>
        <w:rPr>
          <w:rFonts w:asciiTheme="minorHAnsi" w:eastAsiaTheme="minorEastAsia" w:hAnsiTheme="minorHAnsi" w:cstheme="minorBidi"/>
          <w:i w:val="0"/>
          <w:iCs w:val="0"/>
          <w:spacing w:val="0"/>
          <w:sz w:val="22"/>
          <w:szCs w:val="22"/>
        </w:rPr>
      </w:pPr>
      <w:hyperlink w:anchor="_Toc121303356" w:history="1">
        <w:r w:rsidR="0063139F" w:rsidRPr="003A4438">
          <w:rPr>
            <w:rStyle w:val="Collegamentoipertestuale"/>
          </w:rPr>
          <w:t>21.9. ESTENSIONE DEL SISTEMA DI GESTIONE AMBIENTALE AI SUBCONTRAENTI DELL’APPALTATORE.</w:t>
        </w:r>
        <w:r w:rsidR="0063139F">
          <w:rPr>
            <w:webHidden/>
          </w:rPr>
          <w:tab/>
        </w:r>
        <w:r w:rsidR="0063139F">
          <w:rPr>
            <w:webHidden/>
          </w:rPr>
          <w:fldChar w:fldCharType="begin"/>
        </w:r>
        <w:r w:rsidR="0063139F">
          <w:rPr>
            <w:webHidden/>
          </w:rPr>
          <w:instrText xml:space="preserve"> PAGEREF _Toc121303356 \h </w:instrText>
        </w:r>
        <w:r w:rsidR="0063139F">
          <w:rPr>
            <w:webHidden/>
          </w:rPr>
        </w:r>
        <w:r w:rsidR="0063139F">
          <w:rPr>
            <w:webHidden/>
          </w:rPr>
          <w:fldChar w:fldCharType="separate"/>
        </w:r>
        <w:r w:rsidR="0063139F">
          <w:rPr>
            <w:webHidden/>
          </w:rPr>
          <w:t>94</w:t>
        </w:r>
        <w:r w:rsidR="0063139F">
          <w:rPr>
            <w:webHidden/>
          </w:rPr>
          <w:fldChar w:fldCharType="end"/>
        </w:r>
      </w:hyperlink>
    </w:p>
    <w:p w14:paraId="1762F68C" w14:textId="41C7E99C" w:rsidR="0063139F" w:rsidRDefault="00C23C00">
      <w:pPr>
        <w:pStyle w:val="Sommario3"/>
        <w:rPr>
          <w:rFonts w:asciiTheme="minorHAnsi" w:eastAsiaTheme="minorEastAsia" w:hAnsiTheme="minorHAnsi" w:cstheme="minorBidi"/>
          <w:i w:val="0"/>
          <w:iCs w:val="0"/>
          <w:spacing w:val="0"/>
          <w:sz w:val="22"/>
          <w:szCs w:val="22"/>
        </w:rPr>
      </w:pPr>
      <w:hyperlink w:anchor="_Toc121303357" w:history="1">
        <w:r w:rsidR="0063139F" w:rsidRPr="003A4438">
          <w:rPr>
            <w:rStyle w:val="Collegamentoipertestuale"/>
          </w:rPr>
          <w:t>21.10. ONERI DELL’APPALTATORE.</w:t>
        </w:r>
        <w:r w:rsidR="0063139F">
          <w:rPr>
            <w:webHidden/>
          </w:rPr>
          <w:tab/>
        </w:r>
        <w:r w:rsidR="0063139F">
          <w:rPr>
            <w:webHidden/>
          </w:rPr>
          <w:fldChar w:fldCharType="begin"/>
        </w:r>
        <w:r w:rsidR="0063139F">
          <w:rPr>
            <w:webHidden/>
          </w:rPr>
          <w:instrText xml:space="preserve"> PAGEREF _Toc121303357 \h </w:instrText>
        </w:r>
        <w:r w:rsidR="0063139F">
          <w:rPr>
            <w:webHidden/>
          </w:rPr>
        </w:r>
        <w:r w:rsidR="0063139F">
          <w:rPr>
            <w:webHidden/>
          </w:rPr>
          <w:fldChar w:fldCharType="separate"/>
        </w:r>
        <w:r w:rsidR="0063139F">
          <w:rPr>
            <w:webHidden/>
          </w:rPr>
          <w:t>94</w:t>
        </w:r>
        <w:r w:rsidR="0063139F">
          <w:rPr>
            <w:webHidden/>
          </w:rPr>
          <w:fldChar w:fldCharType="end"/>
        </w:r>
      </w:hyperlink>
    </w:p>
    <w:p w14:paraId="4A99066A" w14:textId="7D59CB69" w:rsidR="0063139F" w:rsidRDefault="00C23C00">
      <w:pPr>
        <w:pStyle w:val="Sommario3"/>
        <w:rPr>
          <w:rFonts w:asciiTheme="minorHAnsi" w:eastAsiaTheme="minorEastAsia" w:hAnsiTheme="minorHAnsi" w:cstheme="minorBidi"/>
          <w:i w:val="0"/>
          <w:iCs w:val="0"/>
          <w:spacing w:val="0"/>
          <w:sz w:val="22"/>
          <w:szCs w:val="22"/>
        </w:rPr>
      </w:pPr>
      <w:hyperlink w:anchor="_Toc121303358" w:history="1">
        <w:r w:rsidR="0063139F" w:rsidRPr="003A4438">
          <w:rPr>
            <w:rStyle w:val="Collegamentoipertestuale"/>
          </w:rPr>
          <w:t>21.11. RUOLI E COMPETENZE.</w:t>
        </w:r>
        <w:r w:rsidR="0063139F">
          <w:rPr>
            <w:webHidden/>
          </w:rPr>
          <w:tab/>
        </w:r>
        <w:r w:rsidR="0063139F">
          <w:rPr>
            <w:webHidden/>
          </w:rPr>
          <w:fldChar w:fldCharType="begin"/>
        </w:r>
        <w:r w:rsidR="0063139F">
          <w:rPr>
            <w:webHidden/>
          </w:rPr>
          <w:instrText xml:space="preserve"> PAGEREF _Toc121303358 \h </w:instrText>
        </w:r>
        <w:r w:rsidR="0063139F">
          <w:rPr>
            <w:webHidden/>
          </w:rPr>
        </w:r>
        <w:r w:rsidR="0063139F">
          <w:rPr>
            <w:webHidden/>
          </w:rPr>
          <w:fldChar w:fldCharType="separate"/>
        </w:r>
        <w:r w:rsidR="0063139F">
          <w:rPr>
            <w:webHidden/>
          </w:rPr>
          <w:t>95</w:t>
        </w:r>
        <w:r w:rsidR="0063139F">
          <w:rPr>
            <w:webHidden/>
          </w:rPr>
          <w:fldChar w:fldCharType="end"/>
        </w:r>
      </w:hyperlink>
    </w:p>
    <w:p w14:paraId="6B97FB21" w14:textId="10F131B9" w:rsidR="0063139F" w:rsidRDefault="00C23C00">
      <w:pPr>
        <w:pStyle w:val="Sommario3"/>
        <w:rPr>
          <w:rFonts w:asciiTheme="minorHAnsi" w:eastAsiaTheme="minorEastAsia" w:hAnsiTheme="minorHAnsi" w:cstheme="minorBidi"/>
          <w:i w:val="0"/>
          <w:iCs w:val="0"/>
          <w:spacing w:val="0"/>
          <w:sz w:val="22"/>
          <w:szCs w:val="22"/>
        </w:rPr>
      </w:pPr>
      <w:hyperlink w:anchor="_Toc121303359" w:history="1">
        <w:r w:rsidR="0063139F" w:rsidRPr="003A4438">
          <w:rPr>
            <w:rStyle w:val="Collegamentoipertestuale"/>
          </w:rPr>
          <w:t>21.12. GESTIONE DEI MATERIALI DI RISULTA.</w:t>
        </w:r>
        <w:r w:rsidR="0063139F">
          <w:rPr>
            <w:webHidden/>
          </w:rPr>
          <w:tab/>
        </w:r>
        <w:r w:rsidR="0063139F">
          <w:rPr>
            <w:webHidden/>
          </w:rPr>
          <w:fldChar w:fldCharType="begin"/>
        </w:r>
        <w:r w:rsidR="0063139F">
          <w:rPr>
            <w:webHidden/>
          </w:rPr>
          <w:instrText xml:space="preserve"> PAGEREF _Toc121303359 \h </w:instrText>
        </w:r>
        <w:r w:rsidR="0063139F">
          <w:rPr>
            <w:webHidden/>
          </w:rPr>
        </w:r>
        <w:r w:rsidR="0063139F">
          <w:rPr>
            <w:webHidden/>
          </w:rPr>
          <w:fldChar w:fldCharType="separate"/>
        </w:r>
        <w:r w:rsidR="0063139F">
          <w:rPr>
            <w:webHidden/>
          </w:rPr>
          <w:t>96</w:t>
        </w:r>
        <w:r w:rsidR="0063139F">
          <w:rPr>
            <w:webHidden/>
          </w:rPr>
          <w:fldChar w:fldCharType="end"/>
        </w:r>
      </w:hyperlink>
    </w:p>
    <w:p w14:paraId="408A0D09" w14:textId="2BA948F8" w:rsidR="0063139F" w:rsidRDefault="00C23C00">
      <w:pPr>
        <w:pStyle w:val="Sommario3"/>
        <w:rPr>
          <w:rFonts w:asciiTheme="minorHAnsi" w:eastAsiaTheme="minorEastAsia" w:hAnsiTheme="minorHAnsi" w:cstheme="minorBidi"/>
          <w:i w:val="0"/>
          <w:iCs w:val="0"/>
          <w:spacing w:val="0"/>
          <w:sz w:val="22"/>
          <w:szCs w:val="22"/>
        </w:rPr>
      </w:pPr>
      <w:hyperlink w:anchor="_Toc121303360" w:history="1">
        <w:r w:rsidR="0063139F" w:rsidRPr="003A4438">
          <w:rPr>
            <w:rStyle w:val="Collegamentoipertestuale"/>
            <w:spacing w:val="-6"/>
          </w:rPr>
          <w:t>21.13. per memoria</w:t>
        </w:r>
        <w:r w:rsidR="0063139F">
          <w:rPr>
            <w:webHidden/>
          </w:rPr>
          <w:tab/>
        </w:r>
        <w:r w:rsidR="0063139F">
          <w:rPr>
            <w:webHidden/>
          </w:rPr>
          <w:fldChar w:fldCharType="begin"/>
        </w:r>
        <w:r w:rsidR="0063139F">
          <w:rPr>
            <w:webHidden/>
          </w:rPr>
          <w:instrText xml:space="preserve"> PAGEREF _Toc121303360 \h </w:instrText>
        </w:r>
        <w:r w:rsidR="0063139F">
          <w:rPr>
            <w:webHidden/>
          </w:rPr>
        </w:r>
        <w:r w:rsidR="0063139F">
          <w:rPr>
            <w:webHidden/>
          </w:rPr>
          <w:fldChar w:fldCharType="separate"/>
        </w:r>
        <w:r w:rsidR="0063139F">
          <w:rPr>
            <w:webHidden/>
          </w:rPr>
          <w:t>96</w:t>
        </w:r>
        <w:r w:rsidR="0063139F">
          <w:rPr>
            <w:webHidden/>
          </w:rPr>
          <w:fldChar w:fldCharType="end"/>
        </w:r>
      </w:hyperlink>
    </w:p>
    <w:p w14:paraId="0B22E96A" w14:textId="01D65DCD" w:rsidR="0063139F" w:rsidRDefault="00C23C00">
      <w:pPr>
        <w:pStyle w:val="Sommario3"/>
        <w:rPr>
          <w:rFonts w:asciiTheme="minorHAnsi" w:eastAsiaTheme="minorEastAsia" w:hAnsiTheme="minorHAnsi" w:cstheme="minorBidi"/>
          <w:i w:val="0"/>
          <w:iCs w:val="0"/>
          <w:spacing w:val="0"/>
          <w:sz w:val="22"/>
          <w:szCs w:val="22"/>
        </w:rPr>
      </w:pPr>
      <w:hyperlink w:anchor="_Toc121303361" w:history="1">
        <w:r w:rsidR="0063139F" w:rsidRPr="003A4438">
          <w:rPr>
            <w:rStyle w:val="Collegamentoipertestuale"/>
            <w:spacing w:val="-6"/>
          </w:rPr>
          <w:t>21.14. ULTERIORI PRESCRIZIONI AMBIENTALI.</w:t>
        </w:r>
        <w:r w:rsidR="0063139F">
          <w:rPr>
            <w:webHidden/>
          </w:rPr>
          <w:tab/>
        </w:r>
        <w:r w:rsidR="0063139F">
          <w:rPr>
            <w:webHidden/>
          </w:rPr>
          <w:fldChar w:fldCharType="begin"/>
        </w:r>
        <w:r w:rsidR="0063139F">
          <w:rPr>
            <w:webHidden/>
          </w:rPr>
          <w:instrText xml:space="preserve"> PAGEREF _Toc121303361 \h </w:instrText>
        </w:r>
        <w:r w:rsidR="0063139F">
          <w:rPr>
            <w:webHidden/>
          </w:rPr>
        </w:r>
        <w:r w:rsidR="0063139F">
          <w:rPr>
            <w:webHidden/>
          </w:rPr>
          <w:fldChar w:fldCharType="separate"/>
        </w:r>
        <w:r w:rsidR="0063139F">
          <w:rPr>
            <w:webHidden/>
          </w:rPr>
          <w:t>96</w:t>
        </w:r>
        <w:r w:rsidR="0063139F">
          <w:rPr>
            <w:webHidden/>
          </w:rPr>
          <w:fldChar w:fldCharType="end"/>
        </w:r>
      </w:hyperlink>
    </w:p>
    <w:p w14:paraId="55614480" w14:textId="40FC69D2" w:rsidR="0063139F" w:rsidRDefault="00C23C00">
      <w:pPr>
        <w:pStyle w:val="Sommario1"/>
        <w:rPr>
          <w:rFonts w:asciiTheme="minorHAnsi" w:eastAsiaTheme="minorEastAsia" w:hAnsiTheme="minorHAnsi" w:cstheme="minorBidi"/>
          <w:b w:val="0"/>
          <w:bCs w:val="0"/>
          <w:caps w:val="0"/>
          <w:sz w:val="22"/>
          <w:szCs w:val="22"/>
        </w:rPr>
      </w:pPr>
      <w:hyperlink w:anchor="_Toc121303362" w:history="1">
        <w:r w:rsidR="0063139F" w:rsidRPr="003A4438">
          <w:rPr>
            <w:rStyle w:val="Collegamentoipertestuale"/>
          </w:rPr>
          <w:t>ARTICOLO 22</w:t>
        </w:r>
        <w:r w:rsidR="0063139F">
          <w:rPr>
            <w:webHidden/>
          </w:rPr>
          <w:tab/>
        </w:r>
        <w:r w:rsidR="0063139F">
          <w:rPr>
            <w:webHidden/>
          </w:rPr>
          <w:fldChar w:fldCharType="begin"/>
        </w:r>
        <w:r w:rsidR="0063139F">
          <w:rPr>
            <w:webHidden/>
          </w:rPr>
          <w:instrText xml:space="preserve"> PAGEREF _Toc121303362 \h </w:instrText>
        </w:r>
        <w:r w:rsidR="0063139F">
          <w:rPr>
            <w:webHidden/>
          </w:rPr>
        </w:r>
        <w:r w:rsidR="0063139F">
          <w:rPr>
            <w:webHidden/>
          </w:rPr>
          <w:fldChar w:fldCharType="separate"/>
        </w:r>
        <w:r w:rsidR="0063139F">
          <w:rPr>
            <w:webHidden/>
          </w:rPr>
          <w:t>96</w:t>
        </w:r>
        <w:r w:rsidR="0063139F">
          <w:rPr>
            <w:webHidden/>
          </w:rPr>
          <w:fldChar w:fldCharType="end"/>
        </w:r>
      </w:hyperlink>
    </w:p>
    <w:p w14:paraId="0F8DB6CC" w14:textId="019A4DCB" w:rsidR="0063139F" w:rsidRDefault="00C23C00">
      <w:pPr>
        <w:pStyle w:val="Sommario2"/>
        <w:rPr>
          <w:rFonts w:asciiTheme="minorHAnsi" w:eastAsiaTheme="minorEastAsia" w:hAnsiTheme="minorHAnsi" w:cstheme="minorBidi"/>
          <w:smallCaps w:val="0"/>
          <w:spacing w:val="0"/>
          <w:sz w:val="22"/>
          <w:szCs w:val="22"/>
        </w:rPr>
      </w:pPr>
      <w:hyperlink w:anchor="_Toc121303363" w:history="1">
        <w:r w:rsidR="0063139F" w:rsidRPr="003A4438">
          <w:rPr>
            <w:rStyle w:val="Collegamentoipertestuale"/>
          </w:rPr>
          <w:t>OBBLIGHI ED ONERI PARTICOLARI DELL’APPALTATORE</w:t>
        </w:r>
        <w:r w:rsidR="0063139F">
          <w:rPr>
            <w:webHidden/>
          </w:rPr>
          <w:tab/>
        </w:r>
        <w:r w:rsidR="0063139F">
          <w:rPr>
            <w:webHidden/>
          </w:rPr>
          <w:fldChar w:fldCharType="begin"/>
        </w:r>
        <w:r w:rsidR="0063139F">
          <w:rPr>
            <w:webHidden/>
          </w:rPr>
          <w:instrText xml:space="preserve"> PAGEREF _Toc121303363 \h </w:instrText>
        </w:r>
        <w:r w:rsidR="0063139F">
          <w:rPr>
            <w:webHidden/>
          </w:rPr>
        </w:r>
        <w:r w:rsidR="0063139F">
          <w:rPr>
            <w:webHidden/>
          </w:rPr>
          <w:fldChar w:fldCharType="separate"/>
        </w:r>
        <w:r w:rsidR="0063139F">
          <w:rPr>
            <w:webHidden/>
          </w:rPr>
          <w:t>97</w:t>
        </w:r>
        <w:r w:rsidR="0063139F">
          <w:rPr>
            <w:webHidden/>
          </w:rPr>
          <w:fldChar w:fldCharType="end"/>
        </w:r>
      </w:hyperlink>
    </w:p>
    <w:p w14:paraId="4AAA70D9" w14:textId="113169E2" w:rsidR="0063139F" w:rsidRDefault="00C23C00">
      <w:pPr>
        <w:pStyle w:val="Sommario2"/>
        <w:rPr>
          <w:rFonts w:asciiTheme="minorHAnsi" w:eastAsiaTheme="minorEastAsia" w:hAnsiTheme="minorHAnsi" w:cstheme="minorBidi"/>
          <w:smallCaps w:val="0"/>
          <w:spacing w:val="0"/>
          <w:sz w:val="22"/>
          <w:szCs w:val="22"/>
        </w:rPr>
      </w:pPr>
      <w:hyperlink w:anchor="_Toc121303364" w:history="1">
        <w:r w:rsidR="0063139F" w:rsidRPr="003A4438">
          <w:rPr>
            <w:rStyle w:val="Collegamentoipertestuale"/>
          </w:rPr>
          <w:t>E DISPOSIZIONI SPECIALI NELL’ESECUZIONE DEI LAVORI</w:t>
        </w:r>
        <w:r w:rsidR="0063139F">
          <w:rPr>
            <w:webHidden/>
          </w:rPr>
          <w:tab/>
        </w:r>
        <w:r w:rsidR="0063139F">
          <w:rPr>
            <w:webHidden/>
          </w:rPr>
          <w:fldChar w:fldCharType="begin"/>
        </w:r>
        <w:r w:rsidR="0063139F">
          <w:rPr>
            <w:webHidden/>
          </w:rPr>
          <w:instrText xml:space="preserve"> PAGEREF _Toc121303364 \h </w:instrText>
        </w:r>
        <w:r w:rsidR="0063139F">
          <w:rPr>
            <w:webHidden/>
          </w:rPr>
        </w:r>
        <w:r w:rsidR="0063139F">
          <w:rPr>
            <w:webHidden/>
          </w:rPr>
          <w:fldChar w:fldCharType="separate"/>
        </w:r>
        <w:r w:rsidR="0063139F">
          <w:rPr>
            <w:webHidden/>
          </w:rPr>
          <w:t>97</w:t>
        </w:r>
        <w:r w:rsidR="0063139F">
          <w:rPr>
            <w:webHidden/>
          </w:rPr>
          <w:fldChar w:fldCharType="end"/>
        </w:r>
      </w:hyperlink>
    </w:p>
    <w:p w14:paraId="07B80C47" w14:textId="6BA1D497" w:rsidR="0063139F" w:rsidRDefault="00C23C00">
      <w:pPr>
        <w:pStyle w:val="Sommario1"/>
        <w:rPr>
          <w:rFonts w:asciiTheme="minorHAnsi" w:eastAsiaTheme="minorEastAsia" w:hAnsiTheme="minorHAnsi" w:cstheme="minorBidi"/>
          <w:b w:val="0"/>
          <w:bCs w:val="0"/>
          <w:caps w:val="0"/>
          <w:sz w:val="22"/>
          <w:szCs w:val="22"/>
        </w:rPr>
      </w:pPr>
      <w:hyperlink w:anchor="_Toc121303365" w:history="1">
        <w:r w:rsidR="0063139F" w:rsidRPr="003A4438">
          <w:rPr>
            <w:rStyle w:val="Collegamentoipertestuale"/>
            <w:kern w:val="28"/>
            <w:lang w:val="x-none"/>
          </w:rPr>
          <w:t xml:space="preserve">ARTICOLO </w:t>
        </w:r>
        <w:r w:rsidR="0063139F" w:rsidRPr="003A4438">
          <w:rPr>
            <w:rStyle w:val="Collegamentoipertestuale"/>
            <w:kern w:val="28"/>
            <w:lang w:eastAsia="x-none"/>
          </w:rPr>
          <w:t>22 bis</w:t>
        </w:r>
        <w:r w:rsidR="0063139F">
          <w:rPr>
            <w:webHidden/>
          </w:rPr>
          <w:tab/>
        </w:r>
        <w:r w:rsidR="0063139F">
          <w:rPr>
            <w:webHidden/>
          </w:rPr>
          <w:fldChar w:fldCharType="begin"/>
        </w:r>
        <w:r w:rsidR="0063139F">
          <w:rPr>
            <w:webHidden/>
          </w:rPr>
          <w:instrText xml:space="preserve"> PAGEREF _Toc121303365 \h </w:instrText>
        </w:r>
        <w:r w:rsidR="0063139F">
          <w:rPr>
            <w:webHidden/>
          </w:rPr>
        </w:r>
        <w:r w:rsidR="0063139F">
          <w:rPr>
            <w:webHidden/>
          </w:rPr>
          <w:fldChar w:fldCharType="separate"/>
        </w:r>
        <w:r w:rsidR="0063139F">
          <w:rPr>
            <w:webHidden/>
          </w:rPr>
          <w:t>97</w:t>
        </w:r>
        <w:r w:rsidR="0063139F">
          <w:rPr>
            <w:webHidden/>
          </w:rPr>
          <w:fldChar w:fldCharType="end"/>
        </w:r>
      </w:hyperlink>
    </w:p>
    <w:p w14:paraId="3ABBB24C" w14:textId="50164481" w:rsidR="0063139F" w:rsidRDefault="00C23C00">
      <w:pPr>
        <w:pStyle w:val="Sommario2"/>
        <w:rPr>
          <w:rFonts w:asciiTheme="minorHAnsi" w:eastAsiaTheme="minorEastAsia" w:hAnsiTheme="minorHAnsi" w:cstheme="minorBidi"/>
          <w:smallCaps w:val="0"/>
          <w:spacing w:val="0"/>
          <w:sz w:val="22"/>
          <w:szCs w:val="22"/>
        </w:rPr>
      </w:pPr>
      <w:hyperlink w:anchor="_Toc121303366" w:history="1">
        <w:r w:rsidR="0063139F" w:rsidRPr="003A4438">
          <w:rPr>
            <w:rStyle w:val="Collegamentoipertestuale"/>
            <w:lang w:val="x-none" w:eastAsia="x-none"/>
          </w:rPr>
          <w:t>OBBLIGHI DELL’APPALTATORE</w:t>
        </w:r>
        <w:r w:rsidR="0063139F" w:rsidRPr="003A4438">
          <w:rPr>
            <w:rStyle w:val="Collegamentoipertestuale"/>
            <w:lang w:eastAsia="x-none"/>
          </w:rPr>
          <w:t xml:space="preserve"> DERIVANTI</w:t>
        </w:r>
        <w:r w:rsidR="0063139F">
          <w:rPr>
            <w:webHidden/>
          </w:rPr>
          <w:tab/>
        </w:r>
        <w:r w:rsidR="0063139F">
          <w:rPr>
            <w:webHidden/>
          </w:rPr>
          <w:fldChar w:fldCharType="begin"/>
        </w:r>
        <w:r w:rsidR="0063139F">
          <w:rPr>
            <w:webHidden/>
          </w:rPr>
          <w:instrText xml:space="preserve"> PAGEREF _Toc121303366 \h </w:instrText>
        </w:r>
        <w:r w:rsidR="0063139F">
          <w:rPr>
            <w:webHidden/>
          </w:rPr>
        </w:r>
        <w:r w:rsidR="0063139F">
          <w:rPr>
            <w:webHidden/>
          </w:rPr>
          <w:fldChar w:fldCharType="separate"/>
        </w:r>
        <w:r w:rsidR="0063139F">
          <w:rPr>
            <w:webHidden/>
          </w:rPr>
          <w:t>97</w:t>
        </w:r>
        <w:r w:rsidR="0063139F">
          <w:rPr>
            <w:webHidden/>
          </w:rPr>
          <w:fldChar w:fldCharType="end"/>
        </w:r>
      </w:hyperlink>
    </w:p>
    <w:p w14:paraId="4DB3D16B" w14:textId="5A462674" w:rsidR="0063139F" w:rsidRDefault="00C23C00">
      <w:pPr>
        <w:pStyle w:val="Sommario2"/>
        <w:rPr>
          <w:rFonts w:asciiTheme="minorHAnsi" w:eastAsiaTheme="minorEastAsia" w:hAnsiTheme="minorHAnsi" w:cstheme="minorBidi"/>
          <w:smallCaps w:val="0"/>
          <w:spacing w:val="0"/>
          <w:sz w:val="22"/>
          <w:szCs w:val="22"/>
        </w:rPr>
      </w:pPr>
      <w:hyperlink w:anchor="_Toc121303367" w:history="1">
        <w:r w:rsidR="0063139F" w:rsidRPr="003A4438">
          <w:rPr>
            <w:rStyle w:val="Collegamentoipertestuale"/>
            <w:lang w:eastAsia="x-none"/>
          </w:rPr>
          <w:t>DALL’OFFERTA TECNICA PRESENTATA IN SEDE DI GARA</w:t>
        </w:r>
        <w:r w:rsidR="0063139F">
          <w:rPr>
            <w:webHidden/>
          </w:rPr>
          <w:tab/>
        </w:r>
        <w:r w:rsidR="0063139F">
          <w:rPr>
            <w:webHidden/>
          </w:rPr>
          <w:fldChar w:fldCharType="begin"/>
        </w:r>
        <w:r w:rsidR="0063139F">
          <w:rPr>
            <w:webHidden/>
          </w:rPr>
          <w:instrText xml:space="preserve"> PAGEREF _Toc121303367 \h </w:instrText>
        </w:r>
        <w:r w:rsidR="0063139F">
          <w:rPr>
            <w:webHidden/>
          </w:rPr>
        </w:r>
        <w:r w:rsidR="0063139F">
          <w:rPr>
            <w:webHidden/>
          </w:rPr>
          <w:fldChar w:fldCharType="separate"/>
        </w:r>
        <w:r w:rsidR="0063139F">
          <w:rPr>
            <w:webHidden/>
          </w:rPr>
          <w:t>97</w:t>
        </w:r>
        <w:r w:rsidR="0063139F">
          <w:rPr>
            <w:webHidden/>
          </w:rPr>
          <w:fldChar w:fldCharType="end"/>
        </w:r>
      </w:hyperlink>
    </w:p>
    <w:p w14:paraId="0675DE7A" w14:textId="78D57A5C" w:rsidR="0063139F" w:rsidRDefault="00C23C00">
      <w:pPr>
        <w:pStyle w:val="Sommario1"/>
        <w:rPr>
          <w:rFonts w:asciiTheme="minorHAnsi" w:eastAsiaTheme="minorEastAsia" w:hAnsiTheme="minorHAnsi" w:cstheme="minorBidi"/>
          <w:b w:val="0"/>
          <w:bCs w:val="0"/>
          <w:caps w:val="0"/>
          <w:sz w:val="22"/>
          <w:szCs w:val="22"/>
        </w:rPr>
      </w:pPr>
      <w:hyperlink w:anchor="_Toc121303368" w:history="1">
        <w:r w:rsidR="0063139F" w:rsidRPr="003A4438">
          <w:rPr>
            <w:rStyle w:val="Collegamentoipertestuale"/>
          </w:rPr>
          <w:t>ARTICOLO 23</w:t>
        </w:r>
        <w:r w:rsidR="0063139F">
          <w:rPr>
            <w:webHidden/>
          </w:rPr>
          <w:tab/>
        </w:r>
        <w:r w:rsidR="0063139F">
          <w:rPr>
            <w:webHidden/>
          </w:rPr>
          <w:fldChar w:fldCharType="begin"/>
        </w:r>
        <w:r w:rsidR="0063139F">
          <w:rPr>
            <w:webHidden/>
          </w:rPr>
          <w:instrText xml:space="preserve"> PAGEREF _Toc121303368 \h </w:instrText>
        </w:r>
        <w:r w:rsidR="0063139F">
          <w:rPr>
            <w:webHidden/>
          </w:rPr>
        </w:r>
        <w:r w:rsidR="0063139F">
          <w:rPr>
            <w:webHidden/>
          </w:rPr>
          <w:fldChar w:fldCharType="separate"/>
        </w:r>
        <w:r w:rsidR="0063139F">
          <w:rPr>
            <w:webHidden/>
          </w:rPr>
          <w:t>99</w:t>
        </w:r>
        <w:r w:rsidR="0063139F">
          <w:rPr>
            <w:webHidden/>
          </w:rPr>
          <w:fldChar w:fldCharType="end"/>
        </w:r>
      </w:hyperlink>
    </w:p>
    <w:p w14:paraId="72E4914F" w14:textId="2CFBD225" w:rsidR="0063139F" w:rsidRDefault="00C23C00">
      <w:pPr>
        <w:pStyle w:val="Sommario2"/>
        <w:rPr>
          <w:rFonts w:asciiTheme="minorHAnsi" w:eastAsiaTheme="minorEastAsia" w:hAnsiTheme="minorHAnsi" w:cstheme="minorBidi"/>
          <w:smallCaps w:val="0"/>
          <w:spacing w:val="0"/>
          <w:sz w:val="22"/>
          <w:szCs w:val="22"/>
        </w:rPr>
      </w:pPr>
      <w:hyperlink w:anchor="_Toc121303369" w:history="1">
        <w:r w:rsidR="0063139F" w:rsidRPr="003A4438">
          <w:rPr>
            <w:rStyle w:val="Collegamentoipertestuale"/>
          </w:rPr>
          <w:t>CLAUSOLA DI NON GRADIMENTO</w:t>
        </w:r>
        <w:r w:rsidR="0063139F">
          <w:rPr>
            <w:webHidden/>
          </w:rPr>
          <w:tab/>
        </w:r>
        <w:r w:rsidR="0063139F">
          <w:rPr>
            <w:webHidden/>
          </w:rPr>
          <w:fldChar w:fldCharType="begin"/>
        </w:r>
        <w:r w:rsidR="0063139F">
          <w:rPr>
            <w:webHidden/>
          </w:rPr>
          <w:instrText xml:space="preserve"> PAGEREF _Toc121303369 \h </w:instrText>
        </w:r>
        <w:r w:rsidR="0063139F">
          <w:rPr>
            <w:webHidden/>
          </w:rPr>
        </w:r>
        <w:r w:rsidR="0063139F">
          <w:rPr>
            <w:webHidden/>
          </w:rPr>
          <w:fldChar w:fldCharType="separate"/>
        </w:r>
        <w:r w:rsidR="0063139F">
          <w:rPr>
            <w:webHidden/>
          </w:rPr>
          <w:t>99</w:t>
        </w:r>
        <w:r w:rsidR="0063139F">
          <w:rPr>
            <w:webHidden/>
          </w:rPr>
          <w:fldChar w:fldCharType="end"/>
        </w:r>
      </w:hyperlink>
    </w:p>
    <w:p w14:paraId="45A77D3C" w14:textId="5E3A3A9A" w:rsidR="0063139F" w:rsidRDefault="00C23C00">
      <w:pPr>
        <w:pStyle w:val="Sommario1"/>
        <w:rPr>
          <w:rFonts w:asciiTheme="minorHAnsi" w:eastAsiaTheme="minorEastAsia" w:hAnsiTheme="minorHAnsi" w:cstheme="minorBidi"/>
          <w:b w:val="0"/>
          <w:bCs w:val="0"/>
          <w:caps w:val="0"/>
          <w:sz w:val="22"/>
          <w:szCs w:val="22"/>
        </w:rPr>
      </w:pPr>
      <w:hyperlink w:anchor="_Toc121303370" w:history="1">
        <w:r w:rsidR="0063139F" w:rsidRPr="003A4438">
          <w:rPr>
            <w:rStyle w:val="Collegamentoipertestuale"/>
          </w:rPr>
          <w:t>ARTICOLO 24</w:t>
        </w:r>
        <w:r w:rsidR="0063139F">
          <w:rPr>
            <w:webHidden/>
          </w:rPr>
          <w:tab/>
        </w:r>
        <w:r w:rsidR="0063139F">
          <w:rPr>
            <w:webHidden/>
          </w:rPr>
          <w:fldChar w:fldCharType="begin"/>
        </w:r>
        <w:r w:rsidR="0063139F">
          <w:rPr>
            <w:webHidden/>
          </w:rPr>
          <w:instrText xml:space="preserve"> PAGEREF _Toc121303370 \h </w:instrText>
        </w:r>
        <w:r w:rsidR="0063139F">
          <w:rPr>
            <w:webHidden/>
          </w:rPr>
        </w:r>
        <w:r w:rsidR="0063139F">
          <w:rPr>
            <w:webHidden/>
          </w:rPr>
          <w:fldChar w:fldCharType="separate"/>
        </w:r>
        <w:r w:rsidR="0063139F">
          <w:rPr>
            <w:webHidden/>
          </w:rPr>
          <w:t>100</w:t>
        </w:r>
        <w:r w:rsidR="0063139F">
          <w:rPr>
            <w:webHidden/>
          </w:rPr>
          <w:fldChar w:fldCharType="end"/>
        </w:r>
      </w:hyperlink>
    </w:p>
    <w:p w14:paraId="457C3240" w14:textId="310AB086" w:rsidR="0063139F" w:rsidRDefault="00C23C00">
      <w:pPr>
        <w:pStyle w:val="Sommario2"/>
        <w:rPr>
          <w:rFonts w:asciiTheme="minorHAnsi" w:eastAsiaTheme="minorEastAsia" w:hAnsiTheme="minorHAnsi" w:cstheme="minorBidi"/>
          <w:smallCaps w:val="0"/>
          <w:spacing w:val="0"/>
          <w:sz w:val="22"/>
          <w:szCs w:val="22"/>
        </w:rPr>
      </w:pPr>
      <w:hyperlink w:anchor="_Toc121303371" w:history="1">
        <w:r w:rsidR="0063139F" w:rsidRPr="003A4438">
          <w:rPr>
            <w:rStyle w:val="Collegamentoipertestuale"/>
            <w:lang w:eastAsia="x-none"/>
          </w:rPr>
          <w:t>MODIFICHE DEL CONTRATTO</w:t>
        </w:r>
        <w:r w:rsidR="0063139F">
          <w:rPr>
            <w:webHidden/>
          </w:rPr>
          <w:tab/>
        </w:r>
        <w:r w:rsidR="0063139F">
          <w:rPr>
            <w:webHidden/>
          </w:rPr>
          <w:fldChar w:fldCharType="begin"/>
        </w:r>
        <w:r w:rsidR="0063139F">
          <w:rPr>
            <w:webHidden/>
          </w:rPr>
          <w:instrText xml:space="preserve"> PAGEREF _Toc121303371 \h </w:instrText>
        </w:r>
        <w:r w:rsidR="0063139F">
          <w:rPr>
            <w:webHidden/>
          </w:rPr>
        </w:r>
        <w:r w:rsidR="0063139F">
          <w:rPr>
            <w:webHidden/>
          </w:rPr>
          <w:fldChar w:fldCharType="separate"/>
        </w:r>
        <w:r w:rsidR="0063139F">
          <w:rPr>
            <w:webHidden/>
          </w:rPr>
          <w:t>100</w:t>
        </w:r>
        <w:r w:rsidR="0063139F">
          <w:rPr>
            <w:webHidden/>
          </w:rPr>
          <w:fldChar w:fldCharType="end"/>
        </w:r>
      </w:hyperlink>
    </w:p>
    <w:p w14:paraId="48A097B8" w14:textId="05B28EDD" w:rsidR="0063139F" w:rsidRDefault="00C23C00">
      <w:pPr>
        <w:pStyle w:val="Sommario2"/>
        <w:rPr>
          <w:rFonts w:asciiTheme="minorHAnsi" w:eastAsiaTheme="minorEastAsia" w:hAnsiTheme="minorHAnsi" w:cstheme="minorBidi"/>
          <w:smallCaps w:val="0"/>
          <w:spacing w:val="0"/>
          <w:sz w:val="22"/>
          <w:szCs w:val="22"/>
        </w:rPr>
      </w:pPr>
      <w:hyperlink w:anchor="_Toc121303372" w:history="1">
        <w:r w:rsidR="0063139F" w:rsidRPr="003A4438">
          <w:rPr>
            <w:rStyle w:val="Collegamentoipertestuale"/>
            <w:lang w:eastAsia="x-none"/>
          </w:rPr>
          <w:t>DURANTE IL PERIODO DI EFFICACIA</w:t>
        </w:r>
        <w:r w:rsidR="0063139F">
          <w:rPr>
            <w:webHidden/>
          </w:rPr>
          <w:tab/>
        </w:r>
        <w:r w:rsidR="0063139F">
          <w:rPr>
            <w:webHidden/>
          </w:rPr>
          <w:fldChar w:fldCharType="begin"/>
        </w:r>
        <w:r w:rsidR="0063139F">
          <w:rPr>
            <w:webHidden/>
          </w:rPr>
          <w:instrText xml:space="preserve"> PAGEREF _Toc121303372 \h </w:instrText>
        </w:r>
        <w:r w:rsidR="0063139F">
          <w:rPr>
            <w:webHidden/>
          </w:rPr>
        </w:r>
        <w:r w:rsidR="0063139F">
          <w:rPr>
            <w:webHidden/>
          </w:rPr>
          <w:fldChar w:fldCharType="separate"/>
        </w:r>
        <w:r w:rsidR="0063139F">
          <w:rPr>
            <w:webHidden/>
          </w:rPr>
          <w:t>100</w:t>
        </w:r>
        <w:r w:rsidR="0063139F">
          <w:rPr>
            <w:webHidden/>
          </w:rPr>
          <w:fldChar w:fldCharType="end"/>
        </w:r>
      </w:hyperlink>
    </w:p>
    <w:p w14:paraId="53E938D9" w14:textId="5A118E56" w:rsidR="0063139F" w:rsidRDefault="00C23C00">
      <w:pPr>
        <w:pStyle w:val="Sommario2"/>
        <w:rPr>
          <w:rFonts w:asciiTheme="minorHAnsi" w:eastAsiaTheme="minorEastAsia" w:hAnsiTheme="minorHAnsi" w:cstheme="minorBidi"/>
          <w:smallCaps w:val="0"/>
          <w:spacing w:val="0"/>
          <w:sz w:val="22"/>
          <w:szCs w:val="22"/>
        </w:rPr>
      </w:pPr>
      <w:hyperlink w:anchor="_Toc121303373" w:history="1">
        <w:r w:rsidR="0063139F" w:rsidRPr="003A4438">
          <w:rPr>
            <w:rStyle w:val="Collegamentoipertestuale"/>
            <w:lang w:eastAsia="x-none"/>
          </w:rPr>
          <w:t>VARIANTI IN CORSO D’OPERA</w:t>
        </w:r>
        <w:r w:rsidR="0063139F">
          <w:rPr>
            <w:webHidden/>
          </w:rPr>
          <w:tab/>
        </w:r>
        <w:r w:rsidR="0063139F">
          <w:rPr>
            <w:webHidden/>
          </w:rPr>
          <w:fldChar w:fldCharType="begin"/>
        </w:r>
        <w:r w:rsidR="0063139F">
          <w:rPr>
            <w:webHidden/>
          </w:rPr>
          <w:instrText xml:space="preserve"> PAGEREF _Toc121303373 \h </w:instrText>
        </w:r>
        <w:r w:rsidR="0063139F">
          <w:rPr>
            <w:webHidden/>
          </w:rPr>
        </w:r>
        <w:r w:rsidR="0063139F">
          <w:rPr>
            <w:webHidden/>
          </w:rPr>
          <w:fldChar w:fldCharType="separate"/>
        </w:r>
        <w:r w:rsidR="0063139F">
          <w:rPr>
            <w:webHidden/>
          </w:rPr>
          <w:t>100</w:t>
        </w:r>
        <w:r w:rsidR="0063139F">
          <w:rPr>
            <w:webHidden/>
          </w:rPr>
          <w:fldChar w:fldCharType="end"/>
        </w:r>
      </w:hyperlink>
    </w:p>
    <w:p w14:paraId="3536AFDB" w14:textId="634E89A0" w:rsidR="0063139F" w:rsidRDefault="00C23C00">
      <w:pPr>
        <w:pStyle w:val="Sommario2"/>
        <w:rPr>
          <w:rFonts w:asciiTheme="minorHAnsi" w:eastAsiaTheme="minorEastAsia" w:hAnsiTheme="minorHAnsi" w:cstheme="minorBidi"/>
          <w:smallCaps w:val="0"/>
          <w:spacing w:val="0"/>
          <w:sz w:val="22"/>
          <w:szCs w:val="22"/>
        </w:rPr>
      </w:pPr>
      <w:hyperlink w:anchor="_Toc121303374" w:history="1">
        <w:r w:rsidR="0063139F" w:rsidRPr="003A4438">
          <w:rPr>
            <w:rStyle w:val="Collegamentoipertestuale"/>
            <w:lang w:eastAsia="x-none"/>
          </w:rPr>
          <w:t>AUMENTO O DIMINUZIONE DEI LAVORI</w:t>
        </w:r>
        <w:r w:rsidR="0063139F">
          <w:rPr>
            <w:webHidden/>
          </w:rPr>
          <w:tab/>
        </w:r>
        <w:r w:rsidR="0063139F">
          <w:rPr>
            <w:webHidden/>
          </w:rPr>
          <w:fldChar w:fldCharType="begin"/>
        </w:r>
        <w:r w:rsidR="0063139F">
          <w:rPr>
            <w:webHidden/>
          </w:rPr>
          <w:instrText xml:space="preserve"> PAGEREF _Toc121303374 \h </w:instrText>
        </w:r>
        <w:r w:rsidR="0063139F">
          <w:rPr>
            <w:webHidden/>
          </w:rPr>
        </w:r>
        <w:r w:rsidR="0063139F">
          <w:rPr>
            <w:webHidden/>
          </w:rPr>
          <w:fldChar w:fldCharType="separate"/>
        </w:r>
        <w:r w:rsidR="0063139F">
          <w:rPr>
            <w:webHidden/>
          </w:rPr>
          <w:t>100</w:t>
        </w:r>
        <w:r w:rsidR="0063139F">
          <w:rPr>
            <w:webHidden/>
          </w:rPr>
          <w:fldChar w:fldCharType="end"/>
        </w:r>
      </w:hyperlink>
    </w:p>
    <w:p w14:paraId="0E0521EE" w14:textId="62719327" w:rsidR="0063139F" w:rsidRDefault="00C23C00">
      <w:pPr>
        <w:pStyle w:val="Sommario1"/>
        <w:rPr>
          <w:rFonts w:asciiTheme="minorHAnsi" w:eastAsiaTheme="minorEastAsia" w:hAnsiTheme="minorHAnsi" w:cstheme="minorBidi"/>
          <w:b w:val="0"/>
          <w:bCs w:val="0"/>
          <w:caps w:val="0"/>
          <w:sz w:val="22"/>
          <w:szCs w:val="22"/>
        </w:rPr>
      </w:pPr>
      <w:hyperlink w:anchor="_Toc121303375" w:history="1">
        <w:r w:rsidR="0063139F" w:rsidRPr="003A4438">
          <w:rPr>
            <w:rStyle w:val="Collegamentoipertestuale"/>
          </w:rPr>
          <w:t>ARTICOLO 25</w:t>
        </w:r>
        <w:r w:rsidR="0063139F">
          <w:rPr>
            <w:webHidden/>
          </w:rPr>
          <w:tab/>
        </w:r>
        <w:r w:rsidR="0063139F">
          <w:rPr>
            <w:webHidden/>
          </w:rPr>
          <w:fldChar w:fldCharType="begin"/>
        </w:r>
        <w:r w:rsidR="0063139F">
          <w:rPr>
            <w:webHidden/>
          </w:rPr>
          <w:instrText xml:space="preserve"> PAGEREF _Toc121303375 \h </w:instrText>
        </w:r>
        <w:r w:rsidR="0063139F">
          <w:rPr>
            <w:webHidden/>
          </w:rPr>
        </w:r>
        <w:r w:rsidR="0063139F">
          <w:rPr>
            <w:webHidden/>
          </w:rPr>
          <w:fldChar w:fldCharType="separate"/>
        </w:r>
        <w:r w:rsidR="0063139F">
          <w:rPr>
            <w:webHidden/>
          </w:rPr>
          <w:t>104</w:t>
        </w:r>
        <w:r w:rsidR="0063139F">
          <w:rPr>
            <w:webHidden/>
          </w:rPr>
          <w:fldChar w:fldCharType="end"/>
        </w:r>
      </w:hyperlink>
    </w:p>
    <w:p w14:paraId="75F351DE" w14:textId="0E1C2DD9" w:rsidR="0063139F" w:rsidRDefault="00C23C00">
      <w:pPr>
        <w:pStyle w:val="Sommario2"/>
        <w:rPr>
          <w:rFonts w:asciiTheme="minorHAnsi" w:eastAsiaTheme="minorEastAsia" w:hAnsiTheme="minorHAnsi" w:cstheme="minorBidi"/>
          <w:smallCaps w:val="0"/>
          <w:spacing w:val="0"/>
          <w:sz w:val="22"/>
          <w:szCs w:val="22"/>
        </w:rPr>
      </w:pPr>
      <w:hyperlink w:anchor="_Toc121303376" w:history="1">
        <w:r w:rsidR="0063139F" w:rsidRPr="003A4438">
          <w:rPr>
            <w:rStyle w:val="Collegamentoipertestuale"/>
          </w:rPr>
          <w:t>RINVENIMENTO DI COSE DI INTERESSE STORICO,</w:t>
        </w:r>
        <w:r w:rsidR="0063139F">
          <w:rPr>
            <w:webHidden/>
          </w:rPr>
          <w:tab/>
        </w:r>
        <w:r w:rsidR="0063139F">
          <w:rPr>
            <w:webHidden/>
          </w:rPr>
          <w:fldChar w:fldCharType="begin"/>
        </w:r>
        <w:r w:rsidR="0063139F">
          <w:rPr>
            <w:webHidden/>
          </w:rPr>
          <w:instrText xml:space="preserve"> PAGEREF _Toc121303376 \h </w:instrText>
        </w:r>
        <w:r w:rsidR="0063139F">
          <w:rPr>
            <w:webHidden/>
          </w:rPr>
        </w:r>
        <w:r w:rsidR="0063139F">
          <w:rPr>
            <w:webHidden/>
          </w:rPr>
          <w:fldChar w:fldCharType="separate"/>
        </w:r>
        <w:r w:rsidR="0063139F">
          <w:rPr>
            <w:webHidden/>
          </w:rPr>
          <w:t>104</w:t>
        </w:r>
        <w:r w:rsidR="0063139F">
          <w:rPr>
            <w:webHidden/>
          </w:rPr>
          <w:fldChar w:fldCharType="end"/>
        </w:r>
      </w:hyperlink>
    </w:p>
    <w:p w14:paraId="1298AA83" w14:textId="57E55BB7" w:rsidR="0063139F" w:rsidRDefault="00C23C00">
      <w:pPr>
        <w:pStyle w:val="Sommario2"/>
        <w:rPr>
          <w:rFonts w:asciiTheme="minorHAnsi" w:eastAsiaTheme="minorEastAsia" w:hAnsiTheme="minorHAnsi" w:cstheme="minorBidi"/>
          <w:smallCaps w:val="0"/>
          <w:spacing w:val="0"/>
          <w:sz w:val="22"/>
          <w:szCs w:val="22"/>
        </w:rPr>
      </w:pPr>
      <w:hyperlink w:anchor="_Toc121303377" w:history="1">
        <w:r w:rsidR="0063139F" w:rsidRPr="003A4438">
          <w:rPr>
            <w:rStyle w:val="Collegamentoipertestuale"/>
          </w:rPr>
          <w:t>ARTISTICO, ARCHEOLOGICO</w:t>
        </w:r>
        <w:r w:rsidR="0063139F">
          <w:rPr>
            <w:webHidden/>
          </w:rPr>
          <w:tab/>
        </w:r>
        <w:r w:rsidR="0063139F">
          <w:rPr>
            <w:webHidden/>
          </w:rPr>
          <w:fldChar w:fldCharType="begin"/>
        </w:r>
        <w:r w:rsidR="0063139F">
          <w:rPr>
            <w:webHidden/>
          </w:rPr>
          <w:instrText xml:space="preserve"> PAGEREF _Toc121303377 \h </w:instrText>
        </w:r>
        <w:r w:rsidR="0063139F">
          <w:rPr>
            <w:webHidden/>
          </w:rPr>
        </w:r>
        <w:r w:rsidR="0063139F">
          <w:rPr>
            <w:webHidden/>
          </w:rPr>
          <w:fldChar w:fldCharType="separate"/>
        </w:r>
        <w:r w:rsidR="0063139F">
          <w:rPr>
            <w:webHidden/>
          </w:rPr>
          <w:t>104</w:t>
        </w:r>
        <w:r w:rsidR="0063139F">
          <w:rPr>
            <w:webHidden/>
          </w:rPr>
          <w:fldChar w:fldCharType="end"/>
        </w:r>
      </w:hyperlink>
    </w:p>
    <w:p w14:paraId="05D2169F" w14:textId="3B1CFE6D" w:rsidR="0063139F" w:rsidRDefault="00C23C00">
      <w:pPr>
        <w:pStyle w:val="Sommario1"/>
        <w:rPr>
          <w:rFonts w:asciiTheme="minorHAnsi" w:eastAsiaTheme="minorEastAsia" w:hAnsiTheme="minorHAnsi" w:cstheme="minorBidi"/>
          <w:b w:val="0"/>
          <w:bCs w:val="0"/>
          <w:caps w:val="0"/>
          <w:sz w:val="22"/>
          <w:szCs w:val="22"/>
        </w:rPr>
      </w:pPr>
      <w:hyperlink w:anchor="_Toc121303378" w:history="1">
        <w:r w:rsidR="0063139F" w:rsidRPr="003A4438">
          <w:rPr>
            <w:rStyle w:val="Collegamentoipertestuale"/>
          </w:rPr>
          <w:t>ARTICOLO</w:t>
        </w:r>
        <w:r w:rsidR="0063139F" w:rsidRPr="003A4438">
          <w:rPr>
            <w:rStyle w:val="Collegamentoipertestuale"/>
            <w:lang w:val="fr-BE"/>
          </w:rPr>
          <w:t xml:space="preserve"> 26</w:t>
        </w:r>
        <w:r w:rsidR="0063139F">
          <w:rPr>
            <w:webHidden/>
          </w:rPr>
          <w:tab/>
        </w:r>
        <w:r w:rsidR="0063139F">
          <w:rPr>
            <w:webHidden/>
          </w:rPr>
          <w:fldChar w:fldCharType="begin"/>
        </w:r>
        <w:r w:rsidR="0063139F">
          <w:rPr>
            <w:webHidden/>
          </w:rPr>
          <w:instrText xml:space="preserve"> PAGEREF _Toc121303378 \h </w:instrText>
        </w:r>
        <w:r w:rsidR="0063139F">
          <w:rPr>
            <w:webHidden/>
          </w:rPr>
        </w:r>
        <w:r w:rsidR="0063139F">
          <w:rPr>
            <w:webHidden/>
          </w:rPr>
          <w:fldChar w:fldCharType="separate"/>
        </w:r>
        <w:r w:rsidR="0063139F">
          <w:rPr>
            <w:webHidden/>
          </w:rPr>
          <w:t>104</w:t>
        </w:r>
        <w:r w:rsidR="0063139F">
          <w:rPr>
            <w:webHidden/>
          </w:rPr>
          <w:fldChar w:fldCharType="end"/>
        </w:r>
      </w:hyperlink>
    </w:p>
    <w:p w14:paraId="67BA799F" w14:textId="656BD436" w:rsidR="0063139F" w:rsidRDefault="00C23C00">
      <w:pPr>
        <w:pStyle w:val="Sommario2"/>
        <w:rPr>
          <w:rFonts w:asciiTheme="minorHAnsi" w:eastAsiaTheme="minorEastAsia" w:hAnsiTheme="minorHAnsi" w:cstheme="minorBidi"/>
          <w:smallCaps w:val="0"/>
          <w:spacing w:val="0"/>
          <w:sz w:val="22"/>
          <w:szCs w:val="22"/>
        </w:rPr>
      </w:pPr>
      <w:hyperlink w:anchor="_Toc121303379" w:history="1">
        <w:r w:rsidR="0063139F" w:rsidRPr="003A4438">
          <w:rPr>
            <w:rStyle w:val="Collegamentoipertestuale"/>
          </w:rPr>
          <w:t>PROJECT DOCUMENT MANAGEMENT (PDM)</w:t>
        </w:r>
        <w:r w:rsidR="0063139F">
          <w:rPr>
            <w:webHidden/>
          </w:rPr>
          <w:tab/>
        </w:r>
        <w:r w:rsidR="0063139F">
          <w:rPr>
            <w:webHidden/>
          </w:rPr>
          <w:fldChar w:fldCharType="begin"/>
        </w:r>
        <w:r w:rsidR="0063139F">
          <w:rPr>
            <w:webHidden/>
          </w:rPr>
          <w:instrText xml:space="preserve"> PAGEREF _Toc121303379 \h </w:instrText>
        </w:r>
        <w:r w:rsidR="0063139F">
          <w:rPr>
            <w:webHidden/>
          </w:rPr>
        </w:r>
        <w:r w:rsidR="0063139F">
          <w:rPr>
            <w:webHidden/>
          </w:rPr>
          <w:fldChar w:fldCharType="separate"/>
        </w:r>
        <w:r w:rsidR="0063139F">
          <w:rPr>
            <w:webHidden/>
          </w:rPr>
          <w:t>104</w:t>
        </w:r>
        <w:r w:rsidR="0063139F">
          <w:rPr>
            <w:webHidden/>
          </w:rPr>
          <w:fldChar w:fldCharType="end"/>
        </w:r>
      </w:hyperlink>
    </w:p>
    <w:p w14:paraId="77D8BAE0" w14:textId="4231CEA4" w:rsidR="0063139F" w:rsidRDefault="00C23C00">
      <w:pPr>
        <w:pStyle w:val="Sommario2"/>
        <w:rPr>
          <w:rFonts w:asciiTheme="minorHAnsi" w:eastAsiaTheme="minorEastAsia" w:hAnsiTheme="minorHAnsi" w:cstheme="minorBidi"/>
          <w:smallCaps w:val="0"/>
          <w:spacing w:val="0"/>
          <w:sz w:val="22"/>
          <w:szCs w:val="22"/>
        </w:rPr>
      </w:pPr>
      <w:hyperlink w:anchor="_Toc121303380" w:history="1">
        <w:r w:rsidR="0063139F" w:rsidRPr="003A4438">
          <w:rPr>
            <w:rStyle w:val="Collegamentoipertestuale"/>
          </w:rPr>
          <w:t>PROGETTAZIONE ESECUTIVA</w:t>
        </w:r>
        <w:r w:rsidR="0063139F">
          <w:rPr>
            <w:webHidden/>
          </w:rPr>
          <w:tab/>
        </w:r>
        <w:r w:rsidR="0063139F">
          <w:rPr>
            <w:webHidden/>
          </w:rPr>
          <w:fldChar w:fldCharType="begin"/>
        </w:r>
        <w:r w:rsidR="0063139F">
          <w:rPr>
            <w:webHidden/>
          </w:rPr>
          <w:instrText xml:space="preserve"> PAGEREF _Toc121303380 \h </w:instrText>
        </w:r>
        <w:r w:rsidR="0063139F">
          <w:rPr>
            <w:webHidden/>
          </w:rPr>
        </w:r>
        <w:r w:rsidR="0063139F">
          <w:rPr>
            <w:webHidden/>
          </w:rPr>
          <w:fldChar w:fldCharType="separate"/>
        </w:r>
        <w:r w:rsidR="0063139F">
          <w:rPr>
            <w:webHidden/>
          </w:rPr>
          <w:t>108</w:t>
        </w:r>
        <w:r w:rsidR="0063139F">
          <w:rPr>
            <w:webHidden/>
          </w:rPr>
          <w:fldChar w:fldCharType="end"/>
        </w:r>
      </w:hyperlink>
    </w:p>
    <w:p w14:paraId="508615B7" w14:textId="4E32C350" w:rsidR="0063139F" w:rsidRDefault="00C23C00">
      <w:pPr>
        <w:pStyle w:val="Sommario1"/>
        <w:rPr>
          <w:rFonts w:asciiTheme="minorHAnsi" w:eastAsiaTheme="minorEastAsia" w:hAnsiTheme="minorHAnsi" w:cstheme="minorBidi"/>
          <w:b w:val="0"/>
          <w:bCs w:val="0"/>
          <w:caps w:val="0"/>
          <w:sz w:val="22"/>
          <w:szCs w:val="22"/>
        </w:rPr>
      </w:pPr>
      <w:hyperlink w:anchor="_Toc121303381" w:history="1">
        <w:r w:rsidR="0063139F" w:rsidRPr="003A4438">
          <w:rPr>
            <w:rStyle w:val="Collegamentoipertestuale"/>
          </w:rPr>
          <w:t>ARTICOLO 27 bis</w:t>
        </w:r>
        <w:r w:rsidR="0063139F">
          <w:rPr>
            <w:webHidden/>
          </w:rPr>
          <w:tab/>
        </w:r>
        <w:r w:rsidR="0063139F">
          <w:rPr>
            <w:webHidden/>
          </w:rPr>
          <w:fldChar w:fldCharType="begin"/>
        </w:r>
        <w:r w:rsidR="0063139F">
          <w:rPr>
            <w:webHidden/>
          </w:rPr>
          <w:instrText xml:space="preserve"> PAGEREF _Toc121303381 \h </w:instrText>
        </w:r>
        <w:r w:rsidR="0063139F">
          <w:rPr>
            <w:webHidden/>
          </w:rPr>
        </w:r>
        <w:r w:rsidR="0063139F">
          <w:rPr>
            <w:webHidden/>
          </w:rPr>
          <w:fldChar w:fldCharType="separate"/>
        </w:r>
        <w:r w:rsidR="0063139F">
          <w:rPr>
            <w:webHidden/>
          </w:rPr>
          <w:t>127</w:t>
        </w:r>
        <w:r w:rsidR="0063139F">
          <w:rPr>
            <w:webHidden/>
          </w:rPr>
          <w:fldChar w:fldCharType="end"/>
        </w:r>
      </w:hyperlink>
    </w:p>
    <w:p w14:paraId="42FBEE83" w14:textId="3C323196" w:rsidR="0063139F" w:rsidRDefault="00C23C00">
      <w:pPr>
        <w:pStyle w:val="Sommario2"/>
        <w:rPr>
          <w:rFonts w:asciiTheme="minorHAnsi" w:eastAsiaTheme="minorEastAsia" w:hAnsiTheme="minorHAnsi" w:cstheme="minorBidi"/>
          <w:smallCaps w:val="0"/>
          <w:spacing w:val="0"/>
          <w:sz w:val="22"/>
          <w:szCs w:val="22"/>
        </w:rPr>
      </w:pPr>
      <w:hyperlink w:anchor="_Toc121303382" w:history="1">
        <w:r w:rsidR="0063139F" w:rsidRPr="003A4438">
          <w:rPr>
            <w:rStyle w:val="Collegamentoipertestuale"/>
          </w:rPr>
          <w:t>ACQUISIZIONE DI IMMOBILI E DIRITTI REALI</w:t>
        </w:r>
        <w:r w:rsidR="0063139F">
          <w:rPr>
            <w:webHidden/>
          </w:rPr>
          <w:tab/>
        </w:r>
        <w:r w:rsidR="0063139F">
          <w:rPr>
            <w:webHidden/>
          </w:rPr>
          <w:fldChar w:fldCharType="begin"/>
        </w:r>
        <w:r w:rsidR="0063139F">
          <w:rPr>
            <w:webHidden/>
          </w:rPr>
          <w:instrText xml:space="preserve"> PAGEREF _Toc121303382 \h </w:instrText>
        </w:r>
        <w:r w:rsidR="0063139F">
          <w:rPr>
            <w:webHidden/>
          </w:rPr>
        </w:r>
        <w:r w:rsidR="0063139F">
          <w:rPr>
            <w:webHidden/>
          </w:rPr>
          <w:fldChar w:fldCharType="separate"/>
        </w:r>
        <w:r w:rsidR="0063139F">
          <w:rPr>
            <w:webHidden/>
          </w:rPr>
          <w:t>127</w:t>
        </w:r>
        <w:r w:rsidR="0063139F">
          <w:rPr>
            <w:webHidden/>
          </w:rPr>
          <w:fldChar w:fldCharType="end"/>
        </w:r>
      </w:hyperlink>
    </w:p>
    <w:p w14:paraId="55F9FA0B" w14:textId="10DF901D" w:rsidR="0063139F" w:rsidRDefault="00C23C00">
      <w:pPr>
        <w:pStyle w:val="Sommario2"/>
        <w:rPr>
          <w:rFonts w:asciiTheme="minorHAnsi" w:eastAsiaTheme="minorEastAsia" w:hAnsiTheme="minorHAnsi" w:cstheme="minorBidi"/>
          <w:smallCaps w:val="0"/>
          <w:spacing w:val="0"/>
          <w:sz w:val="22"/>
          <w:szCs w:val="22"/>
        </w:rPr>
      </w:pPr>
      <w:hyperlink w:anchor="_Toc121303383" w:history="1">
        <w:r w:rsidR="0063139F" w:rsidRPr="003A4438">
          <w:rPr>
            <w:rStyle w:val="Collegamentoipertestuale"/>
          </w:rPr>
          <w:t>E OCCUPAZIONI TEMPORANEE</w:t>
        </w:r>
        <w:r w:rsidR="0063139F">
          <w:rPr>
            <w:webHidden/>
          </w:rPr>
          <w:tab/>
        </w:r>
        <w:r w:rsidR="0063139F">
          <w:rPr>
            <w:webHidden/>
          </w:rPr>
          <w:fldChar w:fldCharType="begin"/>
        </w:r>
        <w:r w:rsidR="0063139F">
          <w:rPr>
            <w:webHidden/>
          </w:rPr>
          <w:instrText xml:space="preserve"> PAGEREF _Toc121303383 \h </w:instrText>
        </w:r>
        <w:r w:rsidR="0063139F">
          <w:rPr>
            <w:webHidden/>
          </w:rPr>
        </w:r>
        <w:r w:rsidR="0063139F">
          <w:rPr>
            <w:webHidden/>
          </w:rPr>
          <w:fldChar w:fldCharType="separate"/>
        </w:r>
        <w:r w:rsidR="0063139F">
          <w:rPr>
            <w:webHidden/>
          </w:rPr>
          <w:t>127</w:t>
        </w:r>
        <w:r w:rsidR="0063139F">
          <w:rPr>
            <w:webHidden/>
          </w:rPr>
          <w:fldChar w:fldCharType="end"/>
        </w:r>
      </w:hyperlink>
    </w:p>
    <w:p w14:paraId="71FA6BC2" w14:textId="68786950" w:rsidR="0063139F" w:rsidRDefault="00C23C00">
      <w:pPr>
        <w:pStyle w:val="Sommario3"/>
        <w:rPr>
          <w:rFonts w:asciiTheme="minorHAnsi" w:eastAsiaTheme="minorEastAsia" w:hAnsiTheme="minorHAnsi" w:cstheme="minorBidi"/>
          <w:i w:val="0"/>
          <w:iCs w:val="0"/>
          <w:spacing w:val="0"/>
          <w:sz w:val="22"/>
          <w:szCs w:val="22"/>
        </w:rPr>
      </w:pPr>
      <w:hyperlink w:anchor="_Toc121303384" w:history="1">
        <w:r w:rsidR="0063139F" w:rsidRPr="003A4438">
          <w:rPr>
            <w:rStyle w:val="Collegamentoipertestuale"/>
          </w:rPr>
          <w:t>27bis.1. ACQUISIZIONE DI IMMOBILI E DIRITTI REALI.</w:t>
        </w:r>
        <w:r w:rsidR="0063139F">
          <w:rPr>
            <w:webHidden/>
          </w:rPr>
          <w:tab/>
        </w:r>
        <w:r w:rsidR="0063139F">
          <w:rPr>
            <w:webHidden/>
          </w:rPr>
          <w:fldChar w:fldCharType="begin"/>
        </w:r>
        <w:r w:rsidR="0063139F">
          <w:rPr>
            <w:webHidden/>
          </w:rPr>
          <w:instrText xml:space="preserve"> PAGEREF _Toc121303384 \h </w:instrText>
        </w:r>
        <w:r w:rsidR="0063139F">
          <w:rPr>
            <w:webHidden/>
          </w:rPr>
        </w:r>
        <w:r w:rsidR="0063139F">
          <w:rPr>
            <w:webHidden/>
          </w:rPr>
          <w:fldChar w:fldCharType="separate"/>
        </w:r>
        <w:r w:rsidR="0063139F">
          <w:rPr>
            <w:webHidden/>
          </w:rPr>
          <w:t>127</w:t>
        </w:r>
        <w:r w:rsidR="0063139F">
          <w:rPr>
            <w:webHidden/>
          </w:rPr>
          <w:fldChar w:fldCharType="end"/>
        </w:r>
      </w:hyperlink>
    </w:p>
    <w:p w14:paraId="2F04E3AB" w14:textId="3BA1A2B0" w:rsidR="0063139F" w:rsidRDefault="00C23C00">
      <w:pPr>
        <w:pStyle w:val="Sommario3"/>
        <w:rPr>
          <w:rFonts w:asciiTheme="minorHAnsi" w:eastAsiaTheme="minorEastAsia" w:hAnsiTheme="minorHAnsi" w:cstheme="minorBidi"/>
          <w:i w:val="0"/>
          <w:iCs w:val="0"/>
          <w:spacing w:val="0"/>
          <w:sz w:val="22"/>
          <w:szCs w:val="22"/>
        </w:rPr>
      </w:pPr>
      <w:hyperlink w:anchor="_Toc121303385" w:history="1">
        <w:r w:rsidR="0063139F" w:rsidRPr="003A4438">
          <w:rPr>
            <w:rStyle w:val="Collegamentoipertestuale"/>
          </w:rPr>
          <w:t>27bis.2. OCCUPAZIONI TEMPORANEE.</w:t>
        </w:r>
        <w:r w:rsidR="0063139F">
          <w:rPr>
            <w:webHidden/>
          </w:rPr>
          <w:tab/>
        </w:r>
        <w:r w:rsidR="0063139F">
          <w:rPr>
            <w:webHidden/>
          </w:rPr>
          <w:fldChar w:fldCharType="begin"/>
        </w:r>
        <w:r w:rsidR="0063139F">
          <w:rPr>
            <w:webHidden/>
          </w:rPr>
          <w:instrText xml:space="preserve"> PAGEREF _Toc121303385 \h </w:instrText>
        </w:r>
        <w:r w:rsidR="0063139F">
          <w:rPr>
            <w:webHidden/>
          </w:rPr>
        </w:r>
        <w:r w:rsidR="0063139F">
          <w:rPr>
            <w:webHidden/>
          </w:rPr>
          <w:fldChar w:fldCharType="separate"/>
        </w:r>
        <w:r w:rsidR="0063139F">
          <w:rPr>
            <w:webHidden/>
          </w:rPr>
          <w:t>129</w:t>
        </w:r>
        <w:r w:rsidR="0063139F">
          <w:rPr>
            <w:webHidden/>
          </w:rPr>
          <w:fldChar w:fldCharType="end"/>
        </w:r>
      </w:hyperlink>
    </w:p>
    <w:p w14:paraId="699EEA11" w14:textId="5482E264" w:rsidR="0063139F" w:rsidRDefault="00C23C00">
      <w:pPr>
        <w:pStyle w:val="Sommario1"/>
        <w:rPr>
          <w:rFonts w:asciiTheme="minorHAnsi" w:eastAsiaTheme="minorEastAsia" w:hAnsiTheme="minorHAnsi" w:cstheme="minorBidi"/>
          <w:b w:val="0"/>
          <w:bCs w:val="0"/>
          <w:caps w:val="0"/>
          <w:sz w:val="22"/>
          <w:szCs w:val="22"/>
        </w:rPr>
      </w:pPr>
      <w:hyperlink w:anchor="_Toc121303386" w:history="1">
        <w:r w:rsidR="0063139F" w:rsidRPr="003A4438">
          <w:rPr>
            <w:rStyle w:val="Collegamentoipertestuale"/>
          </w:rPr>
          <w:t>ARTICOLO 28</w:t>
        </w:r>
        <w:r w:rsidR="0063139F">
          <w:rPr>
            <w:webHidden/>
          </w:rPr>
          <w:tab/>
        </w:r>
        <w:r w:rsidR="0063139F">
          <w:rPr>
            <w:webHidden/>
          </w:rPr>
          <w:fldChar w:fldCharType="begin"/>
        </w:r>
        <w:r w:rsidR="0063139F">
          <w:rPr>
            <w:webHidden/>
          </w:rPr>
          <w:instrText xml:space="preserve"> PAGEREF _Toc121303386 \h </w:instrText>
        </w:r>
        <w:r w:rsidR="0063139F">
          <w:rPr>
            <w:webHidden/>
          </w:rPr>
        </w:r>
        <w:r w:rsidR="0063139F">
          <w:rPr>
            <w:webHidden/>
          </w:rPr>
          <w:fldChar w:fldCharType="separate"/>
        </w:r>
        <w:r w:rsidR="0063139F">
          <w:rPr>
            <w:webHidden/>
          </w:rPr>
          <w:t>129</w:t>
        </w:r>
        <w:r w:rsidR="0063139F">
          <w:rPr>
            <w:webHidden/>
          </w:rPr>
          <w:fldChar w:fldCharType="end"/>
        </w:r>
      </w:hyperlink>
    </w:p>
    <w:p w14:paraId="10866AF1" w14:textId="28CA04CC" w:rsidR="0063139F" w:rsidRDefault="00C23C00">
      <w:pPr>
        <w:pStyle w:val="Sommario2"/>
        <w:rPr>
          <w:rFonts w:asciiTheme="minorHAnsi" w:eastAsiaTheme="minorEastAsia" w:hAnsiTheme="minorHAnsi" w:cstheme="minorBidi"/>
          <w:smallCaps w:val="0"/>
          <w:spacing w:val="0"/>
          <w:sz w:val="22"/>
          <w:szCs w:val="22"/>
        </w:rPr>
      </w:pPr>
      <w:hyperlink w:anchor="_Toc121303387" w:history="1">
        <w:r w:rsidR="0063139F" w:rsidRPr="003A4438">
          <w:rPr>
            <w:rStyle w:val="Collegamentoipertestuale"/>
          </w:rPr>
          <w:t>RISERVE DELL’APPALTATORE</w:t>
        </w:r>
        <w:r w:rsidR="0063139F">
          <w:rPr>
            <w:webHidden/>
          </w:rPr>
          <w:tab/>
        </w:r>
        <w:r w:rsidR="0063139F">
          <w:rPr>
            <w:webHidden/>
          </w:rPr>
          <w:fldChar w:fldCharType="begin"/>
        </w:r>
        <w:r w:rsidR="0063139F">
          <w:rPr>
            <w:webHidden/>
          </w:rPr>
          <w:instrText xml:space="preserve"> PAGEREF _Toc121303387 \h </w:instrText>
        </w:r>
        <w:r w:rsidR="0063139F">
          <w:rPr>
            <w:webHidden/>
          </w:rPr>
        </w:r>
        <w:r w:rsidR="0063139F">
          <w:rPr>
            <w:webHidden/>
          </w:rPr>
          <w:fldChar w:fldCharType="separate"/>
        </w:r>
        <w:r w:rsidR="0063139F">
          <w:rPr>
            <w:webHidden/>
          </w:rPr>
          <w:t>130</w:t>
        </w:r>
        <w:r w:rsidR="0063139F">
          <w:rPr>
            <w:webHidden/>
          </w:rPr>
          <w:fldChar w:fldCharType="end"/>
        </w:r>
      </w:hyperlink>
    </w:p>
    <w:p w14:paraId="0FC14E16" w14:textId="776B518A" w:rsidR="0063139F" w:rsidRDefault="00C23C00">
      <w:pPr>
        <w:pStyle w:val="Sommario1"/>
        <w:rPr>
          <w:rFonts w:asciiTheme="minorHAnsi" w:eastAsiaTheme="minorEastAsia" w:hAnsiTheme="minorHAnsi" w:cstheme="minorBidi"/>
          <w:b w:val="0"/>
          <w:bCs w:val="0"/>
          <w:caps w:val="0"/>
          <w:sz w:val="22"/>
          <w:szCs w:val="22"/>
        </w:rPr>
      </w:pPr>
      <w:hyperlink w:anchor="_Toc121303388" w:history="1">
        <w:r w:rsidR="0063139F" w:rsidRPr="003A4438">
          <w:rPr>
            <w:rStyle w:val="Collegamentoipertestuale"/>
          </w:rPr>
          <w:t>ARTICOLO 28 bis</w:t>
        </w:r>
        <w:r w:rsidR="0063139F">
          <w:rPr>
            <w:webHidden/>
          </w:rPr>
          <w:tab/>
        </w:r>
        <w:r w:rsidR="0063139F">
          <w:rPr>
            <w:webHidden/>
          </w:rPr>
          <w:fldChar w:fldCharType="begin"/>
        </w:r>
        <w:r w:rsidR="0063139F">
          <w:rPr>
            <w:webHidden/>
          </w:rPr>
          <w:instrText xml:space="preserve"> PAGEREF _Toc121303388 \h </w:instrText>
        </w:r>
        <w:r w:rsidR="0063139F">
          <w:rPr>
            <w:webHidden/>
          </w:rPr>
        </w:r>
        <w:r w:rsidR="0063139F">
          <w:rPr>
            <w:webHidden/>
          </w:rPr>
          <w:fldChar w:fldCharType="separate"/>
        </w:r>
        <w:r w:rsidR="0063139F">
          <w:rPr>
            <w:webHidden/>
          </w:rPr>
          <w:t>130</w:t>
        </w:r>
        <w:r w:rsidR="0063139F">
          <w:rPr>
            <w:webHidden/>
          </w:rPr>
          <w:fldChar w:fldCharType="end"/>
        </w:r>
      </w:hyperlink>
    </w:p>
    <w:p w14:paraId="05DD4DC1" w14:textId="0477136D" w:rsidR="0063139F" w:rsidRDefault="00C23C00">
      <w:pPr>
        <w:pStyle w:val="Sommario2"/>
        <w:rPr>
          <w:rFonts w:asciiTheme="minorHAnsi" w:eastAsiaTheme="minorEastAsia" w:hAnsiTheme="minorHAnsi" w:cstheme="minorBidi"/>
          <w:smallCaps w:val="0"/>
          <w:spacing w:val="0"/>
          <w:sz w:val="22"/>
          <w:szCs w:val="22"/>
        </w:rPr>
      </w:pPr>
      <w:hyperlink w:anchor="_Toc121303389" w:history="1">
        <w:r w:rsidR="0063139F" w:rsidRPr="003A4438">
          <w:rPr>
            <w:rStyle w:val="Collegamentoipertestuale"/>
          </w:rPr>
          <w:t>SOSPENSIONE DEI LAVORI - COLLEGIO CONSULTIVO TECNICO</w:t>
        </w:r>
        <w:r w:rsidR="0063139F">
          <w:rPr>
            <w:webHidden/>
          </w:rPr>
          <w:tab/>
        </w:r>
        <w:r w:rsidR="0063139F">
          <w:rPr>
            <w:webHidden/>
          </w:rPr>
          <w:fldChar w:fldCharType="begin"/>
        </w:r>
        <w:r w:rsidR="0063139F">
          <w:rPr>
            <w:webHidden/>
          </w:rPr>
          <w:instrText xml:space="preserve"> PAGEREF _Toc121303389 \h </w:instrText>
        </w:r>
        <w:r w:rsidR="0063139F">
          <w:rPr>
            <w:webHidden/>
          </w:rPr>
        </w:r>
        <w:r w:rsidR="0063139F">
          <w:rPr>
            <w:webHidden/>
          </w:rPr>
          <w:fldChar w:fldCharType="separate"/>
        </w:r>
        <w:r w:rsidR="0063139F">
          <w:rPr>
            <w:webHidden/>
          </w:rPr>
          <w:t>130</w:t>
        </w:r>
        <w:r w:rsidR="0063139F">
          <w:rPr>
            <w:webHidden/>
          </w:rPr>
          <w:fldChar w:fldCharType="end"/>
        </w:r>
      </w:hyperlink>
    </w:p>
    <w:p w14:paraId="15FC9B97" w14:textId="34E9444D" w:rsidR="0063139F" w:rsidRDefault="00C23C00">
      <w:pPr>
        <w:pStyle w:val="Sommario1"/>
        <w:rPr>
          <w:rFonts w:asciiTheme="minorHAnsi" w:eastAsiaTheme="minorEastAsia" w:hAnsiTheme="minorHAnsi" w:cstheme="minorBidi"/>
          <w:b w:val="0"/>
          <w:bCs w:val="0"/>
          <w:caps w:val="0"/>
          <w:sz w:val="22"/>
          <w:szCs w:val="22"/>
        </w:rPr>
      </w:pPr>
      <w:hyperlink w:anchor="_Toc121303390" w:history="1">
        <w:r w:rsidR="0063139F" w:rsidRPr="003A4438">
          <w:rPr>
            <w:rStyle w:val="Collegamentoipertestuale"/>
          </w:rPr>
          <w:t>ARTICOLO 29</w:t>
        </w:r>
        <w:r w:rsidR="0063139F">
          <w:rPr>
            <w:webHidden/>
          </w:rPr>
          <w:tab/>
        </w:r>
        <w:r w:rsidR="0063139F">
          <w:rPr>
            <w:webHidden/>
          </w:rPr>
          <w:fldChar w:fldCharType="begin"/>
        </w:r>
        <w:r w:rsidR="0063139F">
          <w:rPr>
            <w:webHidden/>
          </w:rPr>
          <w:instrText xml:space="preserve"> PAGEREF _Toc121303390 \h </w:instrText>
        </w:r>
        <w:r w:rsidR="0063139F">
          <w:rPr>
            <w:webHidden/>
          </w:rPr>
        </w:r>
        <w:r w:rsidR="0063139F">
          <w:rPr>
            <w:webHidden/>
          </w:rPr>
          <w:fldChar w:fldCharType="separate"/>
        </w:r>
        <w:r w:rsidR="0063139F">
          <w:rPr>
            <w:webHidden/>
          </w:rPr>
          <w:t>131</w:t>
        </w:r>
        <w:r w:rsidR="0063139F">
          <w:rPr>
            <w:webHidden/>
          </w:rPr>
          <w:fldChar w:fldCharType="end"/>
        </w:r>
      </w:hyperlink>
    </w:p>
    <w:p w14:paraId="16E9A55B" w14:textId="5BBB5C5B" w:rsidR="0063139F" w:rsidRDefault="00C23C00">
      <w:pPr>
        <w:pStyle w:val="Sommario2"/>
        <w:rPr>
          <w:rFonts w:asciiTheme="minorHAnsi" w:eastAsiaTheme="minorEastAsia" w:hAnsiTheme="minorHAnsi" w:cstheme="minorBidi"/>
          <w:smallCaps w:val="0"/>
          <w:spacing w:val="0"/>
          <w:sz w:val="22"/>
          <w:szCs w:val="22"/>
        </w:rPr>
      </w:pPr>
      <w:hyperlink w:anchor="_Toc121303391" w:history="1">
        <w:r w:rsidR="0063139F" w:rsidRPr="003A4438">
          <w:rPr>
            <w:rStyle w:val="Collegamentoipertestuale"/>
          </w:rPr>
          <w:t>ACCORDO BONARIO</w:t>
        </w:r>
        <w:r w:rsidR="0063139F">
          <w:rPr>
            <w:webHidden/>
          </w:rPr>
          <w:tab/>
        </w:r>
        <w:r w:rsidR="0063139F">
          <w:rPr>
            <w:webHidden/>
          </w:rPr>
          <w:fldChar w:fldCharType="begin"/>
        </w:r>
        <w:r w:rsidR="0063139F">
          <w:rPr>
            <w:webHidden/>
          </w:rPr>
          <w:instrText xml:space="preserve"> PAGEREF _Toc121303391 \h </w:instrText>
        </w:r>
        <w:r w:rsidR="0063139F">
          <w:rPr>
            <w:webHidden/>
          </w:rPr>
        </w:r>
        <w:r w:rsidR="0063139F">
          <w:rPr>
            <w:webHidden/>
          </w:rPr>
          <w:fldChar w:fldCharType="separate"/>
        </w:r>
        <w:r w:rsidR="0063139F">
          <w:rPr>
            <w:webHidden/>
          </w:rPr>
          <w:t>131</w:t>
        </w:r>
        <w:r w:rsidR="0063139F">
          <w:rPr>
            <w:webHidden/>
          </w:rPr>
          <w:fldChar w:fldCharType="end"/>
        </w:r>
      </w:hyperlink>
    </w:p>
    <w:p w14:paraId="1C796210" w14:textId="77A7F938" w:rsidR="0063139F" w:rsidRDefault="00C23C00">
      <w:pPr>
        <w:pStyle w:val="Sommario1"/>
        <w:rPr>
          <w:rFonts w:asciiTheme="minorHAnsi" w:eastAsiaTheme="minorEastAsia" w:hAnsiTheme="minorHAnsi" w:cstheme="minorBidi"/>
          <w:b w:val="0"/>
          <w:bCs w:val="0"/>
          <w:caps w:val="0"/>
          <w:sz w:val="22"/>
          <w:szCs w:val="22"/>
        </w:rPr>
      </w:pPr>
      <w:hyperlink w:anchor="_Toc121303392" w:history="1">
        <w:r w:rsidR="0063139F" w:rsidRPr="003A4438">
          <w:rPr>
            <w:rStyle w:val="Collegamentoipertestuale"/>
          </w:rPr>
          <w:t>ARTICOLO 30</w:t>
        </w:r>
        <w:r w:rsidR="0063139F">
          <w:rPr>
            <w:webHidden/>
          </w:rPr>
          <w:tab/>
        </w:r>
        <w:r w:rsidR="0063139F">
          <w:rPr>
            <w:webHidden/>
          </w:rPr>
          <w:fldChar w:fldCharType="begin"/>
        </w:r>
        <w:r w:rsidR="0063139F">
          <w:rPr>
            <w:webHidden/>
          </w:rPr>
          <w:instrText xml:space="preserve"> PAGEREF _Toc121303392 \h </w:instrText>
        </w:r>
        <w:r w:rsidR="0063139F">
          <w:rPr>
            <w:webHidden/>
          </w:rPr>
        </w:r>
        <w:r w:rsidR="0063139F">
          <w:rPr>
            <w:webHidden/>
          </w:rPr>
          <w:fldChar w:fldCharType="separate"/>
        </w:r>
        <w:r w:rsidR="0063139F">
          <w:rPr>
            <w:webHidden/>
          </w:rPr>
          <w:t>131</w:t>
        </w:r>
        <w:r w:rsidR="0063139F">
          <w:rPr>
            <w:webHidden/>
          </w:rPr>
          <w:fldChar w:fldCharType="end"/>
        </w:r>
      </w:hyperlink>
    </w:p>
    <w:p w14:paraId="77B3B6A8" w14:textId="2965D892" w:rsidR="0063139F" w:rsidRDefault="00C23C00">
      <w:pPr>
        <w:pStyle w:val="Sommario2"/>
        <w:rPr>
          <w:rFonts w:asciiTheme="minorHAnsi" w:eastAsiaTheme="minorEastAsia" w:hAnsiTheme="minorHAnsi" w:cstheme="minorBidi"/>
          <w:smallCaps w:val="0"/>
          <w:spacing w:val="0"/>
          <w:sz w:val="22"/>
          <w:szCs w:val="22"/>
        </w:rPr>
      </w:pPr>
      <w:hyperlink w:anchor="_Toc121303393" w:history="1">
        <w:r w:rsidR="0063139F" w:rsidRPr="003A4438">
          <w:rPr>
            <w:rStyle w:val="Collegamentoipertestuale"/>
          </w:rPr>
          <w:t>PROGRAMMAZIONE ESECUTIVA E</w:t>
        </w:r>
        <w:r w:rsidR="0063139F">
          <w:rPr>
            <w:webHidden/>
          </w:rPr>
          <w:tab/>
        </w:r>
        <w:r w:rsidR="0063139F">
          <w:rPr>
            <w:webHidden/>
          </w:rPr>
          <w:fldChar w:fldCharType="begin"/>
        </w:r>
        <w:r w:rsidR="0063139F">
          <w:rPr>
            <w:webHidden/>
          </w:rPr>
          <w:instrText xml:space="preserve"> PAGEREF _Toc121303393 \h </w:instrText>
        </w:r>
        <w:r w:rsidR="0063139F">
          <w:rPr>
            <w:webHidden/>
          </w:rPr>
        </w:r>
        <w:r w:rsidR="0063139F">
          <w:rPr>
            <w:webHidden/>
          </w:rPr>
          <w:fldChar w:fldCharType="separate"/>
        </w:r>
        <w:r w:rsidR="0063139F">
          <w:rPr>
            <w:webHidden/>
          </w:rPr>
          <w:t>131</w:t>
        </w:r>
        <w:r w:rsidR="0063139F">
          <w:rPr>
            <w:webHidden/>
          </w:rPr>
          <w:fldChar w:fldCharType="end"/>
        </w:r>
      </w:hyperlink>
    </w:p>
    <w:p w14:paraId="447349BC" w14:textId="6BF0298E" w:rsidR="0063139F" w:rsidRDefault="00C23C00">
      <w:pPr>
        <w:pStyle w:val="Sommario2"/>
        <w:rPr>
          <w:rFonts w:asciiTheme="minorHAnsi" w:eastAsiaTheme="minorEastAsia" w:hAnsiTheme="minorHAnsi" w:cstheme="minorBidi"/>
          <w:smallCaps w:val="0"/>
          <w:spacing w:val="0"/>
          <w:sz w:val="22"/>
          <w:szCs w:val="22"/>
        </w:rPr>
      </w:pPr>
      <w:hyperlink w:anchor="_Toc121303394" w:history="1">
        <w:r w:rsidR="0063139F" w:rsidRPr="003A4438">
          <w:rPr>
            <w:rStyle w:val="Collegamentoipertestuale"/>
          </w:rPr>
          <w:t>CONTROLLO AVANZAMENTO LAVORI</w:t>
        </w:r>
        <w:r w:rsidR="0063139F">
          <w:rPr>
            <w:webHidden/>
          </w:rPr>
          <w:tab/>
        </w:r>
        <w:r w:rsidR="0063139F">
          <w:rPr>
            <w:webHidden/>
          </w:rPr>
          <w:fldChar w:fldCharType="begin"/>
        </w:r>
        <w:r w:rsidR="0063139F">
          <w:rPr>
            <w:webHidden/>
          </w:rPr>
          <w:instrText xml:space="preserve"> PAGEREF _Toc121303394 \h </w:instrText>
        </w:r>
        <w:r w:rsidR="0063139F">
          <w:rPr>
            <w:webHidden/>
          </w:rPr>
        </w:r>
        <w:r w:rsidR="0063139F">
          <w:rPr>
            <w:webHidden/>
          </w:rPr>
          <w:fldChar w:fldCharType="separate"/>
        </w:r>
        <w:r w:rsidR="0063139F">
          <w:rPr>
            <w:webHidden/>
          </w:rPr>
          <w:t>131</w:t>
        </w:r>
        <w:r w:rsidR="0063139F">
          <w:rPr>
            <w:webHidden/>
          </w:rPr>
          <w:fldChar w:fldCharType="end"/>
        </w:r>
      </w:hyperlink>
    </w:p>
    <w:p w14:paraId="15E09122" w14:textId="2F2C3874" w:rsidR="0063139F" w:rsidRDefault="00C23C00">
      <w:pPr>
        <w:pStyle w:val="Sommario3"/>
        <w:rPr>
          <w:rFonts w:asciiTheme="minorHAnsi" w:eastAsiaTheme="minorEastAsia" w:hAnsiTheme="minorHAnsi" w:cstheme="minorBidi"/>
          <w:i w:val="0"/>
          <w:iCs w:val="0"/>
          <w:spacing w:val="0"/>
          <w:sz w:val="22"/>
          <w:szCs w:val="22"/>
        </w:rPr>
      </w:pPr>
      <w:hyperlink w:anchor="_Toc121303395" w:history="1">
        <w:r w:rsidR="0063139F" w:rsidRPr="003A4438">
          <w:rPr>
            <w:rStyle w:val="Collegamentoipertestuale"/>
          </w:rPr>
          <w:t>30.1. PROGRAMMA ESECUTIVO.</w:t>
        </w:r>
        <w:r w:rsidR="0063139F">
          <w:rPr>
            <w:webHidden/>
          </w:rPr>
          <w:tab/>
        </w:r>
        <w:r w:rsidR="0063139F">
          <w:rPr>
            <w:webHidden/>
          </w:rPr>
          <w:fldChar w:fldCharType="begin"/>
        </w:r>
        <w:r w:rsidR="0063139F">
          <w:rPr>
            <w:webHidden/>
          </w:rPr>
          <w:instrText xml:space="preserve"> PAGEREF _Toc121303395 \h </w:instrText>
        </w:r>
        <w:r w:rsidR="0063139F">
          <w:rPr>
            <w:webHidden/>
          </w:rPr>
        </w:r>
        <w:r w:rsidR="0063139F">
          <w:rPr>
            <w:webHidden/>
          </w:rPr>
          <w:fldChar w:fldCharType="separate"/>
        </w:r>
        <w:r w:rsidR="0063139F">
          <w:rPr>
            <w:webHidden/>
          </w:rPr>
          <w:t>131</w:t>
        </w:r>
        <w:r w:rsidR="0063139F">
          <w:rPr>
            <w:webHidden/>
          </w:rPr>
          <w:fldChar w:fldCharType="end"/>
        </w:r>
      </w:hyperlink>
    </w:p>
    <w:p w14:paraId="632C850A" w14:textId="6D9BF67A" w:rsidR="0063139F" w:rsidRDefault="00C23C00">
      <w:pPr>
        <w:pStyle w:val="Sommario3"/>
        <w:rPr>
          <w:rFonts w:asciiTheme="minorHAnsi" w:eastAsiaTheme="minorEastAsia" w:hAnsiTheme="minorHAnsi" w:cstheme="minorBidi"/>
          <w:i w:val="0"/>
          <w:iCs w:val="0"/>
          <w:spacing w:val="0"/>
          <w:sz w:val="22"/>
          <w:szCs w:val="22"/>
        </w:rPr>
      </w:pPr>
      <w:hyperlink w:anchor="_Toc121303396" w:history="1">
        <w:r w:rsidR="0063139F" w:rsidRPr="003A4438">
          <w:rPr>
            <w:rStyle w:val="Collegamentoipertestuale"/>
          </w:rPr>
          <w:t>30.2. PROGRAMMA OPERATIVO.</w:t>
        </w:r>
        <w:r w:rsidR="0063139F">
          <w:rPr>
            <w:webHidden/>
          </w:rPr>
          <w:tab/>
        </w:r>
        <w:r w:rsidR="0063139F">
          <w:rPr>
            <w:webHidden/>
          </w:rPr>
          <w:fldChar w:fldCharType="begin"/>
        </w:r>
        <w:r w:rsidR="0063139F">
          <w:rPr>
            <w:webHidden/>
          </w:rPr>
          <w:instrText xml:space="preserve"> PAGEREF _Toc121303396 \h </w:instrText>
        </w:r>
        <w:r w:rsidR="0063139F">
          <w:rPr>
            <w:webHidden/>
          </w:rPr>
        </w:r>
        <w:r w:rsidR="0063139F">
          <w:rPr>
            <w:webHidden/>
          </w:rPr>
          <w:fldChar w:fldCharType="separate"/>
        </w:r>
        <w:r w:rsidR="0063139F">
          <w:rPr>
            <w:webHidden/>
          </w:rPr>
          <w:t>133</w:t>
        </w:r>
        <w:r w:rsidR="0063139F">
          <w:rPr>
            <w:webHidden/>
          </w:rPr>
          <w:fldChar w:fldCharType="end"/>
        </w:r>
      </w:hyperlink>
    </w:p>
    <w:p w14:paraId="3DF8B99C" w14:textId="3FC83A2E" w:rsidR="0063139F" w:rsidRDefault="00C23C00">
      <w:pPr>
        <w:pStyle w:val="Sommario3"/>
        <w:rPr>
          <w:rFonts w:asciiTheme="minorHAnsi" w:eastAsiaTheme="minorEastAsia" w:hAnsiTheme="minorHAnsi" w:cstheme="minorBidi"/>
          <w:i w:val="0"/>
          <w:iCs w:val="0"/>
          <w:spacing w:val="0"/>
          <w:sz w:val="22"/>
          <w:szCs w:val="22"/>
        </w:rPr>
      </w:pPr>
      <w:hyperlink w:anchor="_Toc121303397" w:history="1">
        <w:r w:rsidR="0063139F" w:rsidRPr="003A4438">
          <w:rPr>
            <w:rStyle w:val="Collegamentoipertestuale"/>
          </w:rPr>
          <w:t>30.3. CONTROLLO AVANZAMENTO LAVORI.</w:t>
        </w:r>
        <w:r w:rsidR="0063139F">
          <w:rPr>
            <w:webHidden/>
          </w:rPr>
          <w:tab/>
        </w:r>
        <w:r w:rsidR="0063139F">
          <w:rPr>
            <w:webHidden/>
          </w:rPr>
          <w:fldChar w:fldCharType="begin"/>
        </w:r>
        <w:r w:rsidR="0063139F">
          <w:rPr>
            <w:webHidden/>
          </w:rPr>
          <w:instrText xml:space="preserve"> PAGEREF _Toc121303397 \h </w:instrText>
        </w:r>
        <w:r w:rsidR="0063139F">
          <w:rPr>
            <w:webHidden/>
          </w:rPr>
        </w:r>
        <w:r w:rsidR="0063139F">
          <w:rPr>
            <w:webHidden/>
          </w:rPr>
          <w:fldChar w:fldCharType="separate"/>
        </w:r>
        <w:r w:rsidR="0063139F">
          <w:rPr>
            <w:webHidden/>
          </w:rPr>
          <w:t>136</w:t>
        </w:r>
        <w:r w:rsidR="0063139F">
          <w:rPr>
            <w:webHidden/>
          </w:rPr>
          <w:fldChar w:fldCharType="end"/>
        </w:r>
      </w:hyperlink>
    </w:p>
    <w:p w14:paraId="09F55B82" w14:textId="31BCA334" w:rsidR="0063139F" w:rsidRDefault="00C23C00">
      <w:pPr>
        <w:pStyle w:val="Sommario1"/>
        <w:rPr>
          <w:rFonts w:asciiTheme="minorHAnsi" w:eastAsiaTheme="minorEastAsia" w:hAnsiTheme="minorHAnsi" w:cstheme="minorBidi"/>
          <w:b w:val="0"/>
          <w:bCs w:val="0"/>
          <w:caps w:val="0"/>
          <w:sz w:val="22"/>
          <w:szCs w:val="22"/>
        </w:rPr>
      </w:pPr>
      <w:hyperlink w:anchor="_Toc121303398" w:history="1">
        <w:r w:rsidR="0063139F" w:rsidRPr="003A4438">
          <w:rPr>
            <w:rStyle w:val="Collegamentoipertestuale"/>
          </w:rPr>
          <w:t>ARTICOLO 31</w:t>
        </w:r>
        <w:r w:rsidR="0063139F">
          <w:rPr>
            <w:webHidden/>
          </w:rPr>
          <w:tab/>
        </w:r>
        <w:r w:rsidR="0063139F">
          <w:rPr>
            <w:webHidden/>
          </w:rPr>
          <w:fldChar w:fldCharType="begin"/>
        </w:r>
        <w:r w:rsidR="0063139F">
          <w:rPr>
            <w:webHidden/>
          </w:rPr>
          <w:instrText xml:space="preserve"> PAGEREF _Toc121303398 \h </w:instrText>
        </w:r>
        <w:r w:rsidR="0063139F">
          <w:rPr>
            <w:webHidden/>
          </w:rPr>
        </w:r>
        <w:r w:rsidR="0063139F">
          <w:rPr>
            <w:webHidden/>
          </w:rPr>
          <w:fldChar w:fldCharType="separate"/>
        </w:r>
        <w:r w:rsidR="0063139F">
          <w:rPr>
            <w:webHidden/>
          </w:rPr>
          <w:t>140</w:t>
        </w:r>
        <w:r w:rsidR="0063139F">
          <w:rPr>
            <w:webHidden/>
          </w:rPr>
          <w:fldChar w:fldCharType="end"/>
        </w:r>
      </w:hyperlink>
    </w:p>
    <w:p w14:paraId="24C448CB" w14:textId="181A3179" w:rsidR="0063139F" w:rsidRDefault="00C23C00">
      <w:pPr>
        <w:pStyle w:val="Sommario2"/>
        <w:rPr>
          <w:rFonts w:asciiTheme="minorHAnsi" w:eastAsiaTheme="minorEastAsia" w:hAnsiTheme="minorHAnsi" w:cstheme="minorBidi"/>
          <w:smallCaps w:val="0"/>
          <w:spacing w:val="0"/>
          <w:sz w:val="22"/>
          <w:szCs w:val="22"/>
        </w:rPr>
      </w:pPr>
      <w:hyperlink w:anchor="_Toc121303399" w:history="1">
        <w:r w:rsidR="0063139F" w:rsidRPr="003A4438">
          <w:rPr>
            <w:rStyle w:val="Collegamentoipertestuale"/>
          </w:rPr>
          <w:t>ANTICIPATA PRESA IN CONSEGNA DELL’OPERA</w:t>
        </w:r>
        <w:r w:rsidR="0063139F">
          <w:rPr>
            <w:webHidden/>
          </w:rPr>
          <w:tab/>
        </w:r>
        <w:r w:rsidR="0063139F">
          <w:rPr>
            <w:webHidden/>
          </w:rPr>
          <w:fldChar w:fldCharType="begin"/>
        </w:r>
        <w:r w:rsidR="0063139F">
          <w:rPr>
            <w:webHidden/>
          </w:rPr>
          <w:instrText xml:space="preserve"> PAGEREF _Toc121303399 \h </w:instrText>
        </w:r>
        <w:r w:rsidR="0063139F">
          <w:rPr>
            <w:webHidden/>
          </w:rPr>
        </w:r>
        <w:r w:rsidR="0063139F">
          <w:rPr>
            <w:webHidden/>
          </w:rPr>
          <w:fldChar w:fldCharType="separate"/>
        </w:r>
        <w:r w:rsidR="0063139F">
          <w:rPr>
            <w:webHidden/>
          </w:rPr>
          <w:t>141</w:t>
        </w:r>
        <w:r w:rsidR="0063139F">
          <w:rPr>
            <w:webHidden/>
          </w:rPr>
          <w:fldChar w:fldCharType="end"/>
        </w:r>
      </w:hyperlink>
    </w:p>
    <w:p w14:paraId="192960ED" w14:textId="0AA5EDE3" w:rsidR="0063139F" w:rsidRDefault="00C23C00">
      <w:pPr>
        <w:pStyle w:val="Sommario1"/>
        <w:rPr>
          <w:rFonts w:asciiTheme="minorHAnsi" w:eastAsiaTheme="minorEastAsia" w:hAnsiTheme="minorHAnsi" w:cstheme="minorBidi"/>
          <w:b w:val="0"/>
          <w:bCs w:val="0"/>
          <w:caps w:val="0"/>
          <w:sz w:val="22"/>
          <w:szCs w:val="22"/>
        </w:rPr>
      </w:pPr>
      <w:hyperlink w:anchor="_Toc121303400" w:history="1">
        <w:r w:rsidR="0063139F" w:rsidRPr="003A4438">
          <w:rPr>
            <w:rStyle w:val="Collegamentoipertestuale"/>
            <w:kern w:val="28"/>
            <w:lang w:val="x-none" w:eastAsia="x-none"/>
          </w:rPr>
          <w:t xml:space="preserve">ARTICOLO </w:t>
        </w:r>
        <w:r w:rsidR="0063139F" w:rsidRPr="003A4438">
          <w:rPr>
            <w:rStyle w:val="Collegamentoipertestuale"/>
            <w:kern w:val="28"/>
            <w:lang w:eastAsia="x-none"/>
          </w:rPr>
          <w:t>32</w:t>
        </w:r>
        <w:r w:rsidR="0063139F">
          <w:rPr>
            <w:webHidden/>
          </w:rPr>
          <w:tab/>
        </w:r>
        <w:r w:rsidR="0063139F">
          <w:rPr>
            <w:webHidden/>
          </w:rPr>
          <w:fldChar w:fldCharType="begin"/>
        </w:r>
        <w:r w:rsidR="0063139F">
          <w:rPr>
            <w:webHidden/>
          </w:rPr>
          <w:instrText xml:space="preserve"> PAGEREF _Toc121303400 \h </w:instrText>
        </w:r>
        <w:r w:rsidR="0063139F">
          <w:rPr>
            <w:webHidden/>
          </w:rPr>
        </w:r>
        <w:r w:rsidR="0063139F">
          <w:rPr>
            <w:webHidden/>
          </w:rPr>
          <w:fldChar w:fldCharType="separate"/>
        </w:r>
        <w:r w:rsidR="0063139F">
          <w:rPr>
            <w:webHidden/>
          </w:rPr>
          <w:t>141</w:t>
        </w:r>
        <w:r w:rsidR="0063139F">
          <w:rPr>
            <w:webHidden/>
          </w:rPr>
          <w:fldChar w:fldCharType="end"/>
        </w:r>
      </w:hyperlink>
    </w:p>
    <w:p w14:paraId="63781B05" w14:textId="6EA133B0" w:rsidR="0063139F" w:rsidRDefault="00C23C00">
      <w:pPr>
        <w:pStyle w:val="Sommario2"/>
        <w:rPr>
          <w:rFonts w:asciiTheme="minorHAnsi" w:eastAsiaTheme="minorEastAsia" w:hAnsiTheme="minorHAnsi" w:cstheme="minorBidi"/>
          <w:smallCaps w:val="0"/>
          <w:spacing w:val="0"/>
          <w:sz w:val="22"/>
          <w:szCs w:val="22"/>
        </w:rPr>
      </w:pPr>
      <w:hyperlink w:anchor="_Toc121303401" w:history="1">
        <w:r w:rsidR="0063139F" w:rsidRPr="003A4438">
          <w:rPr>
            <w:rStyle w:val="Collegamentoipertestuale"/>
          </w:rPr>
          <w:t>SISTEMA DI GESTIONE PER LA QUALITÀ</w:t>
        </w:r>
        <w:r w:rsidR="0063139F">
          <w:rPr>
            <w:webHidden/>
          </w:rPr>
          <w:tab/>
        </w:r>
        <w:r w:rsidR="0063139F">
          <w:rPr>
            <w:webHidden/>
          </w:rPr>
          <w:fldChar w:fldCharType="begin"/>
        </w:r>
        <w:r w:rsidR="0063139F">
          <w:rPr>
            <w:webHidden/>
          </w:rPr>
          <w:instrText xml:space="preserve"> PAGEREF _Toc121303401 \h </w:instrText>
        </w:r>
        <w:r w:rsidR="0063139F">
          <w:rPr>
            <w:webHidden/>
          </w:rPr>
        </w:r>
        <w:r w:rsidR="0063139F">
          <w:rPr>
            <w:webHidden/>
          </w:rPr>
          <w:fldChar w:fldCharType="separate"/>
        </w:r>
        <w:r w:rsidR="0063139F">
          <w:rPr>
            <w:webHidden/>
          </w:rPr>
          <w:t>141</w:t>
        </w:r>
        <w:r w:rsidR="0063139F">
          <w:rPr>
            <w:webHidden/>
          </w:rPr>
          <w:fldChar w:fldCharType="end"/>
        </w:r>
      </w:hyperlink>
    </w:p>
    <w:p w14:paraId="11B16E21" w14:textId="38861FD1" w:rsidR="0063139F" w:rsidRDefault="00C23C00">
      <w:pPr>
        <w:pStyle w:val="Sommario3"/>
        <w:rPr>
          <w:rFonts w:asciiTheme="minorHAnsi" w:eastAsiaTheme="minorEastAsia" w:hAnsiTheme="minorHAnsi" w:cstheme="minorBidi"/>
          <w:i w:val="0"/>
          <w:iCs w:val="0"/>
          <w:spacing w:val="0"/>
          <w:sz w:val="22"/>
          <w:szCs w:val="22"/>
        </w:rPr>
      </w:pPr>
      <w:hyperlink w:anchor="_Toc121303402" w:history="1">
        <w:r w:rsidR="0063139F" w:rsidRPr="003A4438">
          <w:rPr>
            <w:rStyle w:val="Collegamentoipertestuale"/>
          </w:rPr>
          <w:t>32.1. SISTEMA DI GESTIONE PER LA QUALITÀ</w:t>
        </w:r>
        <w:r w:rsidR="0063139F">
          <w:rPr>
            <w:webHidden/>
          </w:rPr>
          <w:tab/>
        </w:r>
        <w:r w:rsidR="0063139F">
          <w:rPr>
            <w:webHidden/>
          </w:rPr>
          <w:fldChar w:fldCharType="begin"/>
        </w:r>
        <w:r w:rsidR="0063139F">
          <w:rPr>
            <w:webHidden/>
          </w:rPr>
          <w:instrText xml:space="preserve"> PAGEREF _Toc121303402 \h </w:instrText>
        </w:r>
        <w:r w:rsidR="0063139F">
          <w:rPr>
            <w:webHidden/>
          </w:rPr>
        </w:r>
        <w:r w:rsidR="0063139F">
          <w:rPr>
            <w:webHidden/>
          </w:rPr>
          <w:fldChar w:fldCharType="separate"/>
        </w:r>
        <w:r w:rsidR="0063139F">
          <w:rPr>
            <w:webHidden/>
          </w:rPr>
          <w:t>141</w:t>
        </w:r>
        <w:r w:rsidR="0063139F">
          <w:rPr>
            <w:webHidden/>
          </w:rPr>
          <w:fldChar w:fldCharType="end"/>
        </w:r>
      </w:hyperlink>
    </w:p>
    <w:p w14:paraId="5EDA9D43" w14:textId="09B7F1B6" w:rsidR="0063139F" w:rsidRDefault="00C23C00">
      <w:pPr>
        <w:pStyle w:val="Sommario3"/>
        <w:rPr>
          <w:rFonts w:asciiTheme="minorHAnsi" w:eastAsiaTheme="minorEastAsia" w:hAnsiTheme="minorHAnsi" w:cstheme="minorBidi"/>
          <w:i w:val="0"/>
          <w:iCs w:val="0"/>
          <w:spacing w:val="0"/>
          <w:sz w:val="22"/>
          <w:szCs w:val="22"/>
        </w:rPr>
      </w:pPr>
      <w:hyperlink w:anchor="_Toc121303403" w:history="1">
        <w:r w:rsidR="0063139F" w:rsidRPr="003A4438">
          <w:rPr>
            <w:rStyle w:val="Collegamentoipertestuale"/>
          </w:rPr>
          <w:t>32.2. GESTIONE DELLE NON CONFORMITÀ DI PRODOTTO</w:t>
        </w:r>
        <w:r w:rsidR="0063139F">
          <w:rPr>
            <w:webHidden/>
          </w:rPr>
          <w:tab/>
        </w:r>
        <w:r w:rsidR="0063139F">
          <w:rPr>
            <w:webHidden/>
          </w:rPr>
          <w:fldChar w:fldCharType="begin"/>
        </w:r>
        <w:r w:rsidR="0063139F">
          <w:rPr>
            <w:webHidden/>
          </w:rPr>
          <w:instrText xml:space="preserve"> PAGEREF _Toc121303403 \h </w:instrText>
        </w:r>
        <w:r w:rsidR="0063139F">
          <w:rPr>
            <w:webHidden/>
          </w:rPr>
        </w:r>
        <w:r w:rsidR="0063139F">
          <w:rPr>
            <w:webHidden/>
          </w:rPr>
          <w:fldChar w:fldCharType="separate"/>
        </w:r>
        <w:r w:rsidR="0063139F">
          <w:rPr>
            <w:webHidden/>
          </w:rPr>
          <w:t>143</w:t>
        </w:r>
        <w:r w:rsidR="0063139F">
          <w:rPr>
            <w:webHidden/>
          </w:rPr>
          <w:fldChar w:fldCharType="end"/>
        </w:r>
      </w:hyperlink>
    </w:p>
    <w:p w14:paraId="03CFF2CD" w14:textId="5AA55931" w:rsidR="0063139F" w:rsidRDefault="00C23C00">
      <w:pPr>
        <w:pStyle w:val="Sommario3"/>
        <w:rPr>
          <w:rFonts w:asciiTheme="minorHAnsi" w:eastAsiaTheme="minorEastAsia" w:hAnsiTheme="minorHAnsi" w:cstheme="minorBidi"/>
          <w:i w:val="0"/>
          <w:iCs w:val="0"/>
          <w:spacing w:val="0"/>
          <w:sz w:val="22"/>
          <w:szCs w:val="22"/>
        </w:rPr>
      </w:pPr>
      <w:hyperlink w:anchor="_Toc121303404" w:history="1">
        <w:r w:rsidR="0063139F" w:rsidRPr="003A4438">
          <w:rPr>
            <w:rStyle w:val="Collegamentoipertestuale"/>
          </w:rPr>
          <w:t>32.3. CONFORMITÀ DEI PRODOTTI E SOTTOSISTEMI STRUTTURALI AL D. LGS. 57/2019.</w:t>
        </w:r>
        <w:r w:rsidR="0063139F">
          <w:rPr>
            <w:webHidden/>
          </w:rPr>
          <w:tab/>
        </w:r>
        <w:r w:rsidR="0063139F">
          <w:rPr>
            <w:webHidden/>
          </w:rPr>
          <w:fldChar w:fldCharType="begin"/>
        </w:r>
        <w:r w:rsidR="0063139F">
          <w:rPr>
            <w:webHidden/>
          </w:rPr>
          <w:instrText xml:space="preserve"> PAGEREF _Toc121303404 \h </w:instrText>
        </w:r>
        <w:r w:rsidR="0063139F">
          <w:rPr>
            <w:webHidden/>
          </w:rPr>
        </w:r>
        <w:r w:rsidR="0063139F">
          <w:rPr>
            <w:webHidden/>
          </w:rPr>
          <w:fldChar w:fldCharType="separate"/>
        </w:r>
        <w:r w:rsidR="0063139F">
          <w:rPr>
            <w:webHidden/>
          </w:rPr>
          <w:t>145</w:t>
        </w:r>
        <w:r w:rsidR="0063139F">
          <w:rPr>
            <w:webHidden/>
          </w:rPr>
          <w:fldChar w:fldCharType="end"/>
        </w:r>
      </w:hyperlink>
    </w:p>
    <w:p w14:paraId="5BA265AF" w14:textId="6785AD3B" w:rsidR="0063139F" w:rsidRDefault="00C23C00">
      <w:pPr>
        <w:pStyle w:val="Sommario3"/>
        <w:rPr>
          <w:rFonts w:asciiTheme="minorHAnsi" w:eastAsiaTheme="minorEastAsia" w:hAnsiTheme="minorHAnsi" w:cstheme="minorBidi"/>
          <w:i w:val="0"/>
          <w:iCs w:val="0"/>
          <w:spacing w:val="0"/>
          <w:sz w:val="22"/>
          <w:szCs w:val="22"/>
        </w:rPr>
      </w:pPr>
      <w:hyperlink w:anchor="_Toc121303405" w:history="1">
        <w:r w:rsidR="0063139F" w:rsidRPr="003A4438">
          <w:rPr>
            <w:rStyle w:val="Collegamentoipertestuale"/>
          </w:rPr>
          <w:t>32.4. CONFORMITÀ DEI PRODOTTI E SOTTOSISTEMI STRUTTURALI AL D. LGS. 50/2019</w:t>
        </w:r>
        <w:r w:rsidR="0063139F">
          <w:rPr>
            <w:webHidden/>
          </w:rPr>
          <w:tab/>
        </w:r>
        <w:r w:rsidR="0063139F">
          <w:rPr>
            <w:webHidden/>
          </w:rPr>
          <w:fldChar w:fldCharType="begin"/>
        </w:r>
        <w:r w:rsidR="0063139F">
          <w:rPr>
            <w:webHidden/>
          </w:rPr>
          <w:instrText xml:space="preserve"> PAGEREF _Toc121303405 \h </w:instrText>
        </w:r>
        <w:r w:rsidR="0063139F">
          <w:rPr>
            <w:webHidden/>
          </w:rPr>
        </w:r>
        <w:r w:rsidR="0063139F">
          <w:rPr>
            <w:webHidden/>
          </w:rPr>
          <w:fldChar w:fldCharType="separate"/>
        </w:r>
        <w:r w:rsidR="0063139F">
          <w:rPr>
            <w:webHidden/>
          </w:rPr>
          <w:t>148</w:t>
        </w:r>
        <w:r w:rsidR="0063139F">
          <w:rPr>
            <w:webHidden/>
          </w:rPr>
          <w:fldChar w:fldCharType="end"/>
        </w:r>
      </w:hyperlink>
    </w:p>
    <w:p w14:paraId="0023C1CC" w14:textId="75CF3036" w:rsidR="0063139F" w:rsidRDefault="00C23C00">
      <w:pPr>
        <w:pStyle w:val="Sommario2"/>
        <w:rPr>
          <w:rFonts w:asciiTheme="minorHAnsi" w:eastAsiaTheme="minorEastAsia" w:hAnsiTheme="minorHAnsi" w:cstheme="minorBidi"/>
          <w:smallCaps w:val="0"/>
          <w:spacing w:val="0"/>
          <w:sz w:val="22"/>
          <w:szCs w:val="22"/>
        </w:rPr>
      </w:pPr>
      <w:hyperlink w:anchor="_Toc121303406" w:history="1">
        <w:r w:rsidR="0063139F" w:rsidRPr="003A4438">
          <w:rPr>
            <w:rStyle w:val="Collegamentoipertestuale"/>
          </w:rPr>
          <w:t>SISTEMA DI GESTIONE SALUTE E SICUREZZA DEL LAVORO</w:t>
        </w:r>
        <w:r w:rsidR="0063139F">
          <w:rPr>
            <w:webHidden/>
          </w:rPr>
          <w:tab/>
        </w:r>
        <w:r w:rsidR="0063139F">
          <w:rPr>
            <w:webHidden/>
          </w:rPr>
          <w:fldChar w:fldCharType="begin"/>
        </w:r>
        <w:r w:rsidR="0063139F">
          <w:rPr>
            <w:webHidden/>
          </w:rPr>
          <w:instrText xml:space="preserve"> PAGEREF _Toc121303406 \h </w:instrText>
        </w:r>
        <w:r w:rsidR="0063139F">
          <w:rPr>
            <w:webHidden/>
          </w:rPr>
        </w:r>
        <w:r w:rsidR="0063139F">
          <w:rPr>
            <w:webHidden/>
          </w:rPr>
          <w:fldChar w:fldCharType="separate"/>
        </w:r>
        <w:r w:rsidR="0063139F">
          <w:rPr>
            <w:webHidden/>
          </w:rPr>
          <w:t>148</w:t>
        </w:r>
        <w:r w:rsidR="0063139F">
          <w:rPr>
            <w:webHidden/>
          </w:rPr>
          <w:fldChar w:fldCharType="end"/>
        </w:r>
      </w:hyperlink>
    </w:p>
    <w:p w14:paraId="76CE4CB4" w14:textId="22A64A93" w:rsidR="0063139F" w:rsidRDefault="00C23C00">
      <w:pPr>
        <w:pStyle w:val="Sommario1"/>
        <w:rPr>
          <w:rFonts w:asciiTheme="minorHAnsi" w:eastAsiaTheme="minorEastAsia" w:hAnsiTheme="minorHAnsi" w:cstheme="minorBidi"/>
          <w:b w:val="0"/>
          <w:bCs w:val="0"/>
          <w:caps w:val="0"/>
          <w:sz w:val="22"/>
          <w:szCs w:val="22"/>
        </w:rPr>
      </w:pPr>
      <w:hyperlink w:anchor="_Toc121303407" w:history="1">
        <w:r w:rsidR="0063139F" w:rsidRPr="003A4438">
          <w:rPr>
            <w:rStyle w:val="Collegamentoipertestuale"/>
          </w:rPr>
          <w:t>ARTICOLO 33</w:t>
        </w:r>
        <w:r w:rsidR="0063139F">
          <w:rPr>
            <w:webHidden/>
          </w:rPr>
          <w:tab/>
        </w:r>
        <w:r w:rsidR="0063139F">
          <w:rPr>
            <w:webHidden/>
          </w:rPr>
          <w:fldChar w:fldCharType="begin"/>
        </w:r>
        <w:r w:rsidR="0063139F">
          <w:rPr>
            <w:webHidden/>
          </w:rPr>
          <w:instrText xml:space="preserve"> PAGEREF _Toc121303407 \h </w:instrText>
        </w:r>
        <w:r w:rsidR="0063139F">
          <w:rPr>
            <w:webHidden/>
          </w:rPr>
        </w:r>
        <w:r w:rsidR="0063139F">
          <w:rPr>
            <w:webHidden/>
          </w:rPr>
          <w:fldChar w:fldCharType="separate"/>
        </w:r>
        <w:r w:rsidR="0063139F">
          <w:rPr>
            <w:webHidden/>
          </w:rPr>
          <w:t>150</w:t>
        </w:r>
        <w:r w:rsidR="0063139F">
          <w:rPr>
            <w:webHidden/>
          </w:rPr>
          <w:fldChar w:fldCharType="end"/>
        </w:r>
      </w:hyperlink>
    </w:p>
    <w:p w14:paraId="63618BED" w14:textId="1D4D070B" w:rsidR="0063139F" w:rsidRDefault="00C23C00">
      <w:pPr>
        <w:pStyle w:val="Sommario2"/>
        <w:rPr>
          <w:rFonts w:asciiTheme="minorHAnsi" w:eastAsiaTheme="minorEastAsia" w:hAnsiTheme="minorHAnsi" w:cstheme="minorBidi"/>
          <w:smallCaps w:val="0"/>
          <w:spacing w:val="0"/>
          <w:sz w:val="22"/>
          <w:szCs w:val="22"/>
        </w:rPr>
      </w:pPr>
      <w:hyperlink w:anchor="_Toc121303408" w:history="1">
        <w:r w:rsidR="0063139F" w:rsidRPr="003A4438">
          <w:rPr>
            <w:rStyle w:val="Collegamentoipertestuale"/>
          </w:rPr>
          <w:t>BONIFICA DA ORDIGNI ESPLOSIVI</w:t>
        </w:r>
        <w:r w:rsidR="0063139F">
          <w:rPr>
            <w:webHidden/>
          </w:rPr>
          <w:tab/>
        </w:r>
        <w:r w:rsidR="0063139F">
          <w:rPr>
            <w:webHidden/>
          </w:rPr>
          <w:fldChar w:fldCharType="begin"/>
        </w:r>
        <w:r w:rsidR="0063139F">
          <w:rPr>
            <w:webHidden/>
          </w:rPr>
          <w:instrText xml:space="preserve"> PAGEREF _Toc121303408 \h </w:instrText>
        </w:r>
        <w:r w:rsidR="0063139F">
          <w:rPr>
            <w:webHidden/>
          </w:rPr>
        </w:r>
        <w:r w:rsidR="0063139F">
          <w:rPr>
            <w:webHidden/>
          </w:rPr>
          <w:fldChar w:fldCharType="separate"/>
        </w:r>
        <w:r w:rsidR="0063139F">
          <w:rPr>
            <w:webHidden/>
          </w:rPr>
          <w:t>150</w:t>
        </w:r>
        <w:r w:rsidR="0063139F">
          <w:rPr>
            <w:webHidden/>
          </w:rPr>
          <w:fldChar w:fldCharType="end"/>
        </w:r>
      </w:hyperlink>
    </w:p>
    <w:p w14:paraId="3041F8F6" w14:textId="7FF96055" w:rsidR="0063139F" w:rsidRDefault="00C23C00">
      <w:pPr>
        <w:pStyle w:val="Sommario1"/>
        <w:rPr>
          <w:rFonts w:asciiTheme="minorHAnsi" w:eastAsiaTheme="minorEastAsia" w:hAnsiTheme="minorHAnsi" w:cstheme="minorBidi"/>
          <w:b w:val="0"/>
          <w:bCs w:val="0"/>
          <w:caps w:val="0"/>
          <w:sz w:val="22"/>
          <w:szCs w:val="22"/>
        </w:rPr>
      </w:pPr>
      <w:hyperlink w:anchor="_Toc121303409" w:history="1">
        <w:r w:rsidR="0063139F" w:rsidRPr="003A4438">
          <w:rPr>
            <w:rStyle w:val="Collegamentoipertestuale"/>
          </w:rPr>
          <w:t>ARTICOLO 34</w:t>
        </w:r>
        <w:r w:rsidR="0063139F">
          <w:rPr>
            <w:webHidden/>
          </w:rPr>
          <w:tab/>
        </w:r>
        <w:r w:rsidR="0063139F">
          <w:rPr>
            <w:webHidden/>
          </w:rPr>
          <w:fldChar w:fldCharType="begin"/>
        </w:r>
        <w:r w:rsidR="0063139F">
          <w:rPr>
            <w:webHidden/>
          </w:rPr>
          <w:instrText xml:space="preserve"> PAGEREF _Toc121303409 \h </w:instrText>
        </w:r>
        <w:r w:rsidR="0063139F">
          <w:rPr>
            <w:webHidden/>
          </w:rPr>
        </w:r>
        <w:r w:rsidR="0063139F">
          <w:rPr>
            <w:webHidden/>
          </w:rPr>
          <w:fldChar w:fldCharType="separate"/>
        </w:r>
        <w:r w:rsidR="0063139F">
          <w:rPr>
            <w:webHidden/>
          </w:rPr>
          <w:t>151</w:t>
        </w:r>
        <w:r w:rsidR="0063139F">
          <w:rPr>
            <w:webHidden/>
          </w:rPr>
          <w:fldChar w:fldCharType="end"/>
        </w:r>
      </w:hyperlink>
    </w:p>
    <w:p w14:paraId="6DF8C47D" w14:textId="3EC85F40" w:rsidR="0063139F" w:rsidRDefault="00C23C00">
      <w:pPr>
        <w:pStyle w:val="Sommario2"/>
        <w:rPr>
          <w:rFonts w:asciiTheme="minorHAnsi" w:eastAsiaTheme="minorEastAsia" w:hAnsiTheme="minorHAnsi" w:cstheme="minorBidi"/>
          <w:smallCaps w:val="0"/>
          <w:spacing w:val="0"/>
          <w:sz w:val="22"/>
          <w:szCs w:val="22"/>
        </w:rPr>
      </w:pPr>
      <w:hyperlink w:anchor="_Toc121303410" w:history="1">
        <w:r w:rsidR="0063139F" w:rsidRPr="003A4438">
          <w:rPr>
            <w:rStyle w:val="Collegamentoipertestuale"/>
          </w:rPr>
          <w:t>DEVIAZIONE DI PUBBLICI SERVIZI</w:t>
        </w:r>
        <w:r w:rsidR="0063139F">
          <w:rPr>
            <w:webHidden/>
          </w:rPr>
          <w:tab/>
        </w:r>
        <w:r w:rsidR="0063139F">
          <w:rPr>
            <w:webHidden/>
          </w:rPr>
          <w:fldChar w:fldCharType="begin"/>
        </w:r>
        <w:r w:rsidR="0063139F">
          <w:rPr>
            <w:webHidden/>
          </w:rPr>
          <w:instrText xml:space="preserve"> PAGEREF _Toc121303410 \h </w:instrText>
        </w:r>
        <w:r w:rsidR="0063139F">
          <w:rPr>
            <w:webHidden/>
          </w:rPr>
        </w:r>
        <w:r w:rsidR="0063139F">
          <w:rPr>
            <w:webHidden/>
          </w:rPr>
          <w:fldChar w:fldCharType="separate"/>
        </w:r>
        <w:r w:rsidR="0063139F">
          <w:rPr>
            <w:webHidden/>
          </w:rPr>
          <w:t>151</w:t>
        </w:r>
        <w:r w:rsidR="0063139F">
          <w:rPr>
            <w:webHidden/>
          </w:rPr>
          <w:fldChar w:fldCharType="end"/>
        </w:r>
      </w:hyperlink>
    </w:p>
    <w:p w14:paraId="7B96E86B" w14:textId="2FA0D5FC" w:rsidR="0063139F" w:rsidRDefault="00C23C00">
      <w:pPr>
        <w:pStyle w:val="Sommario1"/>
        <w:rPr>
          <w:rFonts w:asciiTheme="minorHAnsi" w:eastAsiaTheme="minorEastAsia" w:hAnsiTheme="minorHAnsi" w:cstheme="minorBidi"/>
          <w:b w:val="0"/>
          <w:bCs w:val="0"/>
          <w:caps w:val="0"/>
          <w:sz w:val="22"/>
          <w:szCs w:val="22"/>
        </w:rPr>
      </w:pPr>
      <w:hyperlink w:anchor="_Toc121303411" w:history="1">
        <w:r w:rsidR="0063139F" w:rsidRPr="003A4438">
          <w:rPr>
            <w:rStyle w:val="Collegamentoipertestuale"/>
          </w:rPr>
          <w:t>ARTICOLO 35</w:t>
        </w:r>
        <w:r w:rsidR="0063139F">
          <w:rPr>
            <w:webHidden/>
          </w:rPr>
          <w:tab/>
        </w:r>
        <w:r w:rsidR="0063139F">
          <w:rPr>
            <w:webHidden/>
          </w:rPr>
          <w:fldChar w:fldCharType="begin"/>
        </w:r>
        <w:r w:rsidR="0063139F">
          <w:rPr>
            <w:webHidden/>
          </w:rPr>
          <w:instrText xml:space="preserve"> PAGEREF _Toc121303411 \h </w:instrText>
        </w:r>
        <w:r w:rsidR="0063139F">
          <w:rPr>
            <w:webHidden/>
          </w:rPr>
        </w:r>
        <w:r w:rsidR="0063139F">
          <w:rPr>
            <w:webHidden/>
          </w:rPr>
          <w:fldChar w:fldCharType="separate"/>
        </w:r>
        <w:r w:rsidR="0063139F">
          <w:rPr>
            <w:webHidden/>
          </w:rPr>
          <w:t>155</w:t>
        </w:r>
        <w:r w:rsidR="0063139F">
          <w:rPr>
            <w:webHidden/>
          </w:rPr>
          <w:fldChar w:fldCharType="end"/>
        </w:r>
      </w:hyperlink>
    </w:p>
    <w:p w14:paraId="675F3832" w14:textId="3BA38801" w:rsidR="0063139F" w:rsidRDefault="00C23C00">
      <w:pPr>
        <w:pStyle w:val="Sommario2"/>
        <w:rPr>
          <w:rFonts w:asciiTheme="minorHAnsi" w:eastAsiaTheme="minorEastAsia" w:hAnsiTheme="minorHAnsi" w:cstheme="minorBidi"/>
          <w:smallCaps w:val="0"/>
          <w:spacing w:val="0"/>
          <w:sz w:val="22"/>
          <w:szCs w:val="22"/>
        </w:rPr>
      </w:pPr>
      <w:hyperlink w:anchor="_Toc121303412" w:history="1">
        <w:r w:rsidR="0063139F" w:rsidRPr="003A4438">
          <w:rPr>
            <w:rStyle w:val="Collegamentoipertestuale"/>
          </w:rPr>
          <w:t>PROVE E COLLAUDI STATICI</w:t>
        </w:r>
        <w:r w:rsidR="0063139F">
          <w:rPr>
            <w:webHidden/>
          </w:rPr>
          <w:tab/>
        </w:r>
        <w:r w:rsidR="0063139F">
          <w:rPr>
            <w:webHidden/>
          </w:rPr>
          <w:fldChar w:fldCharType="begin"/>
        </w:r>
        <w:r w:rsidR="0063139F">
          <w:rPr>
            <w:webHidden/>
          </w:rPr>
          <w:instrText xml:space="preserve"> PAGEREF _Toc121303412 \h </w:instrText>
        </w:r>
        <w:r w:rsidR="0063139F">
          <w:rPr>
            <w:webHidden/>
          </w:rPr>
        </w:r>
        <w:r w:rsidR="0063139F">
          <w:rPr>
            <w:webHidden/>
          </w:rPr>
          <w:fldChar w:fldCharType="separate"/>
        </w:r>
        <w:r w:rsidR="0063139F">
          <w:rPr>
            <w:webHidden/>
          </w:rPr>
          <w:t>155</w:t>
        </w:r>
        <w:r w:rsidR="0063139F">
          <w:rPr>
            <w:webHidden/>
          </w:rPr>
          <w:fldChar w:fldCharType="end"/>
        </w:r>
      </w:hyperlink>
    </w:p>
    <w:p w14:paraId="4AFBC296" w14:textId="5C91F825" w:rsidR="0063139F" w:rsidRDefault="00C23C00">
      <w:pPr>
        <w:pStyle w:val="Sommario3"/>
        <w:rPr>
          <w:rFonts w:asciiTheme="minorHAnsi" w:eastAsiaTheme="minorEastAsia" w:hAnsiTheme="minorHAnsi" w:cstheme="minorBidi"/>
          <w:i w:val="0"/>
          <w:iCs w:val="0"/>
          <w:spacing w:val="0"/>
          <w:sz w:val="22"/>
          <w:szCs w:val="22"/>
        </w:rPr>
      </w:pPr>
      <w:hyperlink w:anchor="_Toc121303413" w:history="1">
        <w:r w:rsidR="0063139F" w:rsidRPr="003A4438">
          <w:rPr>
            <w:rStyle w:val="Collegamentoipertestuale"/>
          </w:rPr>
          <w:t>35.1. PROVE SUI MATERIALI.</w:t>
        </w:r>
        <w:r w:rsidR="0063139F">
          <w:rPr>
            <w:webHidden/>
          </w:rPr>
          <w:tab/>
        </w:r>
        <w:r w:rsidR="0063139F">
          <w:rPr>
            <w:webHidden/>
          </w:rPr>
          <w:fldChar w:fldCharType="begin"/>
        </w:r>
        <w:r w:rsidR="0063139F">
          <w:rPr>
            <w:webHidden/>
          </w:rPr>
          <w:instrText xml:space="preserve"> PAGEREF _Toc121303413 \h </w:instrText>
        </w:r>
        <w:r w:rsidR="0063139F">
          <w:rPr>
            <w:webHidden/>
          </w:rPr>
        </w:r>
        <w:r w:rsidR="0063139F">
          <w:rPr>
            <w:webHidden/>
          </w:rPr>
          <w:fldChar w:fldCharType="separate"/>
        </w:r>
        <w:r w:rsidR="0063139F">
          <w:rPr>
            <w:webHidden/>
          </w:rPr>
          <w:t>156</w:t>
        </w:r>
        <w:r w:rsidR="0063139F">
          <w:rPr>
            <w:webHidden/>
          </w:rPr>
          <w:fldChar w:fldCharType="end"/>
        </w:r>
      </w:hyperlink>
    </w:p>
    <w:p w14:paraId="3764C7F7" w14:textId="0D1C2E01" w:rsidR="0063139F" w:rsidRDefault="00C23C00">
      <w:pPr>
        <w:pStyle w:val="Sommario3"/>
        <w:rPr>
          <w:rFonts w:asciiTheme="minorHAnsi" w:eastAsiaTheme="minorEastAsia" w:hAnsiTheme="minorHAnsi" w:cstheme="minorBidi"/>
          <w:i w:val="0"/>
          <w:iCs w:val="0"/>
          <w:spacing w:val="0"/>
          <w:sz w:val="22"/>
          <w:szCs w:val="22"/>
        </w:rPr>
      </w:pPr>
      <w:hyperlink w:anchor="_Toc121303414" w:history="1">
        <w:r w:rsidR="0063139F" w:rsidRPr="003A4438">
          <w:rPr>
            <w:rStyle w:val="Collegamentoipertestuale"/>
          </w:rPr>
          <w:t>35.2. COLLAUDI STATICI.</w:t>
        </w:r>
        <w:r w:rsidR="0063139F">
          <w:rPr>
            <w:webHidden/>
          </w:rPr>
          <w:tab/>
        </w:r>
        <w:r w:rsidR="0063139F">
          <w:rPr>
            <w:webHidden/>
          </w:rPr>
          <w:fldChar w:fldCharType="begin"/>
        </w:r>
        <w:r w:rsidR="0063139F">
          <w:rPr>
            <w:webHidden/>
          </w:rPr>
          <w:instrText xml:space="preserve"> PAGEREF _Toc121303414 \h </w:instrText>
        </w:r>
        <w:r w:rsidR="0063139F">
          <w:rPr>
            <w:webHidden/>
          </w:rPr>
        </w:r>
        <w:r w:rsidR="0063139F">
          <w:rPr>
            <w:webHidden/>
          </w:rPr>
          <w:fldChar w:fldCharType="separate"/>
        </w:r>
        <w:r w:rsidR="0063139F">
          <w:rPr>
            <w:webHidden/>
          </w:rPr>
          <w:t>158</w:t>
        </w:r>
        <w:r w:rsidR="0063139F">
          <w:rPr>
            <w:webHidden/>
          </w:rPr>
          <w:fldChar w:fldCharType="end"/>
        </w:r>
      </w:hyperlink>
    </w:p>
    <w:p w14:paraId="30580F8B" w14:textId="56D983C4" w:rsidR="0063139F" w:rsidRDefault="00C23C00">
      <w:pPr>
        <w:pStyle w:val="Sommario1"/>
        <w:rPr>
          <w:rFonts w:asciiTheme="minorHAnsi" w:eastAsiaTheme="minorEastAsia" w:hAnsiTheme="minorHAnsi" w:cstheme="minorBidi"/>
          <w:b w:val="0"/>
          <w:bCs w:val="0"/>
          <w:caps w:val="0"/>
          <w:sz w:val="22"/>
          <w:szCs w:val="22"/>
        </w:rPr>
      </w:pPr>
      <w:hyperlink w:anchor="_Toc121303415" w:history="1">
        <w:r w:rsidR="0063139F" w:rsidRPr="003A4438">
          <w:rPr>
            <w:rStyle w:val="Collegamentoipertestuale"/>
          </w:rPr>
          <w:t>ARTICOLO 36</w:t>
        </w:r>
        <w:r w:rsidR="0063139F">
          <w:rPr>
            <w:webHidden/>
          </w:rPr>
          <w:tab/>
        </w:r>
        <w:r w:rsidR="0063139F">
          <w:rPr>
            <w:webHidden/>
          </w:rPr>
          <w:fldChar w:fldCharType="begin"/>
        </w:r>
        <w:r w:rsidR="0063139F">
          <w:rPr>
            <w:webHidden/>
          </w:rPr>
          <w:instrText xml:space="preserve"> PAGEREF _Toc121303415 \h </w:instrText>
        </w:r>
        <w:r w:rsidR="0063139F">
          <w:rPr>
            <w:webHidden/>
          </w:rPr>
        </w:r>
        <w:r w:rsidR="0063139F">
          <w:rPr>
            <w:webHidden/>
          </w:rPr>
          <w:fldChar w:fldCharType="separate"/>
        </w:r>
        <w:r w:rsidR="0063139F">
          <w:rPr>
            <w:webHidden/>
          </w:rPr>
          <w:t>160</w:t>
        </w:r>
        <w:r w:rsidR="0063139F">
          <w:rPr>
            <w:webHidden/>
          </w:rPr>
          <w:fldChar w:fldCharType="end"/>
        </w:r>
      </w:hyperlink>
    </w:p>
    <w:p w14:paraId="3D5925E8" w14:textId="0708E2A6" w:rsidR="0063139F" w:rsidRDefault="00C23C00">
      <w:pPr>
        <w:pStyle w:val="Sommario2"/>
        <w:rPr>
          <w:rFonts w:asciiTheme="minorHAnsi" w:eastAsiaTheme="minorEastAsia" w:hAnsiTheme="minorHAnsi" w:cstheme="minorBidi"/>
          <w:smallCaps w:val="0"/>
          <w:spacing w:val="0"/>
          <w:sz w:val="22"/>
          <w:szCs w:val="22"/>
        </w:rPr>
      </w:pPr>
      <w:hyperlink w:anchor="_Toc121303416" w:history="1">
        <w:r w:rsidR="0063139F" w:rsidRPr="003A4438">
          <w:rPr>
            <w:rStyle w:val="Collegamentoipertestuale"/>
          </w:rPr>
          <w:t>TERMINI UTILI PER L’ESECUZIONE DELLE PRESTAZIONI E DEI LAVORI - PROROGHE</w:t>
        </w:r>
        <w:r w:rsidR="0063139F">
          <w:rPr>
            <w:webHidden/>
          </w:rPr>
          <w:tab/>
        </w:r>
        <w:r w:rsidR="0063139F">
          <w:rPr>
            <w:webHidden/>
          </w:rPr>
          <w:fldChar w:fldCharType="begin"/>
        </w:r>
        <w:r w:rsidR="0063139F">
          <w:rPr>
            <w:webHidden/>
          </w:rPr>
          <w:instrText xml:space="preserve"> PAGEREF _Toc121303416 \h </w:instrText>
        </w:r>
        <w:r w:rsidR="0063139F">
          <w:rPr>
            <w:webHidden/>
          </w:rPr>
        </w:r>
        <w:r w:rsidR="0063139F">
          <w:rPr>
            <w:webHidden/>
          </w:rPr>
          <w:fldChar w:fldCharType="separate"/>
        </w:r>
        <w:r w:rsidR="0063139F">
          <w:rPr>
            <w:webHidden/>
          </w:rPr>
          <w:t>160</w:t>
        </w:r>
        <w:r w:rsidR="0063139F">
          <w:rPr>
            <w:webHidden/>
          </w:rPr>
          <w:fldChar w:fldCharType="end"/>
        </w:r>
      </w:hyperlink>
    </w:p>
    <w:p w14:paraId="20100A07" w14:textId="734511A7" w:rsidR="0063139F" w:rsidRDefault="00C23C00">
      <w:pPr>
        <w:pStyle w:val="Sommario1"/>
        <w:rPr>
          <w:rFonts w:asciiTheme="minorHAnsi" w:eastAsiaTheme="minorEastAsia" w:hAnsiTheme="minorHAnsi" w:cstheme="minorBidi"/>
          <w:b w:val="0"/>
          <w:bCs w:val="0"/>
          <w:caps w:val="0"/>
          <w:sz w:val="22"/>
          <w:szCs w:val="22"/>
        </w:rPr>
      </w:pPr>
      <w:hyperlink w:anchor="_Toc121303417" w:history="1">
        <w:r w:rsidR="0063139F" w:rsidRPr="003A4438">
          <w:rPr>
            <w:rStyle w:val="Collegamentoipertestuale"/>
          </w:rPr>
          <w:t>ARTICOLO 37</w:t>
        </w:r>
        <w:r w:rsidR="0063139F">
          <w:rPr>
            <w:webHidden/>
          </w:rPr>
          <w:tab/>
        </w:r>
        <w:r w:rsidR="0063139F">
          <w:rPr>
            <w:webHidden/>
          </w:rPr>
          <w:fldChar w:fldCharType="begin"/>
        </w:r>
        <w:r w:rsidR="0063139F">
          <w:rPr>
            <w:webHidden/>
          </w:rPr>
          <w:instrText xml:space="preserve"> PAGEREF _Toc121303417 \h </w:instrText>
        </w:r>
        <w:r w:rsidR="0063139F">
          <w:rPr>
            <w:webHidden/>
          </w:rPr>
        </w:r>
        <w:r w:rsidR="0063139F">
          <w:rPr>
            <w:webHidden/>
          </w:rPr>
          <w:fldChar w:fldCharType="separate"/>
        </w:r>
        <w:r w:rsidR="0063139F">
          <w:rPr>
            <w:webHidden/>
          </w:rPr>
          <w:t>162</w:t>
        </w:r>
        <w:r w:rsidR="0063139F">
          <w:rPr>
            <w:webHidden/>
          </w:rPr>
          <w:fldChar w:fldCharType="end"/>
        </w:r>
      </w:hyperlink>
    </w:p>
    <w:p w14:paraId="225D72BB" w14:textId="2AEC33E4" w:rsidR="0063139F" w:rsidRDefault="00C23C00">
      <w:pPr>
        <w:pStyle w:val="Sommario2"/>
        <w:rPr>
          <w:rFonts w:asciiTheme="minorHAnsi" w:eastAsiaTheme="minorEastAsia" w:hAnsiTheme="minorHAnsi" w:cstheme="minorBidi"/>
          <w:smallCaps w:val="0"/>
          <w:spacing w:val="0"/>
          <w:sz w:val="22"/>
          <w:szCs w:val="22"/>
        </w:rPr>
      </w:pPr>
      <w:hyperlink w:anchor="_Toc121303418" w:history="1">
        <w:r w:rsidR="0063139F" w:rsidRPr="003A4438">
          <w:rPr>
            <w:rStyle w:val="Collegamentoipertestuale"/>
          </w:rPr>
          <w:t>PENALITÀ</w:t>
        </w:r>
        <w:r w:rsidR="0063139F">
          <w:rPr>
            <w:webHidden/>
          </w:rPr>
          <w:tab/>
        </w:r>
        <w:r w:rsidR="0063139F">
          <w:rPr>
            <w:webHidden/>
          </w:rPr>
          <w:fldChar w:fldCharType="begin"/>
        </w:r>
        <w:r w:rsidR="0063139F">
          <w:rPr>
            <w:webHidden/>
          </w:rPr>
          <w:instrText xml:space="preserve"> PAGEREF _Toc121303418 \h </w:instrText>
        </w:r>
        <w:r w:rsidR="0063139F">
          <w:rPr>
            <w:webHidden/>
          </w:rPr>
        </w:r>
        <w:r w:rsidR="0063139F">
          <w:rPr>
            <w:webHidden/>
          </w:rPr>
          <w:fldChar w:fldCharType="separate"/>
        </w:r>
        <w:r w:rsidR="0063139F">
          <w:rPr>
            <w:webHidden/>
          </w:rPr>
          <w:t>162</w:t>
        </w:r>
        <w:r w:rsidR="0063139F">
          <w:rPr>
            <w:webHidden/>
          </w:rPr>
          <w:fldChar w:fldCharType="end"/>
        </w:r>
      </w:hyperlink>
    </w:p>
    <w:p w14:paraId="76072EA5" w14:textId="0624B820" w:rsidR="0063139F" w:rsidRDefault="00C23C00">
      <w:pPr>
        <w:pStyle w:val="Sommario1"/>
        <w:rPr>
          <w:rFonts w:asciiTheme="minorHAnsi" w:eastAsiaTheme="minorEastAsia" w:hAnsiTheme="minorHAnsi" w:cstheme="minorBidi"/>
          <w:b w:val="0"/>
          <w:bCs w:val="0"/>
          <w:caps w:val="0"/>
          <w:sz w:val="22"/>
          <w:szCs w:val="22"/>
        </w:rPr>
      </w:pPr>
      <w:hyperlink w:anchor="_Toc121303419" w:history="1">
        <w:r w:rsidR="0063139F" w:rsidRPr="003A4438">
          <w:rPr>
            <w:rStyle w:val="Collegamentoipertestuale"/>
          </w:rPr>
          <w:t>ARTICOLO 38</w:t>
        </w:r>
        <w:r w:rsidR="0063139F">
          <w:rPr>
            <w:webHidden/>
          </w:rPr>
          <w:tab/>
        </w:r>
        <w:r w:rsidR="0063139F">
          <w:rPr>
            <w:webHidden/>
          </w:rPr>
          <w:fldChar w:fldCharType="begin"/>
        </w:r>
        <w:r w:rsidR="0063139F">
          <w:rPr>
            <w:webHidden/>
          </w:rPr>
          <w:instrText xml:space="preserve"> PAGEREF _Toc121303419 \h </w:instrText>
        </w:r>
        <w:r w:rsidR="0063139F">
          <w:rPr>
            <w:webHidden/>
          </w:rPr>
        </w:r>
        <w:r w:rsidR="0063139F">
          <w:rPr>
            <w:webHidden/>
          </w:rPr>
          <w:fldChar w:fldCharType="separate"/>
        </w:r>
        <w:r w:rsidR="0063139F">
          <w:rPr>
            <w:webHidden/>
          </w:rPr>
          <w:t>176</w:t>
        </w:r>
        <w:r w:rsidR="0063139F">
          <w:rPr>
            <w:webHidden/>
          </w:rPr>
          <w:fldChar w:fldCharType="end"/>
        </w:r>
      </w:hyperlink>
    </w:p>
    <w:p w14:paraId="0C95716C" w14:textId="2FF76E98" w:rsidR="0063139F" w:rsidRDefault="00C23C00">
      <w:pPr>
        <w:pStyle w:val="Sommario2"/>
        <w:rPr>
          <w:rFonts w:asciiTheme="minorHAnsi" w:eastAsiaTheme="minorEastAsia" w:hAnsiTheme="minorHAnsi" w:cstheme="minorBidi"/>
          <w:smallCaps w:val="0"/>
          <w:spacing w:val="0"/>
          <w:sz w:val="22"/>
          <w:szCs w:val="22"/>
        </w:rPr>
      </w:pPr>
      <w:hyperlink w:anchor="_Toc121303420" w:history="1">
        <w:r w:rsidR="0063139F" w:rsidRPr="003A4438">
          <w:rPr>
            <w:rStyle w:val="Collegamentoipertestuale"/>
          </w:rPr>
          <w:t>CONSTATAZIONE DEL COMPLETAMENTO DEI LAVORI - PROVE E VERIFICHE – VERBALI DI ULTIMAZIONE</w:t>
        </w:r>
        <w:r w:rsidR="0063139F">
          <w:rPr>
            <w:webHidden/>
          </w:rPr>
          <w:tab/>
        </w:r>
        <w:r w:rsidR="0063139F">
          <w:rPr>
            <w:webHidden/>
          </w:rPr>
          <w:fldChar w:fldCharType="begin"/>
        </w:r>
        <w:r w:rsidR="0063139F">
          <w:rPr>
            <w:webHidden/>
          </w:rPr>
          <w:instrText xml:space="preserve"> PAGEREF _Toc121303420 \h </w:instrText>
        </w:r>
        <w:r w:rsidR="0063139F">
          <w:rPr>
            <w:webHidden/>
          </w:rPr>
        </w:r>
        <w:r w:rsidR="0063139F">
          <w:rPr>
            <w:webHidden/>
          </w:rPr>
          <w:fldChar w:fldCharType="separate"/>
        </w:r>
        <w:r w:rsidR="0063139F">
          <w:rPr>
            <w:webHidden/>
          </w:rPr>
          <w:t>176</w:t>
        </w:r>
        <w:r w:rsidR="0063139F">
          <w:rPr>
            <w:webHidden/>
          </w:rPr>
          <w:fldChar w:fldCharType="end"/>
        </w:r>
      </w:hyperlink>
    </w:p>
    <w:p w14:paraId="5C2CEAEA" w14:textId="37A0F6BD" w:rsidR="0063139F" w:rsidRDefault="00C23C00">
      <w:pPr>
        <w:pStyle w:val="Sommario2"/>
        <w:rPr>
          <w:rFonts w:asciiTheme="minorHAnsi" w:eastAsiaTheme="minorEastAsia" w:hAnsiTheme="minorHAnsi" w:cstheme="minorBidi"/>
          <w:smallCaps w:val="0"/>
          <w:spacing w:val="0"/>
          <w:sz w:val="22"/>
          <w:szCs w:val="22"/>
        </w:rPr>
      </w:pPr>
      <w:hyperlink w:anchor="_Toc121303421" w:history="1">
        <w:r w:rsidR="0063139F" w:rsidRPr="003A4438">
          <w:rPr>
            <w:rStyle w:val="Collegamentoipertestuale"/>
          </w:rPr>
          <w:t>REALIZZAZIONE DELL’OPERA – ULTIMAZIONE DELL’OPERA - COLLAUDO GENERALE</w:t>
        </w:r>
        <w:r w:rsidR="0063139F">
          <w:rPr>
            <w:webHidden/>
          </w:rPr>
          <w:tab/>
        </w:r>
        <w:r w:rsidR="0063139F">
          <w:rPr>
            <w:webHidden/>
          </w:rPr>
          <w:fldChar w:fldCharType="begin"/>
        </w:r>
        <w:r w:rsidR="0063139F">
          <w:rPr>
            <w:webHidden/>
          </w:rPr>
          <w:instrText xml:space="preserve"> PAGEREF _Toc121303421 \h </w:instrText>
        </w:r>
        <w:r w:rsidR="0063139F">
          <w:rPr>
            <w:webHidden/>
          </w:rPr>
        </w:r>
        <w:r w:rsidR="0063139F">
          <w:rPr>
            <w:webHidden/>
          </w:rPr>
          <w:fldChar w:fldCharType="separate"/>
        </w:r>
        <w:r w:rsidR="0063139F">
          <w:rPr>
            <w:webHidden/>
          </w:rPr>
          <w:t>178</w:t>
        </w:r>
        <w:r w:rsidR="0063139F">
          <w:rPr>
            <w:webHidden/>
          </w:rPr>
          <w:fldChar w:fldCharType="end"/>
        </w:r>
      </w:hyperlink>
    </w:p>
    <w:p w14:paraId="423CF311" w14:textId="7A3E561D" w:rsidR="0063139F" w:rsidRDefault="00C23C00">
      <w:pPr>
        <w:pStyle w:val="Sommario1"/>
        <w:rPr>
          <w:rFonts w:asciiTheme="minorHAnsi" w:eastAsiaTheme="minorEastAsia" w:hAnsiTheme="minorHAnsi" w:cstheme="minorBidi"/>
          <w:b w:val="0"/>
          <w:bCs w:val="0"/>
          <w:caps w:val="0"/>
          <w:sz w:val="22"/>
          <w:szCs w:val="22"/>
        </w:rPr>
      </w:pPr>
      <w:hyperlink w:anchor="_Toc121303422" w:history="1">
        <w:r w:rsidR="0063139F" w:rsidRPr="003A4438">
          <w:rPr>
            <w:rStyle w:val="Collegamentoipertestuale"/>
          </w:rPr>
          <w:t>ARTICOLO 39</w:t>
        </w:r>
        <w:r w:rsidR="0063139F">
          <w:rPr>
            <w:webHidden/>
          </w:rPr>
          <w:tab/>
        </w:r>
        <w:r w:rsidR="0063139F">
          <w:rPr>
            <w:webHidden/>
          </w:rPr>
          <w:fldChar w:fldCharType="begin"/>
        </w:r>
        <w:r w:rsidR="0063139F">
          <w:rPr>
            <w:webHidden/>
          </w:rPr>
          <w:instrText xml:space="preserve"> PAGEREF _Toc121303422 \h </w:instrText>
        </w:r>
        <w:r w:rsidR="0063139F">
          <w:rPr>
            <w:webHidden/>
          </w:rPr>
        </w:r>
        <w:r w:rsidR="0063139F">
          <w:rPr>
            <w:webHidden/>
          </w:rPr>
          <w:fldChar w:fldCharType="separate"/>
        </w:r>
        <w:r w:rsidR="0063139F">
          <w:rPr>
            <w:webHidden/>
          </w:rPr>
          <w:t>179</w:t>
        </w:r>
        <w:r w:rsidR="0063139F">
          <w:rPr>
            <w:webHidden/>
          </w:rPr>
          <w:fldChar w:fldCharType="end"/>
        </w:r>
      </w:hyperlink>
    </w:p>
    <w:p w14:paraId="3745A7C5" w14:textId="4FA41562" w:rsidR="0063139F" w:rsidRDefault="00C23C00">
      <w:pPr>
        <w:pStyle w:val="Sommario2"/>
        <w:rPr>
          <w:rFonts w:asciiTheme="minorHAnsi" w:eastAsiaTheme="minorEastAsia" w:hAnsiTheme="minorHAnsi" w:cstheme="minorBidi"/>
          <w:smallCaps w:val="0"/>
          <w:spacing w:val="0"/>
          <w:sz w:val="22"/>
          <w:szCs w:val="22"/>
        </w:rPr>
      </w:pPr>
      <w:hyperlink w:anchor="_Toc121303423" w:history="1">
        <w:r w:rsidR="0063139F" w:rsidRPr="003A4438">
          <w:rPr>
            <w:rStyle w:val="Collegamentoipertestuale"/>
          </w:rPr>
          <w:t>COLLAUDO</w:t>
        </w:r>
        <w:r w:rsidR="0063139F">
          <w:rPr>
            <w:webHidden/>
          </w:rPr>
          <w:tab/>
        </w:r>
        <w:r w:rsidR="0063139F">
          <w:rPr>
            <w:webHidden/>
          </w:rPr>
          <w:fldChar w:fldCharType="begin"/>
        </w:r>
        <w:r w:rsidR="0063139F">
          <w:rPr>
            <w:webHidden/>
          </w:rPr>
          <w:instrText xml:space="preserve"> PAGEREF _Toc121303423 \h </w:instrText>
        </w:r>
        <w:r w:rsidR="0063139F">
          <w:rPr>
            <w:webHidden/>
          </w:rPr>
        </w:r>
        <w:r w:rsidR="0063139F">
          <w:rPr>
            <w:webHidden/>
          </w:rPr>
          <w:fldChar w:fldCharType="separate"/>
        </w:r>
        <w:r w:rsidR="0063139F">
          <w:rPr>
            <w:webHidden/>
          </w:rPr>
          <w:t>179</w:t>
        </w:r>
        <w:r w:rsidR="0063139F">
          <w:rPr>
            <w:webHidden/>
          </w:rPr>
          <w:fldChar w:fldCharType="end"/>
        </w:r>
      </w:hyperlink>
    </w:p>
    <w:p w14:paraId="06420D2E" w14:textId="6CC523A7" w:rsidR="0063139F" w:rsidRDefault="00C23C00">
      <w:pPr>
        <w:pStyle w:val="Sommario1"/>
        <w:rPr>
          <w:rFonts w:asciiTheme="minorHAnsi" w:eastAsiaTheme="minorEastAsia" w:hAnsiTheme="minorHAnsi" w:cstheme="minorBidi"/>
          <w:b w:val="0"/>
          <w:bCs w:val="0"/>
          <w:caps w:val="0"/>
          <w:sz w:val="22"/>
          <w:szCs w:val="22"/>
        </w:rPr>
      </w:pPr>
      <w:hyperlink w:anchor="_Toc121303424" w:history="1">
        <w:r w:rsidR="0063139F" w:rsidRPr="003A4438">
          <w:rPr>
            <w:rStyle w:val="Collegamentoipertestuale"/>
          </w:rPr>
          <w:t>ARTICOLO 40</w:t>
        </w:r>
        <w:r w:rsidR="0063139F">
          <w:rPr>
            <w:webHidden/>
          </w:rPr>
          <w:tab/>
        </w:r>
        <w:r w:rsidR="0063139F">
          <w:rPr>
            <w:webHidden/>
          </w:rPr>
          <w:fldChar w:fldCharType="begin"/>
        </w:r>
        <w:r w:rsidR="0063139F">
          <w:rPr>
            <w:webHidden/>
          </w:rPr>
          <w:instrText xml:space="preserve"> PAGEREF _Toc121303424 \h </w:instrText>
        </w:r>
        <w:r w:rsidR="0063139F">
          <w:rPr>
            <w:webHidden/>
          </w:rPr>
        </w:r>
        <w:r w:rsidR="0063139F">
          <w:rPr>
            <w:webHidden/>
          </w:rPr>
          <w:fldChar w:fldCharType="separate"/>
        </w:r>
        <w:r w:rsidR="0063139F">
          <w:rPr>
            <w:webHidden/>
          </w:rPr>
          <w:t>179</w:t>
        </w:r>
        <w:r w:rsidR="0063139F">
          <w:rPr>
            <w:webHidden/>
          </w:rPr>
          <w:fldChar w:fldCharType="end"/>
        </w:r>
      </w:hyperlink>
    </w:p>
    <w:p w14:paraId="2F0064AB" w14:textId="140F4CF3" w:rsidR="0063139F" w:rsidRDefault="00C23C00">
      <w:pPr>
        <w:pStyle w:val="Sommario2"/>
        <w:rPr>
          <w:rFonts w:asciiTheme="minorHAnsi" w:eastAsiaTheme="minorEastAsia" w:hAnsiTheme="minorHAnsi" w:cstheme="minorBidi"/>
          <w:smallCaps w:val="0"/>
          <w:spacing w:val="0"/>
          <w:sz w:val="22"/>
          <w:szCs w:val="22"/>
        </w:rPr>
      </w:pPr>
      <w:hyperlink w:anchor="_Toc121303425" w:history="1">
        <w:r w:rsidR="0063139F" w:rsidRPr="003A4438">
          <w:rPr>
            <w:rStyle w:val="Collegamentoipertestuale"/>
          </w:rPr>
          <w:t>RISOLUZIONE DEL CONTRATTO PER</w:t>
        </w:r>
        <w:r w:rsidR="0063139F">
          <w:rPr>
            <w:webHidden/>
          </w:rPr>
          <w:tab/>
        </w:r>
        <w:r w:rsidR="0063139F">
          <w:rPr>
            <w:webHidden/>
          </w:rPr>
          <w:fldChar w:fldCharType="begin"/>
        </w:r>
        <w:r w:rsidR="0063139F">
          <w:rPr>
            <w:webHidden/>
          </w:rPr>
          <w:instrText xml:space="preserve"> PAGEREF _Toc121303425 \h </w:instrText>
        </w:r>
        <w:r w:rsidR="0063139F">
          <w:rPr>
            <w:webHidden/>
          </w:rPr>
        </w:r>
        <w:r w:rsidR="0063139F">
          <w:rPr>
            <w:webHidden/>
          </w:rPr>
          <w:fldChar w:fldCharType="separate"/>
        </w:r>
        <w:r w:rsidR="0063139F">
          <w:rPr>
            <w:webHidden/>
          </w:rPr>
          <w:t>179</w:t>
        </w:r>
        <w:r w:rsidR="0063139F">
          <w:rPr>
            <w:webHidden/>
          </w:rPr>
          <w:fldChar w:fldCharType="end"/>
        </w:r>
      </w:hyperlink>
    </w:p>
    <w:p w14:paraId="3D22CE7C" w14:textId="4AB21667" w:rsidR="0063139F" w:rsidRDefault="00C23C00">
      <w:pPr>
        <w:pStyle w:val="Sommario2"/>
        <w:rPr>
          <w:rFonts w:asciiTheme="minorHAnsi" w:eastAsiaTheme="minorEastAsia" w:hAnsiTheme="minorHAnsi" w:cstheme="minorBidi"/>
          <w:smallCaps w:val="0"/>
          <w:spacing w:val="0"/>
          <w:sz w:val="22"/>
          <w:szCs w:val="22"/>
        </w:rPr>
      </w:pPr>
      <w:hyperlink w:anchor="_Toc121303426" w:history="1">
        <w:r w:rsidR="0063139F" w:rsidRPr="003A4438">
          <w:rPr>
            <w:rStyle w:val="Collegamentoipertestuale"/>
          </w:rPr>
          <w:t>GRAVI INADEMPIMENTI E IRREGOLARITÀ</w:t>
        </w:r>
        <w:r w:rsidR="0063139F">
          <w:rPr>
            <w:webHidden/>
          </w:rPr>
          <w:tab/>
        </w:r>
        <w:r w:rsidR="0063139F">
          <w:rPr>
            <w:webHidden/>
          </w:rPr>
          <w:fldChar w:fldCharType="begin"/>
        </w:r>
        <w:r w:rsidR="0063139F">
          <w:rPr>
            <w:webHidden/>
          </w:rPr>
          <w:instrText xml:space="preserve"> PAGEREF _Toc121303426 \h </w:instrText>
        </w:r>
        <w:r w:rsidR="0063139F">
          <w:rPr>
            <w:webHidden/>
          </w:rPr>
        </w:r>
        <w:r w:rsidR="0063139F">
          <w:rPr>
            <w:webHidden/>
          </w:rPr>
          <w:fldChar w:fldCharType="separate"/>
        </w:r>
        <w:r w:rsidR="0063139F">
          <w:rPr>
            <w:webHidden/>
          </w:rPr>
          <w:t>180</w:t>
        </w:r>
        <w:r w:rsidR="0063139F">
          <w:rPr>
            <w:webHidden/>
          </w:rPr>
          <w:fldChar w:fldCharType="end"/>
        </w:r>
      </w:hyperlink>
    </w:p>
    <w:p w14:paraId="7B584721" w14:textId="76BD8C70" w:rsidR="0063139F" w:rsidRDefault="00C23C00">
      <w:pPr>
        <w:pStyle w:val="Sommario1"/>
        <w:rPr>
          <w:rFonts w:asciiTheme="minorHAnsi" w:eastAsiaTheme="minorEastAsia" w:hAnsiTheme="minorHAnsi" w:cstheme="minorBidi"/>
          <w:b w:val="0"/>
          <w:bCs w:val="0"/>
          <w:caps w:val="0"/>
          <w:sz w:val="22"/>
          <w:szCs w:val="22"/>
        </w:rPr>
      </w:pPr>
      <w:hyperlink w:anchor="_Toc121303427" w:history="1">
        <w:r w:rsidR="0063139F" w:rsidRPr="003A4438">
          <w:rPr>
            <w:rStyle w:val="Collegamentoipertestuale"/>
            <w:kern w:val="28"/>
            <w:lang w:val="x-none" w:eastAsia="x-none"/>
          </w:rPr>
          <w:t xml:space="preserve">ARTICOLO </w:t>
        </w:r>
        <w:r w:rsidR="0063139F" w:rsidRPr="003A4438">
          <w:rPr>
            <w:rStyle w:val="Collegamentoipertestuale"/>
            <w:kern w:val="28"/>
            <w:lang w:eastAsia="x-none"/>
          </w:rPr>
          <w:t>40 bis</w:t>
        </w:r>
        <w:r w:rsidR="0063139F">
          <w:rPr>
            <w:webHidden/>
          </w:rPr>
          <w:tab/>
        </w:r>
        <w:r w:rsidR="0063139F">
          <w:rPr>
            <w:webHidden/>
          </w:rPr>
          <w:fldChar w:fldCharType="begin"/>
        </w:r>
        <w:r w:rsidR="0063139F">
          <w:rPr>
            <w:webHidden/>
          </w:rPr>
          <w:instrText xml:space="preserve"> PAGEREF _Toc121303427 \h </w:instrText>
        </w:r>
        <w:r w:rsidR="0063139F">
          <w:rPr>
            <w:webHidden/>
          </w:rPr>
        </w:r>
        <w:r w:rsidR="0063139F">
          <w:rPr>
            <w:webHidden/>
          </w:rPr>
          <w:fldChar w:fldCharType="separate"/>
        </w:r>
        <w:r w:rsidR="0063139F">
          <w:rPr>
            <w:webHidden/>
          </w:rPr>
          <w:t>183</w:t>
        </w:r>
        <w:r w:rsidR="0063139F">
          <w:rPr>
            <w:webHidden/>
          </w:rPr>
          <w:fldChar w:fldCharType="end"/>
        </w:r>
      </w:hyperlink>
    </w:p>
    <w:p w14:paraId="04ADC643" w14:textId="4F26286B" w:rsidR="0063139F" w:rsidRDefault="00C23C00">
      <w:pPr>
        <w:pStyle w:val="Sommario2"/>
        <w:rPr>
          <w:rFonts w:asciiTheme="minorHAnsi" w:eastAsiaTheme="minorEastAsia" w:hAnsiTheme="minorHAnsi" w:cstheme="minorBidi"/>
          <w:smallCaps w:val="0"/>
          <w:spacing w:val="0"/>
          <w:sz w:val="22"/>
          <w:szCs w:val="22"/>
        </w:rPr>
      </w:pPr>
      <w:hyperlink w:anchor="_Toc121303428" w:history="1">
        <w:r w:rsidR="0063139F" w:rsidRPr="003A4438">
          <w:rPr>
            <w:rStyle w:val="Collegamentoipertestuale"/>
          </w:rPr>
          <w:t>CASI PARTICOLARI DI RECESSO DAL CONTRATTO</w:t>
        </w:r>
        <w:r w:rsidR="0063139F">
          <w:rPr>
            <w:webHidden/>
          </w:rPr>
          <w:tab/>
        </w:r>
        <w:r w:rsidR="0063139F">
          <w:rPr>
            <w:webHidden/>
          </w:rPr>
          <w:fldChar w:fldCharType="begin"/>
        </w:r>
        <w:r w:rsidR="0063139F">
          <w:rPr>
            <w:webHidden/>
          </w:rPr>
          <w:instrText xml:space="preserve"> PAGEREF _Toc121303428 \h </w:instrText>
        </w:r>
        <w:r w:rsidR="0063139F">
          <w:rPr>
            <w:webHidden/>
          </w:rPr>
        </w:r>
        <w:r w:rsidR="0063139F">
          <w:rPr>
            <w:webHidden/>
          </w:rPr>
          <w:fldChar w:fldCharType="separate"/>
        </w:r>
        <w:r w:rsidR="0063139F">
          <w:rPr>
            <w:webHidden/>
          </w:rPr>
          <w:t>183</w:t>
        </w:r>
        <w:r w:rsidR="0063139F">
          <w:rPr>
            <w:webHidden/>
          </w:rPr>
          <w:fldChar w:fldCharType="end"/>
        </w:r>
      </w:hyperlink>
    </w:p>
    <w:p w14:paraId="199BA2D4" w14:textId="7B0D0C3E" w:rsidR="0063139F" w:rsidRDefault="00C23C00">
      <w:pPr>
        <w:pStyle w:val="Sommario1"/>
        <w:rPr>
          <w:rFonts w:asciiTheme="minorHAnsi" w:eastAsiaTheme="minorEastAsia" w:hAnsiTheme="minorHAnsi" w:cstheme="minorBidi"/>
          <w:b w:val="0"/>
          <w:bCs w:val="0"/>
          <w:caps w:val="0"/>
          <w:sz w:val="22"/>
          <w:szCs w:val="22"/>
        </w:rPr>
      </w:pPr>
      <w:hyperlink w:anchor="_Toc121303429" w:history="1">
        <w:r w:rsidR="0063139F" w:rsidRPr="003A4438">
          <w:rPr>
            <w:rStyle w:val="Collegamentoipertestuale"/>
            <w:kern w:val="28"/>
          </w:rPr>
          <w:t xml:space="preserve">ARTICOLO </w:t>
        </w:r>
        <w:r w:rsidR="0063139F" w:rsidRPr="003A4438">
          <w:rPr>
            <w:rStyle w:val="Collegamentoipertestuale"/>
            <w:kern w:val="28"/>
            <w:lang w:eastAsia="x-none"/>
          </w:rPr>
          <w:t>40 ter</w:t>
        </w:r>
        <w:r w:rsidR="0063139F">
          <w:rPr>
            <w:webHidden/>
          </w:rPr>
          <w:tab/>
        </w:r>
        <w:r w:rsidR="0063139F">
          <w:rPr>
            <w:webHidden/>
          </w:rPr>
          <w:fldChar w:fldCharType="begin"/>
        </w:r>
        <w:r w:rsidR="0063139F">
          <w:rPr>
            <w:webHidden/>
          </w:rPr>
          <w:instrText xml:space="preserve"> PAGEREF _Toc121303429 \h </w:instrText>
        </w:r>
        <w:r w:rsidR="0063139F">
          <w:rPr>
            <w:webHidden/>
          </w:rPr>
        </w:r>
        <w:r w:rsidR="0063139F">
          <w:rPr>
            <w:webHidden/>
          </w:rPr>
          <w:fldChar w:fldCharType="separate"/>
        </w:r>
        <w:r w:rsidR="0063139F">
          <w:rPr>
            <w:webHidden/>
          </w:rPr>
          <w:t>183</w:t>
        </w:r>
        <w:r w:rsidR="0063139F">
          <w:rPr>
            <w:webHidden/>
          </w:rPr>
          <w:fldChar w:fldCharType="end"/>
        </w:r>
      </w:hyperlink>
    </w:p>
    <w:p w14:paraId="02C2521F" w14:textId="6A0413B2" w:rsidR="0063139F" w:rsidRDefault="00C23C00">
      <w:pPr>
        <w:pStyle w:val="Sommario2"/>
        <w:rPr>
          <w:rFonts w:asciiTheme="minorHAnsi" w:eastAsiaTheme="minorEastAsia" w:hAnsiTheme="minorHAnsi" w:cstheme="minorBidi"/>
          <w:smallCaps w:val="0"/>
          <w:spacing w:val="0"/>
          <w:sz w:val="22"/>
          <w:szCs w:val="22"/>
        </w:rPr>
      </w:pPr>
      <w:hyperlink w:anchor="_Toc121303430" w:history="1">
        <w:r w:rsidR="0063139F" w:rsidRPr="003A4438">
          <w:rPr>
            <w:rStyle w:val="Collegamentoipertestuale"/>
          </w:rPr>
          <w:t>RISARCIMENTO DEI DANNI</w:t>
        </w:r>
        <w:r w:rsidR="0063139F">
          <w:rPr>
            <w:webHidden/>
          </w:rPr>
          <w:tab/>
        </w:r>
        <w:r w:rsidR="0063139F">
          <w:rPr>
            <w:webHidden/>
          </w:rPr>
          <w:fldChar w:fldCharType="begin"/>
        </w:r>
        <w:r w:rsidR="0063139F">
          <w:rPr>
            <w:webHidden/>
          </w:rPr>
          <w:instrText xml:space="preserve"> PAGEREF _Toc121303430 \h </w:instrText>
        </w:r>
        <w:r w:rsidR="0063139F">
          <w:rPr>
            <w:webHidden/>
          </w:rPr>
        </w:r>
        <w:r w:rsidR="0063139F">
          <w:rPr>
            <w:webHidden/>
          </w:rPr>
          <w:fldChar w:fldCharType="separate"/>
        </w:r>
        <w:r w:rsidR="0063139F">
          <w:rPr>
            <w:webHidden/>
          </w:rPr>
          <w:t>183</w:t>
        </w:r>
        <w:r w:rsidR="0063139F">
          <w:rPr>
            <w:webHidden/>
          </w:rPr>
          <w:fldChar w:fldCharType="end"/>
        </w:r>
      </w:hyperlink>
    </w:p>
    <w:p w14:paraId="73D51E17" w14:textId="54946924" w:rsidR="0063139F" w:rsidRDefault="00C23C00">
      <w:pPr>
        <w:pStyle w:val="Sommario1"/>
        <w:rPr>
          <w:rFonts w:asciiTheme="minorHAnsi" w:eastAsiaTheme="minorEastAsia" w:hAnsiTheme="minorHAnsi" w:cstheme="minorBidi"/>
          <w:b w:val="0"/>
          <w:bCs w:val="0"/>
          <w:caps w:val="0"/>
          <w:sz w:val="22"/>
          <w:szCs w:val="22"/>
        </w:rPr>
      </w:pPr>
      <w:hyperlink w:anchor="_Toc121303431" w:history="1">
        <w:r w:rsidR="0063139F" w:rsidRPr="003A4438">
          <w:rPr>
            <w:rStyle w:val="Collegamentoipertestuale"/>
          </w:rPr>
          <w:t>ARTICOLO 41</w:t>
        </w:r>
        <w:r w:rsidR="0063139F">
          <w:rPr>
            <w:webHidden/>
          </w:rPr>
          <w:tab/>
        </w:r>
        <w:r w:rsidR="0063139F">
          <w:rPr>
            <w:webHidden/>
          </w:rPr>
          <w:fldChar w:fldCharType="begin"/>
        </w:r>
        <w:r w:rsidR="0063139F">
          <w:rPr>
            <w:webHidden/>
          </w:rPr>
          <w:instrText xml:space="preserve"> PAGEREF _Toc121303431 \h </w:instrText>
        </w:r>
        <w:r w:rsidR="0063139F">
          <w:rPr>
            <w:webHidden/>
          </w:rPr>
        </w:r>
        <w:r w:rsidR="0063139F">
          <w:rPr>
            <w:webHidden/>
          </w:rPr>
          <w:fldChar w:fldCharType="separate"/>
        </w:r>
        <w:r w:rsidR="0063139F">
          <w:rPr>
            <w:webHidden/>
          </w:rPr>
          <w:t>184</w:t>
        </w:r>
        <w:r w:rsidR="0063139F">
          <w:rPr>
            <w:webHidden/>
          </w:rPr>
          <w:fldChar w:fldCharType="end"/>
        </w:r>
      </w:hyperlink>
    </w:p>
    <w:p w14:paraId="51F0465A" w14:textId="50B9D5C4" w:rsidR="0063139F" w:rsidRDefault="00C23C00">
      <w:pPr>
        <w:pStyle w:val="Sommario2"/>
        <w:rPr>
          <w:rFonts w:asciiTheme="minorHAnsi" w:eastAsiaTheme="minorEastAsia" w:hAnsiTheme="minorHAnsi" w:cstheme="minorBidi"/>
          <w:smallCaps w:val="0"/>
          <w:spacing w:val="0"/>
          <w:sz w:val="22"/>
          <w:szCs w:val="22"/>
        </w:rPr>
      </w:pPr>
      <w:hyperlink w:anchor="_Toc121303432" w:history="1">
        <w:r w:rsidR="0063139F" w:rsidRPr="003A4438">
          <w:rPr>
            <w:rStyle w:val="Collegamentoipertestuale"/>
          </w:rPr>
          <w:t>DOMICILIO E COMUNICAZIONI</w:t>
        </w:r>
        <w:r w:rsidR="0063139F">
          <w:rPr>
            <w:webHidden/>
          </w:rPr>
          <w:tab/>
        </w:r>
        <w:r w:rsidR="0063139F">
          <w:rPr>
            <w:webHidden/>
          </w:rPr>
          <w:fldChar w:fldCharType="begin"/>
        </w:r>
        <w:r w:rsidR="0063139F">
          <w:rPr>
            <w:webHidden/>
          </w:rPr>
          <w:instrText xml:space="preserve"> PAGEREF _Toc121303432 \h </w:instrText>
        </w:r>
        <w:r w:rsidR="0063139F">
          <w:rPr>
            <w:webHidden/>
          </w:rPr>
        </w:r>
        <w:r w:rsidR="0063139F">
          <w:rPr>
            <w:webHidden/>
          </w:rPr>
          <w:fldChar w:fldCharType="separate"/>
        </w:r>
        <w:r w:rsidR="0063139F">
          <w:rPr>
            <w:webHidden/>
          </w:rPr>
          <w:t>184</w:t>
        </w:r>
        <w:r w:rsidR="0063139F">
          <w:rPr>
            <w:webHidden/>
          </w:rPr>
          <w:fldChar w:fldCharType="end"/>
        </w:r>
      </w:hyperlink>
    </w:p>
    <w:p w14:paraId="09C7CE21" w14:textId="6EA4147E" w:rsidR="0063139F" w:rsidRDefault="00C23C00">
      <w:pPr>
        <w:pStyle w:val="Sommario1"/>
        <w:rPr>
          <w:rFonts w:asciiTheme="minorHAnsi" w:eastAsiaTheme="minorEastAsia" w:hAnsiTheme="minorHAnsi" w:cstheme="minorBidi"/>
          <w:b w:val="0"/>
          <w:bCs w:val="0"/>
          <w:caps w:val="0"/>
          <w:sz w:val="22"/>
          <w:szCs w:val="22"/>
        </w:rPr>
      </w:pPr>
      <w:hyperlink w:anchor="_Toc121303433" w:history="1">
        <w:r w:rsidR="0063139F" w:rsidRPr="003A4438">
          <w:rPr>
            <w:rStyle w:val="Collegamentoipertestuale"/>
          </w:rPr>
          <w:t>ARTICOLO 42</w:t>
        </w:r>
        <w:r w:rsidR="0063139F">
          <w:rPr>
            <w:webHidden/>
          </w:rPr>
          <w:tab/>
        </w:r>
        <w:r w:rsidR="0063139F">
          <w:rPr>
            <w:webHidden/>
          </w:rPr>
          <w:fldChar w:fldCharType="begin"/>
        </w:r>
        <w:r w:rsidR="0063139F">
          <w:rPr>
            <w:webHidden/>
          </w:rPr>
          <w:instrText xml:space="preserve"> PAGEREF _Toc121303433 \h </w:instrText>
        </w:r>
        <w:r w:rsidR="0063139F">
          <w:rPr>
            <w:webHidden/>
          </w:rPr>
        </w:r>
        <w:r w:rsidR="0063139F">
          <w:rPr>
            <w:webHidden/>
          </w:rPr>
          <w:fldChar w:fldCharType="separate"/>
        </w:r>
        <w:r w:rsidR="0063139F">
          <w:rPr>
            <w:webHidden/>
          </w:rPr>
          <w:t>184</w:t>
        </w:r>
        <w:r w:rsidR="0063139F">
          <w:rPr>
            <w:webHidden/>
          </w:rPr>
          <w:fldChar w:fldCharType="end"/>
        </w:r>
      </w:hyperlink>
    </w:p>
    <w:p w14:paraId="513B7CE3" w14:textId="28E39AF7" w:rsidR="0063139F" w:rsidRDefault="00C23C00">
      <w:pPr>
        <w:pStyle w:val="Sommario2"/>
        <w:rPr>
          <w:rFonts w:asciiTheme="minorHAnsi" w:eastAsiaTheme="minorEastAsia" w:hAnsiTheme="minorHAnsi" w:cstheme="minorBidi"/>
          <w:smallCaps w:val="0"/>
          <w:spacing w:val="0"/>
          <w:sz w:val="22"/>
          <w:szCs w:val="22"/>
        </w:rPr>
      </w:pPr>
      <w:hyperlink w:anchor="_Toc121303434" w:history="1">
        <w:r w:rsidR="0063139F" w:rsidRPr="003A4438">
          <w:rPr>
            <w:rStyle w:val="Collegamentoipertestuale"/>
            <w:lang w:val="x-none" w:eastAsia="x-none"/>
          </w:rPr>
          <w:t>OBBLIGO DI REGISTRAZIONE</w:t>
        </w:r>
        <w:r w:rsidR="0063139F">
          <w:rPr>
            <w:webHidden/>
          </w:rPr>
          <w:tab/>
        </w:r>
        <w:r w:rsidR="0063139F">
          <w:rPr>
            <w:webHidden/>
          </w:rPr>
          <w:fldChar w:fldCharType="begin"/>
        </w:r>
        <w:r w:rsidR="0063139F">
          <w:rPr>
            <w:webHidden/>
          </w:rPr>
          <w:instrText xml:space="preserve"> PAGEREF _Toc121303434 \h </w:instrText>
        </w:r>
        <w:r w:rsidR="0063139F">
          <w:rPr>
            <w:webHidden/>
          </w:rPr>
        </w:r>
        <w:r w:rsidR="0063139F">
          <w:rPr>
            <w:webHidden/>
          </w:rPr>
          <w:fldChar w:fldCharType="separate"/>
        </w:r>
        <w:r w:rsidR="0063139F">
          <w:rPr>
            <w:webHidden/>
          </w:rPr>
          <w:t>184</w:t>
        </w:r>
        <w:r w:rsidR="0063139F">
          <w:rPr>
            <w:webHidden/>
          </w:rPr>
          <w:fldChar w:fldCharType="end"/>
        </w:r>
      </w:hyperlink>
    </w:p>
    <w:p w14:paraId="7232F371" w14:textId="655F697A" w:rsidR="0063139F" w:rsidRDefault="00C23C00">
      <w:pPr>
        <w:pStyle w:val="Sommario1"/>
        <w:rPr>
          <w:rFonts w:asciiTheme="minorHAnsi" w:eastAsiaTheme="minorEastAsia" w:hAnsiTheme="minorHAnsi" w:cstheme="minorBidi"/>
          <w:b w:val="0"/>
          <w:bCs w:val="0"/>
          <w:caps w:val="0"/>
          <w:sz w:val="22"/>
          <w:szCs w:val="22"/>
        </w:rPr>
      </w:pPr>
      <w:hyperlink w:anchor="_Toc121303435" w:history="1">
        <w:r w:rsidR="0063139F" w:rsidRPr="003A4438">
          <w:rPr>
            <w:rStyle w:val="Collegamentoipertestuale"/>
          </w:rPr>
          <w:t>ARTICOLO 43</w:t>
        </w:r>
        <w:r w:rsidR="0063139F">
          <w:rPr>
            <w:webHidden/>
          </w:rPr>
          <w:tab/>
        </w:r>
        <w:r w:rsidR="0063139F">
          <w:rPr>
            <w:webHidden/>
          </w:rPr>
          <w:fldChar w:fldCharType="begin"/>
        </w:r>
        <w:r w:rsidR="0063139F">
          <w:rPr>
            <w:webHidden/>
          </w:rPr>
          <w:instrText xml:space="preserve"> PAGEREF _Toc121303435 \h </w:instrText>
        </w:r>
        <w:r w:rsidR="0063139F">
          <w:rPr>
            <w:webHidden/>
          </w:rPr>
        </w:r>
        <w:r w:rsidR="0063139F">
          <w:rPr>
            <w:webHidden/>
          </w:rPr>
          <w:fldChar w:fldCharType="separate"/>
        </w:r>
        <w:r w:rsidR="0063139F">
          <w:rPr>
            <w:webHidden/>
          </w:rPr>
          <w:t>185</w:t>
        </w:r>
        <w:r w:rsidR="0063139F">
          <w:rPr>
            <w:webHidden/>
          </w:rPr>
          <w:fldChar w:fldCharType="end"/>
        </w:r>
      </w:hyperlink>
    </w:p>
    <w:p w14:paraId="27B2343B" w14:textId="0BA98176" w:rsidR="0063139F" w:rsidRDefault="00C23C00">
      <w:pPr>
        <w:pStyle w:val="Sommario2"/>
        <w:rPr>
          <w:rFonts w:asciiTheme="minorHAnsi" w:eastAsiaTheme="minorEastAsia" w:hAnsiTheme="minorHAnsi" w:cstheme="minorBidi"/>
          <w:smallCaps w:val="0"/>
          <w:spacing w:val="0"/>
          <w:sz w:val="22"/>
          <w:szCs w:val="22"/>
        </w:rPr>
      </w:pPr>
      <w:hyperlink w:anchor="_Toc121303436" w:history="1">
        <w:r w:rsidR="0063139F" w:rsidRPr="003A4438">
          <w:rPr>
            <w:rStyle w:val="Collegamentoipertestuale"/>
          </w:rPr>
          <w:t>DOCUMENTI FACENTI PARTE DEL CONTRATTO</w:t>
        </w:r>
        <w:r w:rsidR="0063139F">
          <w:rPr>
            <w:webHidden/>
          </w:rPr>
          <w:tab/>
        </w:r>
        <w:r w:rsidR="0063139F">
          <w:rPr>
            <w:webHidden/>
          </w:rPr>
          <w:fldChar w:fldCharType="begin"/>
        </w:r>
        <w:r w:rsidR="0063139F">
          <w:rPr>
            <w:webHidden/>
          </w:rPr>
          <w:instrText xml:space="preserve"> PAGEREF _Toc121303436 \h </w:instrText>
        </w:r>
        <w:r w:rsidR="0063139F">
          <w:rPr>
            <w:webHidden/>
          </w:rPr>
        </w:r>
        <w:r w:rsidR="0063139F">
          <w:rPr>
            <w:webHidden/>
          </w:rPr>
          <w:fldChar w:fldCharType="separate"/>
        </w:r>
        <w:r w:rsidR="0063139F">
          <w:rPr>
            <w:webHidden/>
          </w:rPr>
          <w:t>185</w:t>
        </w:r>
        <w:r w:rsidR="0063139F">
          <w:rPr>
            <w:webHidden/>
          </w:rPr>
          <w:fldChar w:fldCharType="end"/>
        </w:r>
      </w:hyperlink>
    </w:p>
    <w:p w14:paraId="7A8A90C6" w14:textId="5B1AAEF8" w:rsidR="0063139F" w:rsidRDefault="00C23C00">
      <w:pPr>
        <w:pStyle w:val="Sommario1"/>
        <w:rPr>
          <w:rFonts w:asciiTheme="minorHAnsi" w:eastAsiaTheme="minorEastAsia" w:hAnsiTheme="minorHAnsi" w:cstheme="minorBidi"/>
          <w:b w:val="0"/>
          <w:bCs w:val="0"/>
          <w:caps w:val="0"/>
          <w:sz w:val="22"/>
          <w:szCs w:val="22"/>
        </w:rPr>
      </w:pPr>
      <w:hyperlink w:anchor="_Toc121303437" w:history="1">
        <w:r w:rsidR="0063139F" w:rsidRPr="003A4438">
          <w:rPr>
            <w:rStyle w:val="Collegamentoipertestuale"/>
          </w:rPr>
          <w:t>INDICE</w:t>
        </w:r>
        <w:r w:rsidR="0063139F">
          <w:rPr>
            <w:webHidden/>
          </w:rPr>
          <w:tab/>
        </w:r>
        <w:r w:rsidR="0063139F">
          <w:rPr>
            <w:webHidden/>
          </w:rPr>
          <w:fldChar w:fldCharType="begin"/>
        </w:r>
        <w:r w:rsidR="0063139F">
          <w:rPr>
            <w:webHidden/>
          </w:rPr>
          <w:instrText xml:space="preserve"> PAGEREF _Toc121303437 \h </w:instrText>
        </w:r>
        <w:r w:rsidR="0063139F">
          <w:rPr>
            <w:webHidden/>
          </w:rPr>
        </w:r>
        <w:r w:rsidR="0063139F">
          <w:rPr>
            <w:webHidden/>
          </w:rPr>
          <w:fldChar w:fldCharType="separate"/>
        </w:r>
        <w:r w:rsidR="0063139F">
          <w:rPr>
            <w:webHidden/>
          </w:rPr>
          <w:t>188</w:t>
        </w:r>
        <w:r w:rsidR="0063139F">
          <w:rPr>
            <w:webHidden/>
          </w:rPr>
          <w:fldChar w:fldCharType="end"/>
        </w:r>
      </w:hyperlink>
    </w:p>
    <w:p w14:paraId="78816E9C" w14:textId="30E0F7DD" w:rsidR="00B22481" w:rsidRPr="003C3992" w:rsidRDefault="00835992">
      <w:pPr>
        <w:pStyle w:val="Sommario2"/>
      </w:pPr>
      <w:r w:rsidRPr="00244E4B">
        <w:fldChar w:fldCharType="end"/>
      </w:r>
    </w:p>
    <w:sectPr w:rsidR="00B22481" w:rsidRPr="003C3992" w:rsidSect="00F12D56">
      <w:headerReference w:type="even" r:id="rId12"/>
      <w:headerReference w:type="default" r:id="rId13"/>
      <w:footerReference w:type="even" r:id="rId14"/>
      <w:footerReference w:type="default" r:id="rId15"/>
      <w:type w:val="continuous"/>
      <w:pgSz w:w="11907" w:h="16839" w:code="9"/>
      <w:pgMar w:top="1843" w:right="2546" w:bottom="1276" w:left="1985"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9B1B" w14:textId="77777777" w:rsidR="00C23C00" w:rsidRDefault="00C23C00">
      <w:r>
        <w:separator/>
      </w:r>
    </w:p>
  </w:endnote>
  <w:endnote w:type="continuationSeparator" w:id="0">
    <w:p w14:paraId="6FBD6636" w14:textId="77777777" w:rsidR="00C23C00" w:rsidRDefault="00C23C00">
      <w:r>
        <w:continuationSeparator/>
      </w:r>
    </w:p>
  </w:endnote>
  <w:endnote w:type="continuationNotice" w:id="1">
    <w:p w14:paraId="3D98F728" w14:textId="77777777" w:rsidR="00C23C00" w:rsidRDefault="00C23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5351" w14:textId="77777777" w:rsidR="005651B4" w:rsidRDefault="005651B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6E51640" w14:textId="77777777" w:rsidR="005651B4" w:rsidRDefault="005651B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E0B6" w14:textId="7E016919" w:rsidR="005651B4" w:rsidRPr="006C438F" w:rsidRDefault="005651B4" w:rsidP="00E7349F">
    <w:pPr>
      <w:pStyle w:val="Pidipagina"/>
      <w:framePr w:wrap="around" w:vAnchor="text" w:hAnchor="page" w:x="9768" w:y="176"/>
      <w:rPr>
        <w:rStyle w:val="Numeropagina"/>
      </w:rPr>
    </w:pPr>
    <w:r w:rsidRPr="006C438F">
      <w:rPr>
        <w:rStyle w:val="Numeropagina"/>
      </w:rPr>
      <w:t xml:space="preserve">Pag. </w:t>
    </w:r>
    <w:r w:rsidRPr="006C438F">
      <w:rPr>
        <w:rStyle w:val="Numeropagina"/>
      </w:rPr>
      <w:fldChar w:fldCharType="begin"/>
    </w:r>
    <w:r w:rsidRPr="006C438F">
      <w:rPr>
        <w:rStyle w:val="Numeropagina"/>
      </w:rPr>
      <w:instrText xml:space="preserve">PAGE  </w:instrText>
    </w:r>
    <w:r w:rsidRPr="006C438F">
      <w:rPr>
        <w:rStyle w:val="Numeropagina"/>
      </w:rPr>
      <w:fldChar w:fldCharType="separate"/>
    </w:r>
    <w:r w:rsidR="00DD1367">
      <w:rPr>
        <w:rStyle w:val="Numeropagina"/>
        <w:noProof/>
      </w:rPr>
      <w:t>188</w:t>
    </w:r>
    <w:r w:rsidRPr="006C438F">
      <w:rPr>
        <w:rStyle w:val="Numeropagina"/>
      </w:rPr>
      <w:fldChar w:fldCharType="end"/>
    </w:r>
    <w:r w:rsidRPr="006C438F">
      <w:rPr>
        <w:rStyle w:val="Numeropagina"/>
      </w:rPr>
      <w:t>/</w:t>
    </w:r>
    <w:r w:rsidRPr="006C438F">
      <w:rPr>
        <w:rStyle w:val="Numeropagina"/>
      </w:rPr>
      <w:fldChar w:fldCharType="begin"/>
    </w:r>
    <w:r w:rsidRPr="006C438F">
      <w:rPr>
        <w:rStyle w:val="Numeropagina"/>
      </w:rPr>
      <w:instrText xml:space="preserve"> NUMPAGES </w:instrText>
    </w:r>
    <w:r w:rsidRPr="006C438F">
      <w:rPr>
        <w:rStyle w:val="Numeropagina"/>
      </w:rPr>
      <w:fldChar w:fldCharType="separate"/>
    </w:r>
    <w:r w:rsidR="00DD1367">
      <w:rPr>
        <w:rStyle w:val="Numeropagina"/>
        <w:noProof/>
      </w:rPr>
      <w:t>195</w:t>
    </w:r>
    <w:r w:rsidRPr="006C438F">
      <w:rPr>
        <w:rStyle w:val="Numeropagina"/>
      </w:rPr>
      <w:fldChar w:fldCharType="end"/>
    </w:r>
  </w:p>
  <w:p w14:paraId="08497B2A" w14:textId="71B228E1" w:rsidR="005651B4" w:rsidRPr="007F61D5" w:rsidRDefault="005651B4" w:rsidP="009428B2">
    <w:pPr>
      <w:pStyle w:val="Pidipagina"/>
      <w:pBdr>
        <w:top w:val="single" w:sz="8" w:space="1" w:color="auto"/>
      </w:pBdr>
      <w:tabs>
        <w:tab w:val="clear" w:pos="4819"/>
        <w:tab w:val="clear" w:pos="9638"/>
        <w:tab w:val="right" w:pos="7938"/>
      </w:tabs>
    </w:pPr>
    <w:r>
      <w:rPr>
        <w:noProof/>
      </w:rPr>
      <mc:AlternateContent>
        <mc:Choice Requires="wps">
          <w:drawing>
            <wp:anchor distT="0" distB="0" distL="114300" distR="114300" simplePos="0" relativeHeight="251661312" behindDoc="0" locked="0" layoutInCell="0" allowOverlap="1" wp14:anchorId="674B7ED1" wp14:editId="564CFA88">
              <wp:simplePos x="0" y="0"/>
              <wp:positionH relativeFrom="page">
                <wp:posOffset>0</wp:posOffset>
              </wp:positionH>
              <wp:positionV relativeFrom="page">
                <wp:posOffset>10235565</wp:posOffset>
              </wp:positionV>
              <wp:extent cx="7560945" cy="266700"/>
              <wp:effectExtent l="0" t="0" r="0" b="0"/>
              <wp:wrapNone/>
              <wp:docPr id="61" name="MSIPCM19d94225872ef8c312c37a17" descr="{&quot;HashCode&quot;:18209599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BB811A" w14:textId="7896BF25" w:rsidR="005651B4" w:rsidRPr="00374560" w:rsidRDefault="005651B4" w:rsidP="00374560">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4B7ED1" id="_x0000_t202" coordsize="21600,21600" o:spt="202" path="m,l,21600r21600,l21600,xe">
              <v:stroke joinstyle="miter"/>
              <v:path gradientshapeok="t" o:connecttype="rect"/>
            </v:shapetype>
            <v:shape id="MSIPCM19d94225872ef8c312c37a17" o:spid="_x0000_s1028" type="#_x0000_t202" alt="{&quot;HashCode&quot;:1820959977,&quot;Height&quot;:841.0,&quot;Width&quot;:595.0,&quot;Placement&quot;:&quot;Footer&quot;,&quot;Index&quot;:&quot;Primary&quot;,&quot;Section&quot;:1,&quot;Top&quot;:0.0,&quot;Left&quot;:0.0}" style="position:absolute;margin-left:0;margin-top:805.95pt;width:595.3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kfrgIAAEcFAAAOAAAAZHJzL2Uyb0RvYy54bWysVMlu2zAQvRfoPxA89NRGS7zJjRy4DtwE&#10;cBIDTpEzTVGWAInDkHQst+i/d0hJTpr2VPRCDmdf3vDisqkr8iy0KUGmNDoLKRGSQ1bKXUq/PSw/&#10;TSgxlsmMVSBFSo/C0MvZ+3cXBzUVMRRQZUITdCLN9KBSWlirpkFgeCFqZs5ACYnCHHTNLD71Lsg0&#10;O6D3ugriMBwFB9CZ0sCFMci9aoV05v3nueD2Ps+NsKRKKeZm/an9uXVnMLtg051mqih5lwb7hyxq&#10;VkoMenJ1xSwje13+4aouuQYDuT3jUAeQ5yUXvgasJgrfVLMpmBK+FmyOUac2mf/nlt89rzUps5SO&#10;Ikokq3FGt5ub9eI2SrJkEMfDyTgW+YSfRzE/H7NoTEkmDMcW/vjwtAf7+ZqZYgGZaF/TaBKHyTBJ&#10;xuOPnVyUu8J20skAIdIJHsvMFh1/mAxP/HXFuKiF7G1alSWAFbqlOwc3MhNN56C91rqsmT7+prVB&#10;DCA4O72os30A1XHCU+CVyPuYyPzpsHFQZoot2ihskm2+QIMY7/kGmW7kTa5rd+MwCcoRZccTskRj&#10;CUfmeDgKk8GQEo6yeDQahx56wYu10sZ+FVATR6RUY9YeUOx5ZSxmgqq9igsmYVlWlUdvJckBx3c+&#10;DL3BSYIWlURDV0Obq6Nss226wraQHbEuDe1WGMWXJQZfMWPXTOMaYCm42vYej7wCDAIdRUkB+vvf&#10;+E4f0YlSSg64Vik1T3umBSXVjUTcJtFg4PbQP5DQr7nbniv39QJwYxGSmJUnna6tejLXUD/i5s9d&#10;NBQxyTFmSrc9ubD4QgH+HFzM557GjVPMruRGcefatdG19KF5ZFp1fbc4sTvoF49N37S/1W0HMN9b&#10;yEs/G9fYtptdv3Fb/ci6n8V9B6/fXuvl/5v9AgAA//8DAFBLAwQUAAYACAAAACEAVuDj0d8AAAAL&#10;AQAADwAAAGRycy9kb3ducmV2LnhtbEyPS0/DMBCE70j8B2uRuFEnPEoT4lQIxAUJIQrq2Yk3jyZe&#10;R7HbJv+ezQmOOzOa/SbbTrYXJxx960hBvIpAIJXOtFQr+Pl+u9mA8EGT0b0jVDCjh21+eZHp1Lgz&#10;feFpF2rBJeRTraAJYUil9GWDVvuVG5DYq9xodeBzrKUZ9ZnLbS9vo2gtrW6JPzR6wJcGy253tAru&#10;P5OikofOHj7m93luu2r/WlRKXV9Nz08gAk7hLwwLPqNDzkyFO5LxolfAQwKr6zhOQCx+nESPIIpF&#10;e7hLQOaZ/L8h/wUAAP//AwBQSwECLQAUAAYACAAAACEAtoM4kv4AAADhAQAAEwAAAAAAAAAAAAAA&#10;AAAAAAAAW0NvbnRlbnRfVHlwZXNdLnhtbFBLAQItABQABgAIAAAAIQA4/SH/1gAAAJQBAAALAAAA&#10;AAAAAAAAAAAAAC8BAABfcmVscy8ucmVsc1BLAQItABQABgAIAAAAIQCinRkfrgIAAEcFAAAOAAAA&#10;AAAAAAAAAAAAAC4CAABkcnMvZTJvRG9jLnhtbFBLAQItABQABgAIAAAAIQBW4OPR3wAAAAsBAAAP&#10;AAAAAAAAAAAAAAAAAAgFAABkcnMvZG93bnJldi54bWxQSwUGAAAAAAQABADzAAAAFAYAAAAA&#10;" o:allowincell="f" filled="f" stroked="f" strokeweight=".5pt">
              <v:textbox inset=",0,,0">
                <w:txbxContent>
                  <w:p w14:paraId="3FBB811A" w14:textId="7896BF25" w:rsidR="005651B4" w:rsidRPr="00374560" w:rsidRDefault="005651B4" w:rsidP="00374560">
                    <w:pPr>
                      <w:jc w:val="center"/>
                      <w:rPr>
                        <w:rFonts w:ascii="Calibri" w:hAnsi="Calibri" w:cs="Calibri"/>
                        <w:color w:val="000000"/>
                        <w:sz w:val="20"/>
                      </w:rPr>
                    </w:pPr>
                  </w:p>
                </w:txbxContent>
              </v:textbox>
              <w10:wrap anchorx="page" anchory="page"/>
            </v:shape>
          </w:pict>
        </mc:Fallback>
      </mc:AlternateContent>
    </w:r>
    <w:r>
      <w:rPr>
        <w:noProof/>
      </w:rPr>
      <w:fldChar w:fldCharType="begin"/>
    </w:r>
    <w:r>
      <w:rPr>
        <w:noProof/>
      </w:rPr>
      <w:instrText xml:space="preserve"> STYLEREF  "Titolo 1"  \* MERGEFORMAT </w:instrText>
    </w:r>
    <w:r>
      <w:rPr>
        <w:noProof/>
      </w:rPr>
      <w:fldChar w:fldCharType="separate"/>
    </w:r>
    <w:r w:rsidR="005E43D9">
      <w:rPr>
        <w:noProof/>
      </w:rPr>
      <w:t>ARTICOLO 15</w:t>
    </w:r>
    <w:r>
      <w:rPr>
        <w:noProof/>
      </w:rPr>
      <w:fldChar w:fldCharType="end"/>
    </w:r>
  </w:p>
  <w:p w14:paraId="17549CD0" w14:textId="0E5556F5" w:rsidR="005651B4" w:rsidRPr="009428B2" w:rsidRDefault="005651B4" w:rsidP="009428B2">
    <w:pPr>
      <w:pStyle w:val="Pidipagina"/>
      <w:ind w:right="360"/>
    </w:pPr>
    <w:r w:rsidRPr="009428B2">
      <w:rPr>
        <w:sz w:val="16"/>
        <w:szCs w:val="16"/>
      </w:rPr>
      <w:fldChar w:fldCharType="begin"/>
    </w:r>
    <w:r w:rsidRPr="009428B2">
      <w:rPr>
        <w:sz w:val="16"/>
        <w:szCs w:val="16"/>
      </w:rPr>
      <w:instrText xml:space="preserve"> STYLEREF  "Titolo 2"  \* MERGEFORMAT </w:instrText>
    </w:r>
    <w:r w:rsidRPr="009428B2">
      <w:rPr>
        <w:sz w:val="16"/>
        <w:szCs w:val="16"/>
      </w:rPr>
      <w:fldChar w:fldCharType="separate"/>
    </w:r>
    <w:r w:rsidR="005E43D9">
      <w:rPr>
        <w:noProof/>
        <w:sz w:val="16"/>
        <w:szCs w:val="16"/>
      </w:rPr>
      <w:t>TRASPARENZA DEI PREZZI</w:t>
    </w:r>
    <w:r w:rsidRPr="009428B2">
      <w:rPr>
        <w:sz w:val="16"/>
        <w:szCs w:val="16"/>
      </w:rPr>
      <w:fldChar w:fldCharType="end"/>
    </w:r>
  </w:p>
  <w:p w14:paraId="24108D4A" w14:textId="77777777" w:rsidR="005651B4" w:rsidRDefault="005651B4">
    <w:pPr>
      <w:pStyle w:val="Pidipagina"/>
      <w:ind w:right="360"/>
    </w:pPr>
    <w:bookmarkStart w:id="676" w:name="_Toc356815381"/>
    <w:bookmarkStart w:id="677" w:name="_Toc356815619"/>
    <w:bookmarkStart w:id="678" w:name="_Toc359317328"/>
    <w:bookmarkStart w:id="679" w:name="_Toc359574601"/>
    <w:bookmarkStart w:id="680" w:name="_Toc362962041"/>
    <w:bookmarkEnd w:id="676"/>
    <w:bookmarkEnd w:id="677"/>
    <w:bookmarkEnd w:id="678"/>
    <w:bookmarkEnd w:id="679"/>
    <w:bookmarkEnd w:id="68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868F" w14:textId="77777777" w:rsidR="00C23C00" w:rsidRDefault="00C23C00">
      <w:r>
        <w:separator/>
      </w:r>
    </w:p>
  </w:footnote>
  <w:footnote w:type="continuationSeparator" w:id="0">
    <w:p w14:paraId="4A6E5018" w14:textId="77777777" w:rsidR="00C23C00" w:rsidRDefault="00C23C00">
      <w:r>
        <w:continuationSeparator/>
      </w:r>
    </w:p>
  </w:footnote>
  <w:footnote w:type="continuationNotice" w:id="1">
    <w:p w14:paraId="7186A733" w14:textId="77777777" w:rsidR="00C23C00" w:rsidRDefault="00C23C00"/>
  </w:footnote>
  <w:footnote w:id="2">
    <w:p w14:paraId="58A32E05" w14:textId="34890A76" w:rsidR="005651B4" w:rsidRPr="002F6C41" w:rsidRDefault="005651B4" w:rsidP="002911E5">
      <w:pPr>
        <w:widowControl w:val="0"/>
        <w:tabs>
          <w:tab w:val="center" w:pos="3686"/>
          <w:tab w:val="left" w:pos="7513"/>
        </w:tabs>
        <w:overflowPunct w:val="0"/>
        <w:autoSpaceDE w:val="0"/>
        <w:autoSpaceDN w:val="0"/>
        <w:adjustRightInd w:val="0"/>
        <w:jc w:val="both"/>
        <w:rPr>
          <w:sz w:val="20"/>
        </w:rPr>
      </w:pPr>
      <w:r w:rsidRPr="002D5816">
        <w:rPr>
          <w:rStyle w:val="Rimandonotaapidipagina"/>
        </w:rPr>
        <w:footnoteRef/>
      </w:r>
      <w:r w:rsidRPr="002D5816">
        <w:t xml:space="preserve"> </w:t>
      </w:r>
      <w:r w:rsidRPr="002D5816">
        <w:rPr>
          <w:sz w:val="20"/>
        </w:rPr>
        <w:t>il rating</w:t>
      </w:r>
      <w:r w:rsidRPr="002F6C41">
        <w:rPr>
          <w:sz w:val="20"/>
        </w:rPr>
        <w:t xml:space="preserve"> richiesto è il seguente: </w:t>
      </w:r>
    </w:p>
    <w:p w14:paraId="07295EA5" w14:textId="3DDB9CF7" w:rsidR="005651B4" w:rsidRPr="0092327F" w:rsidRDefault="005651B4" w:rsidP="002911E5">
      <w:pPr>
        <w:widowControl w:val="0"/>
        <w:numPr>
          <w:ilvl w:val="0"/>
          <w:numId w:val="13"/>
        </w:numPr>
        <w:tabs>
          <w:tab w:val="center" w:pos="3686"/>
          <w:tab w:val="left" w:pos="7513"/>
        </w:tabs>
        <w:overflowPunct w:val="0"/>
        <w:autoSpaceDE w:val="0"/>
        <w:autoSpaceDN w:val="0"/>
        <w:adjustRightInd w:val="0"/>
        <w:jc w:val="both"/>
        <w:rPr>
          <w:sz w:val="20"/>
        </w:rPr>
      </w:pPr>
      <w:r w:rsidRPr="0092327F">
        <w:rPr>
          <w:sz w:val="20"/>
        </w:rPr>
        <w:t>Baa3</w:t>
      </w:r>
      <w:r w:rsidRPr="003B22C7">
        <w:rPr>
          <w:sz w:val="20"/>
        </w:rPr>
        <w:t>,</w:t>
      </w:r>
      <w:r w:rsidRPr="0092327F">
        <w:rPr>
          <w:sz w:val="20"/>
        </w:rPr>
        <w:t xml:space="preserve"> quanto all’Agenzia MOODY’s; </w:t>
      </w:r>
    </w:p>
    <w:p w14:paraId="592097D6" w14:textId="2D21963C" w:rsidR="005651B4" w:rsidRPr="0092327F" w:rsidRDefault="005651B4" w:rsidP="002911E5">
      <w:pPr>
        <w:widowControl w:val="0"/>
        <w:numPr>
          <w:ilvl w:val="0"/>
          <w:numId w:val="13"/>
        </w:numPr>
        <w:tabs>
          <w:tab w:val="center" w:pos="3686"/>
          <w:tab w:val="left" w:pos="7513"/>
        </w:tabs>
        <w:overflowPunct w:val="0"/>
        <w:autoSpaceDE w:val="0"/>
        <w:autoSpaceDN w:val="0"/>
        <w:adjustRightInd w:val="0"/>
        <w:jc w:val="both"/>
        <w:rPr>
          <w:sz w:val="20"/>
        </w:rPr>
      </w:pPr>
      <w:r w:rsidRPr="003B22C7">
        <w:rPr>
          <w:color w:val="7030A0"/>
          <w:sz w:val="20"/>
        </w:rPr>
        <w:t>BBB-,</w:t>
      </w:r>
      <w:r w:rsidRPr="0092327F">
        <w:rPr>
          <w:sz w:val="20"/>
        </w:rPr>
        <w:t xml:space="preserve"> quanto all’Agenzia Standard &amp; Poor’s; </w:t>
      </w:r>
    </w:p>
    <w:p w14:paraId="526DD9E9" w14:textId="7C8D41DA" w:rsidR="005651B4" w:rsidRPr="002F6C41" w:rsidRDefault="005651B4" w:rsidP="002911E5">
      <w:pPr>
        <w:widowControl w:val="0"/>
        <w:numPr>
          <w:ilvl w:val="0"/>
          <w:numId w:val="13"/>
        </w:numPr>
        <w:tabs>
          <w:tab w:val="center" w:pos="3686"/>
          <w:tab w:val="left" w:pos="7513"/>
        </w:tabs>
        <w:overflowPunct w:val="0"/>
        <w:autoSpaceDE w:val="0"/>
        <w:autoSpaceDN w:val="0"/>
        <w:adjustRightInd w:val="0"/>
        <w:jc w:val="both"/>
        <w:rPr>
          <w:sz w:val="20"/>
        </w:rPr>
      </w:pPr>
      <w:r w:rsidRPr="003B22C7">
        <w:rPr>
          <w:color w:val="7030A0"/>
          <w:sz w:val="20"/>
        </w:rPr>
        <w:t>BBB-</w:t>
      </w:r>
      <w:r w:rsidRPr="003B22C7">
        <w:rPr>
          <w:sz w:val="20"/>
        </w:rPr>
        <w:t>,</w:t>
      </w:r>
      <w:r w:rsidRPr="0092327F">
        <w:rPr>
          <w:sz w:val="20"/>
        </w:rPr>
        <w:t xml:space="preserve"> quanto all’Agenzia</w:t>
      </w:r>
      <w:r w:rsidRPr="002F6C41">
        <w:rPr>
          <w:sz w:val="20"/>
        </w:rPr>
        <w:t xml:space="preserve"> FITCH; </w:t>
      </w:r>
    </w:p>
    <w:p w14:paraId="5B4DB26F" w14:textId="77777777" w:rsidR="005651B4" w:rsidRPr="002F6C41" w:rsidRDefault="005651B4" w:rsidP="002911E5">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1621" w14:textId="77777777" w:rsidR="005651B4" w:rsidRDefault="005651B4">
    <w:pPr>
      <w:pStyle w:val="Intestazione"/>
    </w:pPr>
    <w:r>
      <w:rPr>
        <w:noProof/>
      </w:rPr>
      <mc:AlternateContent>
        <mc:Choice Requires="wpg">
          <w:drawing>
            <wp:anchor distT="0" distB="0" distL="114300" distR="114300" simplePos="0" relativeHeight="251656704" behindDoc="1" locked="0" layoutInCell="0" allowOverlap="1" wp14:anchorId="797CA8A1" wp14:editId="3E5E1CC7">
              <wp:simplePos x="0" y="0"/>
              <wp:positionH relativeFrom="column">
                <wp:posOffset>-2232025</wp:posOffset>
              </wp:positionH>
              <wp:positionV relativeFrom="paragraph">
                <wp:posOffset>-467360</wp:posOffset>
              </wp:positionV>
              <wp:extent cx="7955915" cy="10815320"/>
              <wp:effectExtent l="6350" t="8890" r="10160" b="5715"/>
              <wp:wrapNone/>
              <wp:docPr id="2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5915" cy="10815320"/>
                        <a:chOff x="0" y="351"/>
                        <a:chExt cx="20000" cy="17032"/>
                      </a:xfrm>
                    </wpg:grpSpPr>
                    <wpg:grpSp>
                      <wpg:cNvPr id="30" name="Group 2"/>
                      <wpg:cNvGrpSpPr>
                        <a:grpSpLocks/>
                      </wpg:cNvGrpSpPr>
                      <wpg:grpSpPr bwMode="auto">
                        <a:xfrm>
                          <a:off x="0" y="351"/>
                          <a:ext cx="20000" cy="17032"/>
                          <a:chOff x="0" y="351"/>
                          <a:chExt cx="20000" cy="17032"/>
                        </a:xfrm>
                      </wpg:grpSpPr>
                      <wps:wsp>
                        <wps:cNvPr id="31" name="Line 3"/>
                        <wps:cNvCnPr>
                          <a:cxnSpLocks noChangeShapeType="1"/>
                        </wps:cNvCnPr>
                        <wps:spPr bwMode="auto">
                          <a:xfrm flipH="1">
                            <a:off x="919" y="2367"/>
                            <a:ext cx="1908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 name="Line 4"/>
                        <wps:cNvCnPr>
                          <a:cxnSpLocks noChangeShapeType="1"/>
                        </wps:cNvCnPr>
                        <wps:spPr bwMode="auto">
                          <a:xfrm flipH="1">
                            <a:off x="0" y="2926"/>
                            <a:ext cx="20000"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 name="Line 5"/>
                        <wps:cNvCnPr>
                          <a:cxnSpLocks noChangeShapeType="1"/>
                        </wps:cNvCnPr>
                        <wps:spPr bwMode="auto">
                          <a:xfrm flipH="1">
                            <a:off x="230" y="3496"/>
                            <a:ext cx="19770"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 name="Line 6"/>
                        <wps:cNvCnPr>
                          <a:cxnSpLocks noChangeShapeType="1"/>
                        </wps:cNvCnPr>
                        <wps:spPr bwMode="auto">
                          <a:xfrm flipH="1">
                            <a:off x="230" y="4062"/>
                            <a:ext cx="19770"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5" name="Line 7"/>
                        <wps:cNvCnPr>
                          <a:cxnSpLocks noChangeShapeType="1"/>
                        </wps:cNvCnPr>
                        <wps:spPr bwMode="auto">
                          <a:xfrm flipH="1">
                            <a:off x="0" y="4604"/>
                            <a:ext cx="20000"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6" name="Line 8"/>
                        <wps:cNvCnPr>
                          <a:cxnSpLocks noChangeShapeType="1"/>
                        </wps:cNvCnPr>
                        <wps:spPr bwMode="auto">
                          <a:xfrm flipH="1">
                            <a:off x="230" y="5135"/>
                            <a:ext cx="19770"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7" name="Line 9"/>
                        <wps:cNvCnPr>
                          <a:cxnSpLocks noChangeShapeType="1"/>
                        </wps:cNvCnPr>
                        <wps:spPr bwMode="auto">
                          <a:xfrm flipH="1">
                            <a:off x="230" y="5700"/>
                            <a:ext cx="19770"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8" name="Line 10"/>
                        <wps:cNvCnPr>
                          <a:cxnSpLocks noChangeShapeType="1"/>
                        </wps:cNvCnPr>
                        <wps:spPr bwMode="auto">
                          <a:xfrm flipH="1">
                            <a:off x="460" y="6242"/>
                            <a:ext cx="19540"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9" name="Line 11"/>
                        <wps:cNvCnPr>
                          <a:cxnSpLocks noChangeShapeType="1"/>
                        </wps:cNvCnPr>
                        <wps:spPr bwMode="auto">
                          <a:xfrm flipH="1">
                            <a:off x="230" y="6802"/>
                            <a:ext cx="19770"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0" name="Line 12"/>
                        <wps:cNvCnPr>
                          <a:cxnSpLocks noChangeShapeType="1"/>
                        </wps:cNvCnPr>
                        <wps:spPr bwMode="auto">
                          <a:xfrm flipH="1">
                            <a:off x="460" y="7361"/>
                            <a:ext cx="19540"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1" name="Line 13"/>
                        <wps:cNvCnPr>
                          <a:cxnSpLocks noChangeShapeType="1"/>
                        </wps:cNvCnPr>
                        <wps:spPr bwMode="auto">
                          <a:xfrm flipH="1">
                            <a:off x="230" y="7920"/>
                            <a:ext cx="19770"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2" name="Line 14"/>
                        <wps:cNvCnPr>
                          <a:cxnSpLocks noChangeShapeType="1"/>
                        </wps:cNvCnPr>
                        <wps:spPr bwMode="auto">
                          <a:xfrm flipH="1">
                            <a:off x="460" y="8479"/>
                            <a:ext cx="19540"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3" name="Line 15"/>
                        <wps:cNvCnPr>
                          <a:cxnSpLocks noChangeShapeType="1"/>
                        </wps:cNvCnPr>
                        <wps:spPr bwMode="auto">
                          <a:xfrm flipH="1">
                            <a:off x="230" y="9038"/>
                            <a:ext cx="19770"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4" name="Line 16"/>
                        <wps:cNvCnPr>
                          <a:cxnSpLocks noChangeShapeType="1"/>
                        </wps:cNvCnPr>
                        <wps:spPr bwMode="auto">
                          <a:xfrm flipH="1">
                            <a:off x="0" y="9598"/>
                            <a:ext cx="20000"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5" name="Line 17"/>
                        <wps:cNvCnPr>
                          <a:cxnSpLocks noChangeShapeType="1"/>
                        </wps:cNvCnPr>
                        <wps:spPr bwMode="auto">
                          <a:xfrm flipH="1">
                            <a:off x="230" y="10157"/>
                            <a:ext cx="19770"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6" name="Line 18"/>
                        <wps:cNvCnPr>
                          <a:cxnSpLocks noChangeShapeType="1"/>
                        </wps:cNvCnPr>
                        <wps:spPr bwMode="auto">
                          <a:xfrm flipH="1">
                            <a:off x="230" y="10716"/>
                            <a:ext cx="19770"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7" name="Line 19"/>
                        <wps:cNvCnPr>
                          <a:cxnSpLocks noChangeShapeType="1"/>
                        </wps:cNvCnPr>
                        <wps:spPr bwMode="auto">
                          <a:xfrm flipH="1">
                            <a:off x="0" y="11275"/>
                            <a:ext cx="20000"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8" name="Line 20"/>
                        <wps:cNvCnPr>
                          <a:cxnSpLocks noChangeShapeType="1"/>
                        </wps:cNvCnPr>
                        <wps:spPr bwMode="auto">
                          <a:xfrm flipH="1">
                            <a:off x="0" y="11834"/>
                            <a:ext cx="20000"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9" name="Line 21"/>
                        <wps:cNvCnPr>
                          <a:cxnSpLocks noChangeShapeType="1"/>
                        </wps:cNvCnPr>
                        <wps:spPr bwMode="auto">
                          <a:xfrm flipH="1">
                            <a:off x="0" y="12394"/>
                            <a:ext cx="20000"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0" name="Line 22"/>
                        <wps:cNvCnPr>
                          <a:cxnSpLocks noChangeShapeType="1"/>
                        </wps:cNvCnPr>
                        <wps:spPr bwMode="auto">
                          <a:xfrm flipH="1">
                            <a:off x="460" y="12953"/>
                            <a:ext cx="19540"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1" name="Line 23"/>
                        <wps:cNvCnPr>
                          <a:cxnSpLocks noChangeShapeType="1"/>
                        </wps:cNvCnPr>
                        <wps:spPr bwMode="auto">
                          <a:xfrm flipH="1">
                            <a:off x="230" y="13512"/>
                            <a:ext cx="19770"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2" name="Line 24"/>
                        <wps:cNvCnPr>
                          <a:cxnSpLocks noChangeShapeType="1"/>
                        </wps:cNvCnPr>
                        <wps:spPr bwMode="auto">
                          <a:xfrm flipH="1">
                            <a:off x="919" y="14071"/>
                            <a:ext cx="1908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3" name="Line 25"/>
                        <wps:cNvCnPr>
                          <a:cxnSpLocks noChangeShapeType="1"/>
                        </wps:cNvCnPr>
                        <wps:spPr bwMode="auto">
                          <a:xfrm flipH="1">
                            <a:off x="0" y="14630"/>
                            <a:ext cx="20000"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4" name="Line 26"/>
                        <wps:cNvCnPr>
                          <a:cxnSpLocks noChangeShapeType="1"/>
                        </wps:cNvCnPr>
                        <wps:spPr bwMode="auto">
                          <a:xfrm flipH="1">
                            <a:off x="0" y="15190"/>
                            <a:ext cx="20000"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5" name="Line 27"/>
                        <wps:cNvCnPr>
                          <a:cxnSpLocks noChangeShapeType="1"/>
                        </wps:cNvCnPr>
                        <wps:spPr bwMode="auto">
                          <a:xfrm flipH="1">
                            <a:off x="0" y="15757"/>
                            <a:ext cx="20000"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6" name="Line 28"/>
                        <wps:cNvCnPr>
                          <a:cxnSpLocks noChangeShapeType="1"/>
                        </wps:cNvCnPr>
                        <wps:spPr bwMode="auto">
                          <a:xfrm>
                            <a:off x="17642" y="390"/>
                            <a:ext cx="2" cy="16993"/>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7" name="Line 29"/>
                        <wps:cNvCnPr>
                          <a:cxnSpLocks noChangeShapeType="1"/>
                        </wps:cNvCnPr>
                        <wps:spPr bwMode="auto">
                          <a:xfrm>
                            <a:off x="5517" y="351"/>
                            <a:ext cx="1" cy="16849"/>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s:wsp>
                      <wps:cNvPr id="58" name="Line 30"/>
                      <wps:cNvCnPr>
                        <a:cxnSpLocks noChangeShapeType="1"/>
                      </wps:cNvCnPr>
                      <wps:spPr bwMode="auto">
                        <a:xfrm flipH="1">
                          <a:off x="265" y="2363"/>
                          <a:ext cx="69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05AADB" id="Group 1" o:spid="_x0000_s1026" style="position:absolute;margin-left:-175.75pt;margin-top:-36.8pt;width:626.45pt;height:851.6pt;z-index:-251659776" coordorigin=",351" coordsize="20000,17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8UAAUAADc/AAAOAAAAZHJzL2Uyb0RvYy54bWzsW82OozgQvq+072Bx3w4GDAF1eg49M72H&#10;3p2WZvYB3EAStGAjQ3fSb79lGyc4aWml+YlzcA4RYGzsqs9V5c+u2w/7rkWvtRgazlYBvgkDVLOS&#10;Vw3brIJ/vn3+YxmgYaSsoi1n9Sp4q4fgw93vv93u+qKO+Ja3VS0QNMKGYtevgu049sViMZTbuqPD&#10;De9rBoVrLjo6wq3YLCpBd9B61y6iMEwXOy6qXvCyHgZ4+lEXBneq/fW6Lscv6/VQj6hdBdC3Uf0L&#10;9f8s/xd3t7TYCNpvm3LqBv2OXnS0YfDRQ1Mf6UjRi2jOmuqaUvCBr8ebkncLvl43Za3GAKPB4clo&#10;HgR/6dVYNsVu0x/EBKI9kdN3N1v+/fog+q/9k9C9h8tHXv47gFwWu35TzMvl/Ua/jJ53f/EK9Elf&#10;Rq4Gvl+LTjYBQ0J7Jd+3g3zr/YhKeJjlhOSYBKiEMhwuMYmjSQXlFvR0rBgTrFVTbj9NlUHbIWhQ&#10;Vc3COJLlC1ro76q+Tn2Tup86qi9hDE8CNdUqiKEBRjvotxItUo2cDlMq8eeK4TAaI4j3xkKLnywD&#10;mFDDETPDj2Hm65b2tYLiIDFh5ImNPB8bVqNY6mTXqzfumYZUuWcTpBDj91vKNrVq69tbD2pQWgbl&#10;zarImwHw+D7E0Lpt+j9lxRnYcpwHCCAVxWmmYWMEjXNA2QQaCzC06MUwPtS8Q/JiFbQwANUmfX0c&#10;Ro0t84r8FOOfm7aF57RoGdqtgpxERFUYeNtUslCWDWLzfN8K9EqlwVG/6bvWazCxWaUa29a0+sQq&#10;NCp5MDCSgWx96ALU1mBS4UK9N9Km/f/3YEK0TE1dLUStjmdevT0JOSYpXECFfvzr4RFZ8EjkSCxd&#10;A+YvAA+Y9BIceZRqURpwzGehLDlYEw+OS9iO2AIHcQSOSPoEgEec5CfwwHmWGYfj4XFx25FY8FC6&#10;cWA7DDySMFXBAi2M9fDwkOpw5logitSRnIo8lNt3AA9tO5I0VL7tCA7vWpyCI7XAsXTsWgiOlXc7&#10;wsPbDqfwyCx45K7hkcG6VsX43rVcxaoFKKuZa8FKOQ58C3gVFZmmUXIWepDER6bOQg8gG+b4UByG&#10;A3yY0DRdhmf48CsXd6GpnJpzfEwk44ziugztYexHFqcTmXr0L95+OMSHTZpiV6ypsR9Zbkj4Iz68&#10;/XCID5s1xa5oU2M/lkmmQuT58sXbD4f4sIlT2E9zQ6sb+5GHsVphz/Hh7YdDfNjMKXZFnerVS07y&#10;E3R4bswl+ZHYxCl2xZwa64FDTM42bb35cGg+bPIUu2ZPcZhpE+b9i7Qb8miE2139xKZP4eyFm/hD&#10;+xeMo+yEXfcOxqmDselTvbZ0QI8ZeCxjvzd3RWeCEps9jVyxpxM8ojj38LgieBDQy4w8jVyTpzjK&#10;iSLo5tGHZz/chadwMNgCiGv2FPb2sd9+uSYLYtOnkSv61BxKxgksYE739/2pZIcWxOZP4RS30/VL&#10;ksIJVOv4h1+/uFy/EJs+1YfG3a1fCKQweHhcT04DsfnTyBV/Oq1fSHbKnnrr4dR62OxpdAH2dJYI&#10;hbMUzoqpdIYzqzFlQaV5rkJmn+xyyUwomKTWquUCnOkMFoTANo9ChUmrPJz0MKhYAi8DQYhHxYSK&#10;Y0LphXLliE2b6pjQQdgRpeDgdC7lCe+R5j6T8p0zpwopkJ2tJs+USS7Tv+f3cD3Pd7/7DwAA//8D&#10;AFBLAwQUAAYACAAAACEAHSTJ1eQAAAANAQAADwAAAGRycy9kb3ducmV2LnhtbEyPwU7DMAyG70i8&#10;Q2QkblualZatNJ2mCThNSGxIaLes8dpqTVI1Wdu9PeYEN1v+9Pv78/VkWjZg7xtnJYh5BAxt6XRj&#10;Kwlfh7fZEpgPymrVOosSbuhhXdzf5SrTbrSfOOxDxSjE+kxJqEPoMs59WaNRfu46tHQ7u96oQGtf&#10;cd2rkcJNyxdRlHKjGksfatXhtsbysr8aCe+jGjexeB12l/P2djwkH987gVI+PkybF2ABp/AHw68+&#10;qUNBTid3tdqzVsIsTkRCLE3PcQqMkFUknoCdiE0XqxR4kfP/LYofAAAA//8DAFBLAQItABQABgAI&#10;AAAAIQC2gziS/gAAAOEBAAATAAAAAAAAAAAAAAAAAAAAAABbQ29udGVudF9UeXBlc10ueG1sUEsB&#10;Ai0AFAAGAAgAAAAhADj9If/WAAAAlAEAAAsAAAAAAAAAAAAAAAAALwEAAF9yZWxzLy5yZWxzUEsB&#10;Ai0AFAAGAAgAAAAhAEg63xQABQAANz8AAA4AAAAAAAAAAAAAAAAALgIAAGRycy9lMm9Eb2MueG1s&#10;UEsBAi0AFAAGAAgAAAAhAB0kydXkAAAADQEAAA8AAAAAAAAAAAAAAAAAWgcAAGRycy9kb3ducmV2&#10;LnhtbFBLBQYAAAAABAAEAPMAAABrCAAAAAA=&#10;" o:allowincell="f">
              <v:group id="Group 2" o:spid="_x0000_s1027" style="position:absolute;top:351;width:20000;height:17032" coordorigin=",351" coordsize="20000,1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3" o:spid="_x0000_s1028" style="position:absolute;flip:x;visibility:visible;mso-wrap-style:square" from="919,2367" to="20000,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ljFxAAAANsAAAAPAAAAZHJzL2Rvd25yZXYueG1sRI/dagIx&#10;FITvC75DOIJ3NatCqatRRBAqUlp/wNvD5rhZ3JysSequb98UCl4OM/MNM192thZ38qFyrGA0zEAQ&#10;F05XXCo4HTev7yBCRNZYOyYFDwqwXPRe5phr1/Ke7odYigThkKMCE2OTSxkKQxbD0DXEybs4bzEm&#10;6UupPbYJbms5zrI3abHitGCwobWh4nr4sQrGX9mknBaf/vsSdqfbujXH87ZTatDvVjMQkbr4DP+3&#10;P7SCyQj+vqQfIBe/AAAA//8DAFBLAQItABQABgAIAAAAIQDb4fbL7gAAAIUBAAATAAAAAAAAAAAA&#10;AAAAAAAAAABbQ29udGVudF9UeXBlc10ueG1sUEsBAi0AFAAGAAgAAAAhAFr0LFu/AAAAFQEAAAsA&#10;AAAAAAAAAAAAAAAAHwEAAF9yZWxzLy5yZWxzUEsBAi0AFAAGAAgAAAAhAMY2WMXEAAAA2wAAAA8A&#10;AAAAAAAAAAAAAAAABwIAAGRycy9kb3ducmV2LnhtbFBLBQYAAAAAAwADALcAAAD4AgAAAAA=&#10;">
                  <v:stroke startarrowwidth="narrow" startarrowlength="short" endarrowwidth="narrow" endarrowlength="short"/>
                </v:line>
                <v:line id="Line 4" o:spid="_x0000_s1029" style="position:absolute;flip:x;visibility:visible;mso-wrap-style:square" from="0,2926" to="20000,2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MayxAAAANsAAAAPAAAAZHJzL2Rvd25yZXYueG1sRI9BawIx&#10;FITvBf9DeIK3mnWFUlejiCBUpLRVwetj89wsbl7WJHXXf98UCj0OM/MNs1j1thF38qF2rGAyzkAQ&#10;l07XXCk4HbfPryBCRNbYOCYFDwqwWg6eFlho1/EX3Q+xEgnCoUAFJsa2kDKUhiyGsWuJk3dx3mJM&#10;0ldSe+wS3DYyz7IXabHmtGCwpY2h8nr4tgryj2xazcp3/3kJ+9Nt05njedcrNRr26zmISH38D/+1&#10;37SCaQ6/X9IPkMsfAAAA//8DAFBLAQItABQABgAIAAAAIQDb4fbL7gAAAIUBAAATAAAAAAAAAAAA&#10;AAAAAAAAAABbQ29udGVudF9UeXBlc10ueG1sUEsBAi0AFAAGAAgAAAAhAFr0LFu/AAAAFQEAAAsA&#10;AAAAAAAAAAAAAAAAHwEAAF9yZWxzLy5yZWxzUEsBAi0AFAAGAAgAAAAhADbkxrLEAAAA2wAAAA8A&#10;AAAAAAAAAAAAAAAABwIAAGRycy9kb3ducmV2LnhtbFBLBQYAAAAAAwADALcAAAD4AgAAAAA=&#10;">
                  <v:stroke startarrowwidth="narrow" startarrowlength="short" endarrowwidth="narrow" endarrowlength="short"/>
                </v:line>
                <v:line id="Line 5" o:spid="_x0000_s1030" style="position:absolute;flip:x;visibility:visible;mso-wrap-style:square" from="230,3496" to="20000,3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GMpxAAAANsAAAAPAAAAZHJzL2Rvd25yZXYueG1sRI9BawIx&#10;FITvBf9DeIK3mtWFUlejiCAopbRVwetj89wsbl7WJLrbf98UCj0OM/MNs1j1thEP8qF2rGAyzkAQ&#10;l07XXCk4HbfPryBCRNbYOCYF3xRgtRw8LbDQruMvehxiJRKEQ4EKTIxtIWUoDVkMY9cSJ+/ivMWY&#10;pK+k9tgluG3kNMtepMWa04LBljaGyuvhbhVMP7K8mpXv/vMS3k63TWeO532v1GjYr+cgIvXxP/zX&#10;3mkFeQ6/X9IPkMsfAAAA//8DAFBLAQItABQABgAIAAAAIQDb4fbL7gAAAIUBAAATAAAAAAAAAAAA&#10;AAAAAAAAAABbQ29udGVudF9UeXBlc10ueG1sUEsBAi0AFAAGAAgAAAAhAFr0LFu/AAAAFQEAAAsA&#10;AAAAAAAAAAAAAAAAHwEAAF9yZWxzLy5yZWxzUEsBAi0AFAAGAAgAAAAhAFmoYynEAAAA2wAAAA8A&#10;AAAAAAAAAAAAAAAABwIAAGRycy9kb3ducmV2LnhtbFBLBQYAAAAAAwADALcAAAD4AgAAAAA=&#10;">
                  <v:stroke startarrowwidth="narrow" startarrowlength="short" endarrowwidth="narrow" endarrowlength="short"/>
                </v:line>
                <v:line id="Line 6" o:spid="_x0000_s1031" style="position:absolute;flip:x;visibility:visible;mso-wrap-style:square" from="230,4062" to="20000,4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tdxAAAANsAAAAPAAAAZHJzL2Rvd25yZXYueG1sRI9bawIx&#10;FITfC/0P4Qi+1awXiq5GKULBIlJv4Othc9wsbk62Sepu/30jFPo4zMw3zGLV2VrcyYfKsYLhIANB&#10;XDhdcangfHp/mYIIEVlj7ZgU/FCA1fL5aYG5di0f6H6MpUgQDjkqMDE2uZShMGQxDFxDnLyr8xZj&#10;kr6U2mOb4LaWoyx7lRYrTgsGG1obKm7Hb6tg9JmNy1mx8/tr2J6/1q05XT46pfq97m0OIlIX/8N/&#10;7Y1WMJ7A40v6AXL5CwAA//8DAFBLAQItABQABgAIAAAAIQDb4fbL7gAAAIUBAAATAAAAAAAAAAAA&#10;AAAAAAAAAABbQ29udGVudF9UeXBlc10ueG1sUEsBAi0AFAAGAAgAAAAhAFr0LFu/AAAAFQEAAAsA&#10;AAAAAAAAAAAAAAAAHwEAAF9yZWxzLy5yZWxzUEsBAi0AFAAGAAgAAAAhANZB+13EAAAA2wAAAA8A&#10;AAAAAAAAAAAAAAAABwIAAGRycy9kb3ducmV2LnhtbFBLBQYAAAAAAwADALcAAAD4AgAAAAA=&#10;">
                  <v:stroke startarrowwidth="narrow" startarrowlength="short" endarrowwidth="narrow" endarrowlength="short"/>
                </v:line>
                <v:line id="Line 7" o:spid="_x0000_s1032" style="position:absolute;flip:x;visibility:visible;mso-wrap-style:square" from="0,4604" to="20000,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V7GxAAAANsAAAAPAAAAZHJzL2Rvd25yZXYueG1sRI/dagIx&#10;FITvC32HcATvalbFoqtRilCwiNQ/8PawOW4WNyfbJHW3b98IhV4OM/MNs1h1thZ38qFyrGA4yEAQ&#10;F05XXCo4n95fpiBCRNZYOyYFPxRgtXx+WmCuXcsHuh9jKRKEQ44KTIxNLmUoDFkMA9cQJ+/qvMWY&#10;pC+l9tgmuK3lKMtepcWK04LBhtaGitvx2yoYfWbjclbs/P4atuevdWtOl49OqX6ve5uDiNTF//Bf&#10;e6MVjCfw+JJ+gFz+AgAA//8DAFBLAQItABQABgAIAAAAIQDb4fbL7gAAAIUBAAATAAAAAAAAAAAA&#10;AAAAAAAAAABbQ29udGVudF9UeXBlc10ueG1sUEsBAi0AFAAGAAgAAAAhAFr0LFu/AAAAFQEAAAsA&#10;AAAAAAAAAAAAAAAAHwEAAF9yZWxzLy5yZWxzUEsBAi0AFAAGAAgAAAAhALkNXsbEAAAA2wAAAA8A&#10;AAAAAAAAAAAAAAAABwIAAGRycy9kb3ducmV2LnhtbFBLBQYAAAAAAwADALcAAAD4AgAAAAA=&#10;">
                  <v:stroke startarrowwidth="narrow" startarrowlength="short" endarrowwidth="narrow" endarrowlength="short"/>
                </v:line>
                <v:line id="Line 8" o:spid="_x0000_s1033" style="position:absolute;flip:x;visibility:visible;mso-wrap-style:square" from="230,5135" to="20000,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8CxxAAAANsAAAAPAAAAZHJzL2Rvd25yZXYueG1sRI/dagIx&#10;FITvC75DOELvalYFqatRRChUSmn9AW8Pm+NmcXOyJtHdvn0jCF4OM/MNM192thY38qFyrGA4yEAQ&#10;F05XXCo47D/e3kGEiKyxdkwK/ijActF7mWOuXctbuu1iKRKEQ44KTIxNLmUoDFkMA9cQJ+/kvMWY&#10;pC+l9tgmuK3lKMsm0mLFacFgQ2tDxXl3tQpGP9m4nBbf/vcUvg6XdWv2x02n1Gu/W81AROriM/xo&#10;f2oF4wncv6QfIBf/AAAA//8DAFBLAQItABQABgAIAAAAIQDb4fbL7gAAAIUBAAATAAAAAAAAAAAA&#10;AAAAAAAAAABbQ29udGVudF9UeXBlc10ueG1sUEsBAi0AFAAGAAgAAAAhAFr0LFu/AAAAFQEAAAsA&#10;AAAAAAAAAAAAAAAAHwEAAF9yZWxzLy5yZWxzUEsBAi0AFAAGAAgAAAAhAEnfwLHEAAAA2wAAAA8A&#10;AAAAAAAAAAAAAAAABwIAAGRycy9kb3ducmV2LnhtbFBLBQYAAAAAAwADALcAAAD4AgAAAAA=&#10;">
                  <v:stroke startarrowwidth="narrow" startarrowlength="short" endarrowwidth="narrow" endarrowlength="short"/>
                </v:line>
                <v:line id="Line 9" o:spid="_x0000_s1034" style="position:absolute;flip:x;visibility:visible;mso-wrap-style:square" from="230,5700" to="20000,5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UqxAAAANsAAAAPAAAAZHJzL2Rvd25yZXYueG1sRI/dagIx&#10;FITvC32HcATvalYFq6tRilCwiNQ/8PawOW4WNyfbJHW3b98IhV4OM/MNs1h1thZ38qFyrGA4yEAQ&#10;F05XXCo4n95fpiBCRNZYOyYFPxRgtXx+WmCuXcsHuh9jKRKEQ44KTIxNLmUoDFkMA9cQJ+/qvMWY&#10;pC+l9tgmuK3lKMsm0mLFacFgQ2tDxe34bRWMPrNxOSt2fn8N2/PXujWny0enVL/Xvc1BROrif/iv&#10;vdEKxq/w+JJ+gFz+AgAA//8DAFBLAQItABQABgAIAAAAIQDb4fbL7gAAAIUBAAATAAAAAAAAAAAA&#10;AAAAAAAAAABbQ29udGVudF9UeXBlc10ueG1sUEsBAi0AFAAGAAgAAAAhAFr0LFu/AAAAFQEAAAsA&#10;AAAAAAAAAAAAAAAAHwEAAF9yZWxzLy5yZWxzUEsBAi0AFAAGAAgAAAAhACaTZSrEAAAA2wAAAA8A&#10;AAAAAAAAAAAAAAAABwIAAGRycy9kb3ducmV2LnhtbFBLBQYAAAAAAwADALcAAAD4AgAAAAA=&#10;">
                  <v:stroke startarrowwidth="narrow" startarrowlength="short" endarrowwidth="narrow" endarrowlength="short"/>
                </v:line>
                <v:line id="Line 10" o:spid="_x0000_s1035" style="position:absolute;flip:x;visibility:visible;mso-wrap-style:square" from="460,6242" to="20000,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FYwQAAANsAAAAPAAAAZHJzL2Rvd25yZXYueG1sRE9ba8Iw&#10;FH4f7D+EM9jbTKcgrjOVIQwcIl5hr4fmtClrTrok2vrvzYPg48d3ny8G24oL+dA4VvA+ykAQl043&#10;XCs4Hb/fZiBCRNbYOiYFVwqwKJ6f5phr1/OeLodYixTCIUcFJsYulzKUhiyGkeuIE1c5bzEm6Gup&#10;PfYp3LZynGVTabHh1GCwo6Wh8u9wtgrG22xSf5Qbv6vC+vS/7M3x92dQ6vVl+PoEEWmID/HdvdIK&#10;Jmls+pJ+gCxuAAAA//8DAFBLAQItABQABgAIAAAAIQDb4fbL7gAAAIUBAAATAAAAAAAAAAAAAAAA&#10;AAAAAABbQ29udGVudF9UeXBlc10ueG1sUEsBAi0AFAAGAAgAAAAhAFr0LFu/AAAAFQEAAAsAAAAA&#10;AAAAAAAAAAAAHwEAAF9yZWxzLy5yZWxzUEsBAi0AFAAGAAgAAAAhAFcM8VjBAAAA2wAAAA8AAAAA&#10;AAAAAAAAAAAABwIAAGRycy9kb3ducmV2LnhtbFBLBQYAAAAAAwADALcAAAD1AgAAAAA=&#10;">
                  <v:stroke startarrowwidth="narrow" startarrowlength="short" endarrowwidth="narrow" endarrowlength="short"/>
                </v:line>
                <v:line id="Line 11" o:spid="_x0000_s1036" style="position:absolute;flip:x;visibility:visible;mso-wrap-style:square" from="230,6802" to="20000,6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FTDxAAAANsAAAAPAAAAZHJzL2Rvd25yZXYueG1sRI9Ra8Iw&#10;FIXfBf9DuMLeNJ2CzNooQxA2hmxTYa+X5rYpNjc1yWz375fBwMfDOec7nGI72FbcyIfGsYLHWQaC&#10;uHS64VrB+bSfPoEIEVlj65gU/FCA7WY8KjDXrudPuh1jLRKEQ44KTIxdLmUoDVkMM9cRJ69y3mJM&#10;0tdSe+wT3LZynmVLabHhtGCwo52h8nL8tgrm79miXpUH/1GFt/N115vT1+ug1MNkeF6DiDTEe/i/&#10;/aIVLFbw9yX9ALn5BQAA//8DAFBLAQItABQABgAIAAAAIQDb4fbL7gAAAIUBAAATAAAAAAAAAAAA&#10;AAAAAAAAAABbQ29udGVudF9UeXBlc10ueG1sUEsBAi0AFAAGAAgAAAAhAFr0LFu/AAAAFQEAAAsA&#10;AAAAAAAAAAAAAAAAHwEAAF9yZWxzLy5yZWxzUEsBAi0AFAAGAAgAAAAhADhAVMPEAAAA2wAAAA8A&#10;AAAAAAAAAAAAAAAABwIAAGRycy9kb3ducmV2LnhtbFBLBQYAAAAAAwADALcAAAD4AgAAAAA=&#10;">
                  <v:stroke startarrowwidth="narrow" startarrowlength="short" endarrowwidth="narrow" endarrowlength="short"/>
                </v:line>
                <v:line id="Line 12" o:spid="_x0000_s1037" style="position:absolute;flip:x;visibility:visible;mso-wrap-style:square" from="460,7361" to="20000,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4jwgAAANsAAAAPAAAAZHJzL2Rvd25yZXYueG1sRE9ba8Iw&#10;FH4f+B/CEXybqTqG60yLCANFxrzBXg/NsSlrTrok2u7fLw+DPX5891U52FbcyYfGsYLZNANBXDnd&#10;cK3gcn57XIIIEVlj65gU/FCAshg9rDDXrucj3U+xFimEQ44KTIxdLmWoDFkMU9cRJ+7qvMWYoK+l&#10;9tincNvKeZY9S4sNpwaDHW0MVV+nm1Uw/8gW9Uv17g/XsL98b3pz/twNSk3Gw/oVRKQh/ov/3Fut&#10;4CmtT1/SD5DFLwAAAP//AwBQSwECLQAUAAYACAAAACEA2+H2y+4AAACFAQAAEwAAAAAAAAAAAAAA&#10;AAAAAAAAW0NvbnRlbnRfVHlwZXNdLnhtbFBLAQItABQABgAIAAAAIQBa9CxbvwAAABUBAAALAAAA&#10;AAAAAAAAAAAAAB8BAABfcmVscy8ucmVsc1BLAQItABQABgAIAAAAIQDxfI4jwgAAANsAAAAPAAAA&#10;AAAAAAAAAAAAAAcCAABkcnMvZG93bnJldi54bWxQSwUGAAAAAAMAAwC3AAAA9gIAAAAA&#10;">
                  <v:stroke startarrowwidth="narrow" startarrowlength="short" endarrowwidth="narrow" endarrowlength="short"/>
                </v:line>
                <v:line id="Line 13" o:spid="_x0000_s1038" style="position:absolute;flip:x;visibility:visible;mso-wrap-style:square" from="230,7920" to="20000,7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Cu4xAAAANsAAAAPAAAAZHJzL2Rvd25yZXYueG1sRI9BawIx&#10;FITvBf9DeIK3mlVLqatRiiAopdSq4PWxeW4WNy/bJLrrvzeFQo/DzHzDzJedrcWNfKgcKxgNMxDE&#10;hdMVlwqOh/XzG4gQkTXWjknBnQIsF72nOebatfxNt30sRYJwyFGBibHJpQyFIYth6Bri5J2dtxiT&#10;9KXUHtsEt7UcZ9mrtFhxWjDY0MpQcdlfrYLxVzYpp8Wn353Dx/Fn1ZrDadspNeh37zMQkbr4H/5r&#10;b7SClxH8fkk/QC4eAAAA//8DAFBLAQItABQABgAIAAAAIQDb4fbL7gAAAIUBAAATAAAAAAAAAAAA&#10;AAAAAAAAAABbQ29udGVudF9UeXBlc10ueG1sUEsBAi0AFAAGAAgAAAAhAFr0LFu/AAAAFQEAAAsA&#10;AAAAAAAAAAAAAAAAHwEAAF9yZWxzLy5yZWxzUEsBAi0AFAAGAAgAAAAhAJ4wK7jEAAAA2wAAAA8A&#10;AAAAAAAAAAAAAAAABwIAAGRycy9kb3ducmV2LnhtbFBLBQYAAAAAAwADALcAAAD4AgAAAAA=&#10;">
                  <v:stroke startarrowwidth="narrow" startarrowlength="short" endarrowwidth="narrow" endarrowlength="short"/>
                </v:line>
                <v:line id="Line 14" o:spid="_x0000_s1039" style="position:absolute;flip:x;visibility:visible;mso-wrap-style:square" from="460,8479" to="20000,8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rXPxAAAANsAAAAPAAAAZHJzL2Rvd25yZXYueG1sRI9BawIx&#10;FITvBf9DeEJvNeu2FF2NIoKglNJWBa+PzXOzuHlZk+hu/31TKPQ4zMw3zHzZ20bcyYfasYLxKANB&#10;XDpdc6XgeNg8TUCEiKyxcUwKvinAcjF4mGOhXcdfdN/HSiQIhwIVmBjbQspQGrIYRq4lTt7ZeYsx&#10;SV9J7bFLcNvIPMtepcWa04LBltaGysv+ZhXkH9lzNS3f/ec5vB2v684cTrteqcdhv5qBiNTH//Bf&#10;e6sVvOTw+yX9ALn4AQAA//8DAFBLAQItABQABgAIAAAAIQDb4fbL7gAAAIUBAAATAAAAAAAAAAAA&#10;AAAAAAAAAABbQ29udGVudF9UeXBlc10ueG1sUEsBAi0AFAAGAAgAAAAhAFr0LFu/AAAAFQEAAAsA&#10;AAAAAAAAAAAAAAAAHwEAAF9yZWxzLy5yZWxzUEsBAi0AFAAGAAgAAAAhAG7itc/EAAAA2wAAAA8A&#10;AAAAAAAAAAAAAAAABwIAAGRycy9kb3ducmV2LnhtbFBLBQYAAAAAAwADALcAAAD4AgAAAAA=&#10;">
                  <v:stroke startarrowwidth="narrow" startarrowlength="short" endarrowwidth="narrow" endarrowlength="short"/>
                </v:line>
                <v:line id="Line 15" o:spid="_x0000_s1040" style="position:absolute;flip:x;visibility:visible;mso-wrap-style:square" from="230,9038" to="20000,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hBUxAAAANsAAAAPAAAAZHJzL2Rvd25yZXYueG1sRI9bawIx&#10;FITfC/0P4Qi+1awXiq5GKULBIlJv4Othc9wsbk62Sepu/30jFPo4zMw3zGLV2VrcyYfKsYLhIANB&#10;XDhdcangfHp/mYIIEVlj7ZgU/FCA1fL5aYG5di0f6H6MpUgQDjkqMDE2uZShMGQxDFxDnLyr8xZj&#10;kr6U2mOb4LaWoyx7lRYrTgsGG1obKm7Hb6tg9JmNy1mx8/tr2J6/1q05XT46pfq97m0OIlIX/8N/&#10;7Y1WMBnD40v6AXL5CwAA//8DAFBLAQItABQABgAIAAAAIQDb4fbL7gAAAIUBAAATAAAAAAAAAAAA&#10;AAAAAAAAAABbQ29udGVudF9UeXBlc10ueG1sUEsBAi0AFAAGAAgAAAAhAFr0LFu/AAAAFQEAAAsA&#10;AAAAAAAAAAAAAAAAHwEAAF9yZWxzLy5yZWxzUEsBAi0AFAAGAAgAAAAhAAGuEFTEAAAA2wAAAA8A&#10;AAAAAAAAAAAAAAAABwIAAGRycy9kb3ducmV2LnhtbFBLBQYAAAAAAwADALcAAAD4AgAAAAA=&#10;">
                  <v:stroke startarrowwidth="narrow" startarrowlength="short" endarrowwidth="narrow" endarrowlength="short"/>
                </v:line>
                <v:line id="Line 16" o:spid="_x0000_s1041" style="position:absolute;flip:x;visibility:visible;mso-wrap-style:square" from="0,9598" to="20000,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4ggxAAAANsAAAAPAAAAZHJzL2Rvd25yZXYueG1sRI9bawIx&#10;FITfC/6HcIS+1awXiq5GEaFgKVJv4Othc9wsbk62Sepu/30jFPo4zMw3zGLV2VrcyYfKsYLhIANB&#10;XDhdcangfHp7mYIIEVlj7ZgU/FCA1bL3tMBcu5YPdD/GUiQIhxwVmBibXMpQGLIYBq4hTt7VeYsx&#10;SV9K7bFNcFvLUZa9SosVpwWDDW0MFbfjt1Uw+szG5azY+f01fJy/Nq05Xd47pZ773XoOIlIX/8N/&#10;7a1WMJnA40v6AXL5CwAA//8DAFBLAQItABQABgAIAAAAIQDb4fbL7gAAAIUBAAATAAAAAAAAAAAA&#10;AAAAAAAAAABbQ29udGVudF9UeXBlc10ueG1sUEsBAi0AFAAGAAgAAAAhAFr0LFu/AAAAFQEAAAsA&#10;AAAAAAAAAAAAAAAAHwEAAF9yZWxzLy5yZWxzUEsBAi0AFAAGAAgAAAAhAI5HiCDEAAAA2wAAAA8A&#10;AAAAAAAAAAAAAAAABwIAAGRycy9kb3ducmV2LnhtbFBLBQYAAAAAAwADALcAAAD4AgAAAAA=&#10;">
                  <v:stroke startarrowwidth="narrow" startarrowlength="short" endarrowwidth="narrow" endarrowlength="short"/>
                </v:line>
                <v:line id="Line 17" o:spid="_x0000_s1042" style="position:absolute;flip:x;visibility:visible;mso-wrap-style:square" from="230,10157" to="20000,10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27xAAAANsAAAAPAAAAZHJzL2Rvd25yZXYueG1sRI9BawIx&#10;FITvBf9DeIXeNFvbSt0aRYSCRUSrgtfH5rlZunnZJtFd/70pCD0OM/MNM5l1thYX8qFyrOB5kIEg&#10;LpyuuFRw2H/230GEiKyxdkwKrhRgNu09TDDXruVvuuxiKRKEQ44KTIxNLmUoDFkMA9cQJ+/kvMWY&#10;pC+l9tgmuK3lMMtG0mLFacFgQwtDxc/ubBUMN9lLOS7WfnsKq8PvojX741en1NNjN/8AEamL/+F7&#10;e6kVvL7B35f0A+T0BgAA//8DAFBLAQItABQABgAIAAAAIQDb4fbL7gAAAIUBAAATAAAAAAAAAAAA&#10;AAAAAAAAAABbQ29udGVudF9UeXBlc10ueG1sUEsBAi0AFAAGAAgAAAAhAFr0LFu/AAAAFQEAAAsA&#10;AAAAAAAAAAAAAAAAHwEAAF9yZWxzLy5yZWxzUEsBAi0AFAAGAAgAAAAhAOELLbvEAAAA2wAAAA8A&#10;AAAAAAAAAAAAAAAABwIAAGRycy9kb3ducmV2LnhtbFBLBQYAAAAAAwADALcAAAD4AgAAAAA=&#10;">
                  <v:stroke startarrowwidth="narrow" startarrowlength="short" endarrowwidth="narrow" endarrowlength="short"/>
                </v:line>
                <v:line id="Line 18" o:spid="_x0000_s1043" style="position:absolute;flip:x;visibility:visible;mso-wrap-style:square" from="230,10716" to="20000,10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bPMxAAAANsAAAAPAAAAZHJzL2Rvd25yZXYueG1sRI/dagIx&#10;FITvC75DOELvalYtoqtRRChYitQ/8PawOW4WNyfbJHW3b28KhV4OM/MNs1h1thZ38qFyrGA4yEAQ&#10;F05XXCo4n95epiBCRNZYOyYFPxRgtew9LTDXruUD3Y+xFAnCIUcFJsYmlzIUhiyGgWuIk3d13mJM&#10;0pdSe2wT3NZylGUTabHitGCwoY2h4nb8tgpGn9m4nBU7v7+Gj/PXpjWny3un1HO/W89BROrif/iv&#10;vdUKXifw+yX9ALl8AAAA//8DAFBLAQItABQABgAIAAAAIQDb4fbL7gAAAIUBAAATAAAAAAAAAAAA&#10;AAAAAAAAAABbQ29udGVudF9UeXBlc10ueG1sUEsBAi0AFAAGAAgAAAAhAFr0LFu/AAAAFQEAAAsA&#10;AAAAAAAAAAAAAAAAHwEAAF9yZWxzLy5yZWxzUEsBAi0AFAAGAAgAAAAhABHZs8zEAAAA2wAAAA8A&#10;AAAAAAAAAAAAAAAABwIAAGRycy9kb3ducmV2LnhtbFBLBQYAAAAAAwADALcAAAD4AgAAAAA=&#10;">
                  <v:stroke startarrowwidth="narrow" startarrowlength="short" endarrowwidth="narrow" endarrowlength="short"/>
                </v:line>
                <v:line id="Line 19" o:spid="_x0000_s1044" style="position:absolute;flip:x;visibility:visible;mso-wrap-style:square" from="0,11275" to="20000,1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ZXxAAAANsAAAAPAAAAZHJzL2Rvd25yZXYueG1sRI9BawIx&#10;FITvBf9DeIXeNFtbat0aRYSCRUSrgtfH5rlZunnZJtFd/70pCD0OM/MNM5l1thYX8qFyrOB5kIEg&#10;LpyuuFRw2H/230GEiKyxdkwKrhRgNu09TDDXruVvuuxiKRKEQ44KTIxNLmUoDFkMA9cQJ+/kvMWY&#10;pC+l9tgmuK3lMMvepMWK04LBhhaGip/d2SoYbrKXclys/fYUVoffRWv2x69OqafHbv4BIlIX/8P3&#10;9lIreB3B35f0A+T0BgAA//8DAFBLAQItABQABgAIAAAAIQDb4fbL7gAAAIUBAAATAAAAAAAAAAAA&#10;AAAAAAAAAABbQ29udGVudF9UeXBlc10ueG1sUEsBAi0AFAAGAAgAAAAhAFr0LFu/AAAAFQEAAAsA&#10;AAAAAAAAAAAAAAAAHwEAAF9yZWxzLy5yZWxzUEsBAi0AFAAGAAgAAAAhAH6VFlfEAAAA2wAAAA8A&#10;AAAAAAAAAAAAAAAABwIAAGRycy9kb3ducmV2LnhtbFBLBQYAAAAAAwADALcAAAD4AgAAAAA=&#10;">
                  <v:stroke startarrowwidth="narrow" startarrowlength="short" endarrowwidth="narrow" endarrowlength="short"/>
                </v:line>
                <v:line id="Line 20" o:spid="_x0000_s1045" style="position:absolute;flip:x;visibility:visible;mso-wrap-style:square" from="0,11834" to="20000,1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oIlwgAAANsAAAAPAAAAZHJzL2Rvd25yZXYueG1sRE9ba8Iw&#10;FH4f+B/CEXybqTqG60yLCANFxrzBXg/NsSlrTrok2u7fLw+DPX5891U52FbcyYfGsYLZNANBXDnd&#10;cK3gcn57XIIIEVlj65gU/FCAshg9rDDXrucj3U+xFimEQ44KTIxdLmWoDFkMU9cRJ+7qvMWYoK+l&#10;9tincNvKeZY9S4sNpwaDHW0MVV+nm1Uw/8gW9Uv17g/XsL98b3pz/twNSk3Gw/oVRKQh/ov/3Fut&#10;4CmNTV/SD5DFLwAAAP//AwBQSwECLQAUAAYACAAAACEA2+H2y+4AAACFAQAAEwAAAAAAAAAAAAAA&#10;AAAAAAAAW0NvbnRlbnRfVHlwZXNdLnhtbFBLAQItABQABgAIAAAAIQBa9CxbvwAAABUBAAALAAAA&#10;AAAAAAAAAAAAAB8BAABfcmVscy8ucmVsc1BLAQItABQABgAIAAAAIQAPCoIlwgAAANsAAAAPAAAA&#10;AAAAAAAAAAAAAAcCAABkcnMvZG93bnJldi54bWxQSwUGAAAAAAMAAwC3AAAA9gIAAAAA&#10;">
                  <v:stroke startarrowwidth="narrow" startarrowlength="short" endarrowwidth="narrow" endarrowlength="short"/>
                </v:line>
                <v:line id="Line 21" o:spid="_x0000_s1046" style="position:absolute;flip:x;visibility:visible;mso-wrap-style:square" from="0,12394" to="20000,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ie+xAAAANsAAAAPAAAAZHJzL2Rvd25yZXYueG1sRI9BawIx&#10;FITvhf6H8Aq9uVmtlLo1ShEERaRWhV4fm+dmcfOyTaK7/feNIPQ4zMw3zHTe20ZcyYfasYJhloMg&#10;Lp2uuVJwPCwHbyBCRNbYOCYFvxRgPnt8mGKhXcdfdN3HSiQIhwIVmBjbQspQGrIYMtcSJ+/kvMWY&#10;pK+k9tgluG3kKM9fpcWa04LBlhaGyvP+YhWMPvOXalJu/e4UNsefRWcO3+teqeen/uMdRKQ+/ofv&#10;7ZVWMJ7A7Uv6AXL2BwAA//8DAFBLAQItABQABgAIAAAAIQDb4fbL7gAAAIUBAAATAAAAAAAAAAAA&#10;AAAAAAAAAABbQ29udGVudF9UeXBlc10ueG1sUEsBAi0AFAAGAAgAAAAhAFr0LFu/AAAAFQEAAAsA&#10;AAAAAAAAAAAAAAAAHwEAAF9yZWxzLy5yZWxzUEsBAi0AFAAGAAgAAAAhAGBGJ77EAAAA2wAAAA8A&#10;AAAAAAAAAAAAAAAABwIAAGRycy9kb3ducmV2LnhtbFBLBQYAAAAAAwADALcAAAD4AgAAAAA=&#10;">
                  <v:stroke startarrowwidth="narrow" startarrowlength="short" endarrowwidth="narrow" endarrowlength="short"/>
                </v:line>
                <v:line id="Line 22" o:spid="_x0000_s1047" style="position:absolute;flip:x;visibility:visible;mso-wrap-style:square" from="460,12953" to="20000,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j+wgAAANsAAAAPAAAAZHJzL2Rvd25yZXYueG1sRE9ba8Iw&#10;FH4f+B/CEXybqcqG60yLCANFxrzBXg/NsSlrTrok2u7fLw+DPX5891U52FbcyYfGsYLZNANBXDnd&#10;cK3gcn57XIIIEVlj65gU/FCAshg9rDDXrucj3U+xFimEQ44KTIxdLmWoDFkMU9cRJ+7qvMWYoK+l&#10;9tincNvKeZY9S4sNpwaDHW0MVV+nm1Uw/8gW9Uv17g/XsL98b3pz/twNSk3Gw/oVRKQh/ov/3Fut&#10;4CmtT1/SD5DFLwAAAP//AwBQSwECLQAUAAYACAAAACEA2+H2y+4AAACFAQAAEwAAAAAAAAAAAAAA&#10;AAAAAAAAW0NvbnRlbnRfVHlwZXNdLnhtbFBLAQItABQABgAIAAAAIQBa9CxbvwAAABUBAAALAAAA&#10;AAAAAAAAAAAAAB8BAABfcmVscy8ucmVsc1BLAQItABQABgAIAAAAIQB0pRj+wgAAANsAAAAPAAAA&#10;AAAAAAAAAAAAAAcCAABkcnMvZG93bnJldi54bWxQSwUGAAAAAAMAAwC3AAAA9gIAAAAA&#10;">
                  <v:stroke startarrowwidth="narrow" startarrowlength="short" endarrowwidth="narrow" endarrowlength="short"/>
                </v:line>
                <v:line id="Line 23" o:spid="_x0000_s1048" style="position:absolute;flip:x;visibility:visible;mso-wrap-style:square" from="230,13512" to="20000,13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b1lxAAAANsAAAAPAAAAZHJzL2Rvd25yZXYueG1sRI9BawIx&#10;FITvBf9DeIK3mlVpqatRiiAopdSq4PWxeW4WNy/bJLrrvzeFQo/DzHzDzJedrcWNfKgcKxgNMxDE&#10;hdMVlwqOh/XzG4gQkTXWjknBnQIsF72nOebatfxNt30sRYJwyFGBibHJpQyFIYth6Bri5J2dtxiT&#10;9KXUHtsEt7UcZ9mrtFhxWjDY0MpQcdlfrYLxVzYpp8Wn353Dx/Fn1ZrDadspNeh37zMQkbr4H/5r&#10;b7SClxH8fkk/QC4eAAAA//8DAFBLAQItABQABgAIAAAAIQDb4fbL7gAAAIUBAAATAAAAAAAAAAAA&#10;AAAAAAAAAABbQ29udGVudF9UeXBlc10ueG1sUEsBAi0AFAAGAAgAAAAhAFr0LFu/AAAAFQEAAAsA&#10;AAAAAAAAAAAAAAAAHwEAAF9yZWxzLy5yZWxzUEsBAi0AFAAGAAgAAAAhABvpvWXEAAAA2wAAAA8A&#10;AAAAAAAAAAAAAAAABwIAAGRycy9kb3ducmV2LnhtbFBLBQYAAAAAAwADALcAAAD4AgAAAAA=&#10;">
                  <v:stroke startarrowwidth="narrow" startarrowlength="short" endarrowwidth="narrow" endarrowlength="short"/>
                </v:line>
                <v:line id="Line 24" o:spid="_x0000_s1049" style="position:absolute;flip:x;visibility:visible;mso-wrap-style:square" from="919,14071" to="20000,14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yMSxAAAANsAAAAPAAAAZHJzL2Rvd25yZXYueG1sRI9BawIx&#10;FITvBf9DeEJvNeuWFl2NIoKglNJWBa+PzXOzuHlZk+hu/31TKPQ4zMw3zHzZ20bcyYfasYLxKANB&#10;XDpdc6XgeNg8TUCEiKyxcUwKvinAcjF4mGOhXcdfdN/HSiQIhwIVmBjbQspQGrIYRq4lTt7ZeYsx&#10;SV9J7bFLcNvIPMtepcWa04LBltaGysv+ZhXkH9lzNS3f/ec5vB2v684cTrteqcdhv5qBiNTH//Bf&#10;e6sVvOTw+yX9ALn4AQAA//8DAFBLAQItABQABgAIAAAAIQDb4fbL7gAAAIUBAAATAAAAAAAAAAAA&#10;AAAAAAAAAABbQ29udGVudF9UeXBlc10ueG1sUEsBAi0AFAAGAAgAAAAhAFr0LFu/AAAAFQEAAAsA&#10;AAAAAAAAAAAAAAAAHwEAAF9yZWxzLy5yZWxzUEsBAi0AFAAGAAgAAAAhAOs7IxLEAAAA2wAAAA8A&#10;AAAAAAAAAAAAAAAABwIAAGRycy9kb3ducmV2LnhtbFBLBQYAAAAAAwADALcAAAD4AgAAAAA=&#10;">
                  <v:stroke startarrowwidth="narrow" startarrowlength="short" endarrowwidth="narrow" endarrowlength="short"/>
                </v:line>
                <v:line id="Line 25" o:spid="_x0000_s1050" style="position:absolute;flip:x;visibility:visible;mso-wrap-style:square" from="0,14630" to="20000,14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4aJxAAAANsAAAAPAAAAZHJzL2Rvd25yZXYueG1sRI/dagIx&#10;FITvC32HcATvalbFoqtRilCwiNQ/8PawOW4WNyfbJHW3b98IhV4OM/MNs1h1thZ38qFyrGA4yEAQ&#10;F05XXCo4n95fpiBCRNZYOyYFPxRgtXx+WmCuXcsHuh9jKRKEQ44KTIxNLmUoDFkMA9cQJ+/qvMWY&#10;pC+l9tgmuK3lKMtepcWK04LBhtaGitvx2yoYfWbjclbs/P4atuevdWtOl49OqX6ve5uDiNTF//Bf&#10;e6MVTMbw+JJ+gFz+AgAA//8DAFBLAQItABQABgAIAAAAIQDb4fbL7gAAAIUBAAATAAAAAAAAAAAA&#10;AAAAAAAAAABbQ29udGVudF9UeXBlc10ueG1sUEsBAi0AFAAGAAgAAAAhAFr0LFu/AAAAFQEAAAsA&#10;AAAAAAAAAAAAAAAAHwEAAF9yZWxzLy5yZWxzUEsBAi0AFAAGAAgAAAAhAIR3honEAAAA2wAAAA8A&#10;AAAAAAAAAAAAAAAABwIAAGRycy9kb3ducmV2LnhtbFBLBQYAAAAAAwADALcAAAD4AgAAAAA=&#10;">
                  <v:stroke startarrowwidth="narrow" startarrowlength="short" endarrowwidth="narrow" endarrowlength="short"/>
                </v:line>
                <v:line id="Line 26" o:spid="_x0000_s1051" style="position:absolute;flip:x;visibility:visible;mso-wrap-style:square" from="0,15190" to="20000,1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79xAAAANsAAAAPAAAAZHJzL2Rvd25yZXYueG1sRI9BawIx&#10;FITvBf9DeIXeNFvbSt0aRYSCRUSrgtfH5rlZunnZJtFd/70pCD0OM/MNM5l1thYX8qFyrOB5kIEg&#10;LpyuuFRw2H/230GEiKyxdkwKrhRgNu09TDDXruVvuuxiKRKEQ44KTIxNLmUoDFkMA9cQJ+/kvMWY&#10;pC+l9tgmuK3lMMtG0mLFacFgQwtDxc/ubBUMN9lLOS7WfnsKq8PvojX741en1NNjN/8AEamL/+F7&#10;e6kVvL3C35f0A+T0BgAA//8DAFBLAQItABQABgAIAAAAIQDb4fbL7gAAAIUBAAATAAAAAAAAAAAA&#10;AAAAAAAAAABbQ29udGVudF9UeXBlc10ueG1sUEsBAi0AFAAGAAgAAAAhAFr0LFu/AAAAFQEAAAsA&#10;AAAAAAAAAAAAAAAAHwEAAF9yZWxzLy5yZWxzUEsBAi0AFAAGAAgAAAAhAAueHv3EAAAA2wAAAA8A&#10;AAAAAAAAAAAAAAAABwIAAGRycy9kb3ducmV2LnhtbFBLBQYAAAAAAwADALcAAAD4AgAAAAA=&#10;">
                  <v:stroke startarrowwidth="narrow" startarrowlength="short" endarrowwidth="narrow" endarrowlength="short"/>
                </v:line>
                <v:line id="Line 27" o:spid="_x0000_s1052" style="position:absolute;flip:x;visibility:visible;mso-wrap-style:square" from="0,15757" to="20000,15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rtmxAAAANsAAAAPAAAAZHJzL2Rvd25yZXYueG1sRI/dagIx&#10;FITvC75DOELvalbFoqtRRChYitQ/8PawOW4WNyfbJHW3b98IhV4OM/MNs1h1thZ38qFyrGA4yEAQ&#10;F05XXCo4n95epiBCRNZYOyYFPxRgtew9LTDXruUD3Y+xFAnCIUcFJsYmlzIUhiyGgWuIk3d13mJM&#10;0pdSe2wT3NZylGWv0mLFacFgQxtDxe34bRWMPrNxOSt2fn8NH+evTWtOl/dOqed+t56DiNTF//Bf&#10;e6sVTCbw+JJ+gFz+AgAA//8DAFBLAQItABQABgAIAAAAIQDb4fbL7gAAAIUBAAATAAAAAAAAAAAA&#10;AAAAAAAAAABbQ29udGVudF9UeXBlc10ueG1sUEsBAi0AFAAGAAgAAAAhAFr0LFu/AAAAFQEAAAsA&#10;AAAAAAAAAAAAAAAAHwEAAF9yZWxzLy5yZWxzUEsBAi0AFAAGAAgAAAAhAGTSu2bEAAAA2wAAAA8A&#10;AAAAAAAAAAAAAAAABwIAAGRycy9kb3ducmV2LnhtbFBLBQYAAAAAAwADALcAAAD4AgAAAAA=&#10;">
                  <v:stroke startarrowwidth="narrow" startarrowlength="short" endarrowwidth="narrow" endarrowlength="short"/>
                </v:line>
                <v:line id="Line 28" o:spid="_x0000_s1053" style="position:absolute;visibility:visible;mso-wrap-style:square" from="17642,390" to="17644,17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kkwwAAANsAAAAPAAAAZHJzL2Rvd25yZXYueG1sRI9Bi8Iw&#10;FITvgv8hPMGbpi5Y1moUEYQ9eLEK694ezbOtNi9tE7X+eyMIexxm5htmsepMJe7UutKygsk4AkGc&#10;WV1yruB42I6+QTiPrLGyTAqe5GC17PcWmGj74D3dU5+LAGGXoILC+zqR0mUFGXRjWxMH72xbgz7I&#10;Npe6xUeAm0p+RVEsDZYcFgqsaVNQdk1vJlCO8Ww7+23K22XSpKe/ujkddqjUcNCt5yA8df4//Gn/&#10;aAXTGN5fwg+QyxcAAAD//wMAUEsBAi0AFAAGAAgAAAAhANvh9svuAAAAhQEAABMAAAAAAAAAAAAA&#10;AAAAAAAAAFtDb250ZW50X1R5cGVzXS54bWxQSwECLQAUAAYACAAAACEAWvQsW78AAAAVAQAACwAA&#10;AAAAAAAAAAAAAAAfAQAAX3JlbHMvLnJlbHNQSwECLQAUAAYACAAAACEAq5hpJMMAAADbAAAADwAA&#10;AAAAAAAAAAAAAAAHAgAAZHJzL2Rvd25yZXYueG1sUEsFBgAAAAADAAMAtwAAAPcCAAAAAA==&#10;">
                  <v:stroke startarrowwidth="narrow" startarrowlength="short" endarrowwidth="narrow" endarrowlength="short"/>
                </v:line>
                <v:line id="Line 29" o:spid="_x0000_s1054" style="position:absolute;visibility:visible;mso-wrap-style:square" from="5517,351" to="5518,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y/wwAAANsAAAAPAAAAZHJzL2Rvd25yZXYueG1sRI9Bi8Iw&#10;FITvwv6H8Ba8aaqgrl2jLILgwYtV2O7t0Tzbus1L20St/94IgsdhZr5hFqvOVOJKrSstKxgNIxDE&#10;mdUl5wqOh83gC4TzyBory6TgTg5Wy4/eAmNtb7yna+JzESDsYlRQeF/HUrqsIINuaGvi4J1sa9AH&#10;2eZSt3gLcFPJcRRNpcGSw0KBNa0Lyv6TiwmU43S+mf825eU8apL0r27Sww6V6n92P98gPHX+HX61&#10;t1rBZAbPL+EHyOUDAAD//wMAUEsBAi0AFAAGAAgAAAAhANvh9svuAAAAhQEAABMAAAAAAAAAAAAA&#10;AAAAAAAAAFtDb250ZW50X1R5cGVzXS54bWxQSwECLQAUAAYACAAAACEAWvQsW78AAAAVAQAACwAA&#10;AAAAAAAAAAAAAAAfAQAAX3JlbHMvLnJlbHNQSwECLQAUAAYACAAAACEAxNTMv8MAAADbAAAADwAA&#10;AAAAAAAAAAAAAAAHAgAAZHJzL2Rvd25yZXYueG1sUEsFBgAAAAADAAMAtwAAAPcCAAAAAA==&#10;">
                  <v:stroke startarrowwidth="narrow" startarrowlength="short" endarrowwidth="narrow" endarrowlength="short"/>
                </v:line>
              </v:group>
              <v:line id="Line 30" o:spid="_x0000_s1055" style="position:absolute;flip:x;visibility:visible;mso-wrap-style:square" from="265,2363" to="956,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xT4wgAAANsAAAAPAAAAZHJzL2Rvd25yZXYueG1sRE9ba8Iw&#10;FH4f+B/CEXybqcqG60yLCANFxrzBXg/NsSlrTrok2u7fLw+DPX5891U52FbcyYfGsYLZNANBXDnd&#10;cK3gcn57XIIIEVlj65gU/FCAshg9rDDXrucj3U+xFimEQ44KTIxdLmWoDFkMU9cRJ+7qvMWYoK+l&#10;9tincNvKeZY9S4sNpwaDHW0MVV+nm1Uw/8gW9Uv17g/XsL98b3pz/twNSk3Gw/oVRKQh/ov/3Fut&#10;4CmNTV/SD5DFLwAAAP//AwBQSwECLQAUAAYACAAAACEA2+H2y+4AAACFAQAAEwAAAAAAAAAAAAAA&#10;AAAAAAAAW0NvbnRlbnRfVHlwZXNdLnhtbFBLAQItABQABgAIAAAAIQBa9CxbvwAAABUBAAALAAAA&#10;AAAAAAAAAAAAAB8BAABfcmVscy8ucmVsc1BLAQItABQABgAIAAAAIQCK0xT4wgAAANsAAAAPAAAA&#10;AAAAAAAAAAAAAAcCAABkcnMvZG93bnJldi54bWxQSwUGAAAAAAMAAwC3AAAA9gIAAAAA&#10;">
                <v:stroke startarrowwidth="narrow" startarrowlength="short" endarrowwidth="narrow" endarrowlength="short"/>
              </v: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3A6E" w14:textId="108A2A78" w:rsidR="005651B4" w:rsidRDefault="005651B4" w:rsidP="001F17C6">
    <w:pPr>
      <w:pStyle w:val="Intestazione"/>
      <w:tabs>
        <w:tab w:val="left" w:pos="5387"/>
      </w:tabs>
      <w:jc w:val="right"/>
    </w:pPr>
    <w:r>
      <w:rPr>
        <w:noProof/>
      </w:rPr>
      <mc:AlternateContent>
        <mc:Choice Requires="wpg">
          <w:drawing>
            <wp:anchor distT="0" distB="0" distL="114300" distR="114300" simplePos="0" relativeHeight="251660288" behindDoc="1" locked="0" layoutInCell="0" allowOverlap="1" wp14:anchorId="3B82D489" wp14:editId="696C1389">
              <wp:simplePos x="0" y="0"/>
              <wp:positionH relativeFrom="column">
                <wp:posOffset>-1009015</wp:posOffset>
              </wp:positionH>
              <wp:positionV relativeFrom="paragraph">
                <wp:posOffset>-467995</wp:posOffset>
              </wp:positionV>
              <wp:extent cx="7955915" cy="10815320"/>
              <wp:effectExtent l="13335" t="8255" r="12700" b="635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5915" cy="10815320"/>
                        <a:chOff x="0" y="351"/>
                        <a:chExt cx="20000" cy="17032"/>
                      </a:xfrm>
                    </wpg:grpSpPr>
                    <wps:wsp>
                      <wps:cNvPr id="2" name="Line 32"/>
                      <wps:cNvCnPr>
                        <a:cxnSpLocks noChangeShapeType="1"/>
                      </wps:cNvCnPr>
                      <wps:spPr bwMode="auto">
                        <a:xfrm>
                          <a:off x="0" y="2367"/>
                          <a:ext cx="19081"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33"/>
                      <wps:cNvCnPr>
                        <a:cxnSpLocks noChangeShapeType="1"/>
                      </wps:cNvCnPr>
                      <wps:spPr bwMode="auto">
                        <a:xfrm>
                          <a:off x="0" y="2926"/>
                          <a:ext cx="20000"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34"/>
                      <wps:cNvCnPr>
                        <a:cxnSpLocks noChangeShapeType="1"/>
                      </wps:cNvCnPr>
                      <wps:spPr bwMode="auto">
                        <a:xfrm>
                          <a:off x="0" y="3496"/>
                          <a:ext cx="19770"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35"/>
                      <wps:cNvCnPr>
                        <a:cxnSpLocks noChangeShapeType="1"/>
                      </wps:cNvCnPr>
                      <wps:spPr bwMode="auto">
                        <a:xfrm>
                          <a:off x="0" y="4062"/>
                          <a:ext cx="19770"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36"/>
                      <wps:cNvCnPr>
                        <a:cxnSpLocks noChangeShapeType="1"/>
                      </wps:cNvCnPr>
                      <wps:spPr bwMode="auto">
                        <a:xfrm>
                          <a:off x="0" y="4604"/>
                          <a:ext cx="20000"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37"/>
                      <wps:cNvCnPr>
                        <a:cxnSpLocks noChangeShapeType="1"/>
                      </wps:cNvCnPr>
                      <wps:spPr bwMode="auto">
                        <a:xfrm>
                          <a:off x="0" y="5135"/>
                          <a:ext cx="19770"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38"/>
                      <wps:cNvCnPr>
                        <a:cxnSpLocks noChangeShapeType="1"/>
                      </wps:cNvCnPr>
                      <wps:spPr bwMode="auto">
                        <a:xfrm>
                          <a:off x="0" y="5700"/>
                          <a:ext cx="19770"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39"/>
                      <wps:cNvCnPr>
                        <a:cxnSpLocks noChangeShapeType="1"/>
                      </wps:cNvCnPr>
                      <wps:spPr bwMode="auto">
                        <a:xfrm>
                          <a:off x="0" y="6242"/>
                          <a:ext cx="19540"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40"/>
                      <wps:cNvCnPr>
                        <a:cxnSpLocks noChangeShapeType="1"/>
                      </wps:cNvCnPr>
                      <wps:spPr bwMode="auto">
                        <a:xfrm>
                          <a:off x="0" y="6802"/>
                          <a:ext cx="19770"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Line 41"/>
                      <wps:cNvCnPr>
                        <a:cxnSpLocks noChangeShapeType="1"/>
                      </wps:cNvCnPr>
                      <wps:spPr bwMode="auto">
                        <a:xfrm>
                          <a:off x="0" y="7361"/>
                          <a:ext cx="19540"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12" name="Line 42"/>
                      <wps:cNvCnPr>
                        <a:cxnSpLocks noChangeShapeType="1"/>
                      </wps:cNvCnPr>
                      <wps:spPr bwMode="auto">
                        <a:xfrm>
                          <a:off x="0" y="7920"/>
                          <a:ext cx="19770"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13" name="Line 43"/>
                      <wps:cNvCnPr>
                        <a:cxnSpLocks noChangeShapeType="1"/>
                      </wps:cNvCnPr>
                      <wps:spPr bwMode="auto">
                        <a:xfrm>
                          <a:off x="0" y="8479"/>
                          <a:ext cx="19540"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14" name="Line 44"/>
                      <wps:cNvCnPr>
                        <a:cxnSpLocks noChangeShapeType="1"/>
                      </wps:cNvCnPr>
                      <wps:spPr bwMode="auto">
                        <a:xfrm>
                          <a:off x="0" y="9038"/>
                          <a:ext cx="19770"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45"/>
                      <wps:cNvCnPr>
                        <a:cxnSpLocks noChangeShapeType="1"/>
                      </wps:cNvCnPr>
                      <wps:spPr bwMode="auto">
                        <a:xfrm>
                          <a:off x="0" y="9598"/>
                          <a:ext cx="20000"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Line 46"/>
                      <wps:cNvCnPr>
                        <a:cxnSpLocks noChangeShapeType="1"/>
                      </wps:cNvCnPr>
                      <wps:spPr bwMode="auto">
                        <a:xfrm>
                          <a:off x="0" y="10157"/>
                          <a:ext cx="19770"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17" name="Line 47"/>
                      <wps:cNvCnPr>
                        <a:cxnSpLocks noChangeShapeType="1"/>
                      </wps:cNvCnPr>
                      <wps:spPr bwMode="auto">
                        <a:xfrm>
                          <a:off x="0" y="10716"/>
                          <a:ext cx="19770"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18" name="Line 48"/>
                      <wps:cNvCnPr>
                        <a:cxnSpLocks noChangeShapeType="1"/>
                      </wps:cNvCnPr>
                      <wps:spPr bwMode="auto">
                        <a:xfrm>
                          <a:off x="0" y="11275"/>
                          <a:ext cx="20000"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49"/>
                      <wps:cNvCnPr>
                        <a:cxnSpLocks noChangeShapeType="1"/>
                      </wps:cNvCnPr>
                      <wps:spPr bwMode="auto">
                        <a:xfrm>
                          <a:off x="0" y="11834"/>
                          <a:ext cx="20000"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50"/>
                      <wps:cNvCnPr>
                        <a:cxnSpLocks noChangeShapeType="1"/>
                      </wps:cNvCnPr>
                      <wps:spPr bwMode="auto">
                        <a:xfrm>
                          <a:off x="0" y="12394"/>
                          <a:ext cx="20000"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51"/>
                      <wps:cNvCnPr>
                        <a:cxnSpLocks noChangeShapeType="1"/>
                      </wps:cNvCnPr>
                      <wps:spPr bwMode="auto">
                        <a:xfrm>
                          <a:off x="0" y="12953"/>
                          <a:ext cx="19540"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52"/>
                      <wps:cNvCnPr>
                        <a:cxnSpLocks noChangeShapeType="1"/>
                      </wps:cNvCnPr>
                      <wps:spPr bwMode="auto">
                        <a:xfrm>
                          <a:off x="0" y="13512"/>
                          <a:ext cx="19770"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53"/>
                      <wps:cNvCnPr>
                        <a:cxnSpLocks noChangeShapeType="1"/>
                      </wps:cNvCnPr>
                      <wps:spPr bwMode="auto">
                        <a:xfrm>
                          <a:off x="0" y="14071"/>
                          <a:ext cx="19081"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24" name="Line 54"/>
                      <wps:cNvCnPr>
                        <a:cxnSpLocks noChangeShapeType="1"/>
                      </wps:cNvCnPr>
                      <wps:spPr bwMode="auto">
                        <a:xfrm>
                          <a:off x="0" y="14630"/>
                          <a:ext cx="20000"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25" name="Line 55"/>
                      <wps:cNvCnPr>
                        <a:cxnSpLocks noChangeShapeType="1"/>
                      </wps:cNvCnPr>
                      <wps:spPr bwMode="auto">
                        <a:xfrm>
                          <a:off x="0" y="15190"/>
                          <a:ext cx="20000"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26" name="Line 56"/>
                      <wps:cNvCnPr>
                        <a:cxnSpLocks noChangeShapeType="1"/>
                      </wps:cNvCnPr>
                      <wps:spPr bwMode="auto">
                        <a:xfrm>
                          <a:off x="0" y="15757"/>
                          <a:ext cx="20000" cy="1"/>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27" name="Line 57"/>
                      <wps:cNvCnPr>
                        <a:cxnSpLocks noChangeShapeType="1"/>
                      </wps:cNvCnPr>
                      <wps:spPr bwMode="auto">
                        <a:xfrm>
                          <a:off x="2356" y="390"/>
                          <a:ext cx="2" cy="16993"/>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s:wsp>
                      <wps:cNvPr id="28" name="Line 58"/>
                      <wps:cNvCnPr>
                        <a:cxnSpLocks noChangeShapeType="1"/>
                      </wps:cNvCnPr>
                      <wps:spPr bwMode="auto">
                        <a:xfrm>
                          <a:off x="14482" y="351"/>
                          <a:ext cx="1" cy="16849"/>
                        </a:xfrm>
                        <a:prstGeom prst="line">
                          <a:avLst/>
                        </a:prstGeom>
                        <a:noFill/>
                        <a:ln w="4445">
                          <a:solidFill>
                            <a:srgbClr val="666666"/>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A68293" id="Group 31" o:spid="_x0000_s1026" style="position:absolute;margin-left:-79.45pt;margin-top:-36.85pt;width:626.45pt;height:851.6pt;z-index:-251656192" coordorigin=",351" coordsize="20000,17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hYbgQAAO46AAAOAAAAZHJzL2Uyb0RvYy54bWzsW82SozYQvqcq76DinjECCQw1nj3M7s5l&#10;kkzV7j6ABoRNBSRKYsaet08jsI3sQ1KbCvJBPlBg/SB1f+pWf6jvPx3aBr1zpWspNgG+CwPERSHL&#10;Wmw3wY/vX39bB0j3TJSskYJvgg+ug08Pv/5yv+9yHsmdbEquEHQidL7vNsGu77t8tdLFjrdM38mO&#10;CyispGpZD49quyoV20PvbbOKwjBZ7aUqOyULrjX8+3ksDB5M/1XFi/7PqtK8R80mgLH15qrM9XW4&#10;rh7uWb5VrNvVxTQM9hOjaFkt4KWnrj6znqE3VV911daFklpW/V0h25WsqrrgZg4wGxxezOZJybfO&#10;zGWb77fdSUwg2gs5/XS3xR/vT6r71r2ocfRw+yyLvzTIZbXvtvm8fHjejpXR6/53WYI+2VsvzcQP&#10;lWqHLmBK6GDk+3GSLz/0qIA/04zSDNMAFVCGwzWmcTSpoNiBns4NY4pH1RS7L1Nj0HYIGjRN0zCO&#10;hvIVy8f3mrFOYxt0D2DSZ3np/yavbzvWcaMGPcjjRaG63ARRgARrQQTPteBoHM/wYqjxKEZxFgcx&#10;iRMJ+bhjYstNX98/OmhnZggDnzUZHjTo4l+KN4qTdBTTUcI4A6lOQrIExPJO6f6JyxYNN5uggVEb&#10;xbH3Z92PsjxWGfQo5Ne6aczyaATabwJCCDUNtGzqcigcqmm1fX1sFHpnsMAS85vea1UDIIvSdLbj&#10;rPwiStQbGQgwCsHQu24D1HAwIXBj6vWsbv65HgCgEQaqo+BG3b/K8uNFDXOakLAQJGIbEvEwE0u/&#10;LP/fIZFFySjAIyTm62YoOa0ZD4kFrASxIUEcQCIm2QUkcJamR1PqIbG0lQD/N3cc1AEkSJgY/8ny&#10;o5XwkBgMtSvHkdiQMMt1YcdBktAYpzMkvONwCYnUhoTZ5y0MCYpjY5zOkPBWwiUkIJSeO461A8dB&#10;U4jBzP7cO45biDgyGxKZA0gkEbnaS1Dit5eu9hIYRD8zE6CJ5aPQZB1eYcKHHO72lxg4oTkmDPW0&#10;8G4ijZOJ0zu7Dm8nHGLCJjBHI740JrIj/3vGhLcTDjFhM5jEBYO5JqnZxsyjDm8nHGLCpjCJCwoz&#10;C2MT7cwx4e2EQ0zYHCZ8GFp+j5nR7AITnrByyU5gm8QkLkhMHGJ69UXUGwqHhsKmMYkLGhOHKWDT&#10;k1Y385kc20QmcUFkYhylF+S2dx9O3YdNZRIXVCbG69h/BLuhAzXADsx5K+qCy8RRnHlQ3BIobDJz&#10;PCm4MHGFo4wacmQekXqWwt1GM7LZTGo+PywNCji16j973JKlsOnMccUuDQoC4cdl9OEP6Tq0FDaf&#10;SV3wmZgk8cU5Ch99uIw+IpvQpC4ITUzh9L5tKTwonILCZjSpE0aTppeMpgeFU1DYjOaonMX2FFEM&#10;KESQPRVfmYop6yfJMhOY+DQPk92xUOZPZFOadFlKExOyhvhngMUxb+50nuIIi/XIqHlYTLAwGYOQ&#10;VGkSoqYE0CFrc/5sGPNzmurD3wAAAP//AwBQSwMEFAAGAAgAAAAhANk6+PvkAAAADgEAAA8AAABk&#10;cnMvZG93bnJldi54bWxMj0FvgkAQhe9N+h8206Q3XdCiQlmMMW1PxqTapOlthBGI7C5hV8B/3/HU&#10;3t7LfHnzXroedSN66lxtjYJwGoAgk9uiNqWCr+P7ZAXCeTQFNtaQghs5WGePDykmhR3MJ/UHXwoO&#10;MS5BBZX3bSKlyyvS6Ka2JcO3s+00erZdKYsOBw7XjZwFwUJqrA1/qLClbUX55XDVCj4GHDbz8K3f&#10;Xc7b288x2n/vQlLq+WncvILwNPo/GO71uTpk3Olkr6ZwolEwCaNVzCyr5XwJ4o4E8QvvO7FazOII&#10;ZJbK/zOyXwAAAP//AwBQSwECLQAUAAYACAAAACEAtoM4kv4AAADhAQAAEwAAAAAAAAAAAAAAAAAA&#10;AAAAW0NvbnRlbnRfVHlwZXNdLnhtbFBLAQItABQABgAIAAAAIQA4/SH/1gAAAJQBAAALAAAAAAAA&#10;AAAAAAAAAC8BAABfcmVscy8ucmVsc1BLAQItABQABgAIAAAAIQCZPRhYbgQAAO46AAAOAAAAAAAA&#10;AAAAAAAAAC4CAABkcnMvZTJvRG9jLnhtbFBLAQItABQABgAIAAAAIQDZOvj75AAAAA4BAAAPAAAA&#10;AAAAAAAAAAAAAMgGAABkcnMvZG93bnJldi54bWxQSwUGAAAAAAQABADzAAAA2QcAAAAA&#10;" o:allowincell="f">
              <v:line id="Line 32" o:spid="_x0000_s1027" style="position:absolute;visibility:visible;mso-wrap-style:square" from="0,2367" to="19081,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MgbvQAAANoAAAAPAAAAZHJzL2Rvd25yZXYueG1sRI/NCsIw&#10;EITvgu8QVvCmqQqi1SgiiIInf/C8NmtTbDaliVrf3giCx2FmvmHmy8aW4km1LxwrGPQTEMSZ0wXn&#10;Cs6nTW8CwgdkjaVjUvAmD8tFuzXHVLsXH+h5DLmIEPYpKjAhVKmUPjNk0fddRRy9m6sthijrXOoa&#10;XxFuSzlMkrG0WHBcMFjR2lB2Pz6sgrud7s9mk9ntBUe76n3FiyxRqW6nWc1ABGrCP/xr77SCIXyv&#10;xBsgFx8AAAD//wMAUEsBAi0AFAAGAAgAAAAhANvh9svuAAAAhQEAABMAAAAAAAAAAAAAAAAAAAAA&#10;AFtDb250ZW50X1R5cGVzXS54bWxQSwECLQAUAAYACAAAACEAWvQsW78AAAAVAQAACwAAAAAAAAAA&#10;AAAAAAAfAQAAX3JlbHMvLnJlbHNQSwECLQAUAAYACAAAACEAnijIG70AAADaAAAADwAAAAAAAAAA&#10;AAAAAAAHAgAAZHJzL2Rvd25yZXYueG1sUEsFBgAAAAADAAMAtwAAAPECAAAAAA==&#10;" strokecolor="#666" strokeweight=".35pt">
                <v:stroke startarrowwidth="narrow" startarrowlength="short" endarrowwidth="narrow" endarrowlength="short"/>
              </v:line>
              <v:line id="Line 33" o:spid="_x0000_s1028" style="position:absolute;visibility:visible;mso-wrap-style:square" from="0,2926" to="20000,2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G2AvQAAANoAAAAPAAAAZHJzL2Rvd25yZXYueG1sRI/NCsIw&#10;EITvgu8QVvCmqQqi1SgiiIInf/C8NmtTbDaliVrf3giCx2FmvmHmy8aW4km1LxwrGPQTEMSZ0wXn&#10;Cs6nTW8CwgdkjaVjUvAmD8tFuzXHVLsXH+h5DLmIEPYpKjAhVKmUPjNk0fddRRy9m6sthijrXOoa&#10;XxFuSzlMkrG0WHBcMFjR2lB2Pz6sgrud7s9mk9ntBUe76n3FiyxRqW6nWc1ABGrCP/xr77SCEXyv&#10;xBsgFx8AAAD//wMAUEsBAi0AFAAGAAgAAAAhANvh9svuAAAAhQEAABMAAAAAAAAAAAAAAAAAAAAA&#10;AFtDb250ZW50X1R5cGVzXS54bWxQSwECLQAUAAYACAAAACEAWvQsW78AAAAVAQAACwAAAAAAAAAA&#10;AAAAAAAfAQAAX3JlbHMvLnJlbHNQSwECLQAUAAYACAAAACEA8WRtgL0AAADaAAAADwAAAAAAAAAA&#10;AAAAAAAHAgAAZHJzL2Rvd25yZXYueG1sUEsFBgAAAAADAAMAtwAAAPECAAAAAA==&#10;" strokecolor="#666" strokeweight=".35pt">
                <v:stroke startarrowwidth="narrow" startarrowlength="short" endarrowwidth="narrow" endarrowlength="short"/>
              </v:line>
              <v:line id="Line 34" o:spid="_x0000_s1029" style="position:absolute;visibility:visible;mso-wrap-style:square" from="0,3496" to="19770,3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X0wAAAANoAAAAPAAAAZHJzL2Rvd25yZXYueG1sRI9Bi8Iw&#10;FITvwv6H8Bb2pum6IlqNsghFYU9q8fxsnk2xeSlNrPXfbwTB4zAz3zDLdW9r0VHrK8cKvkcJCOLC&#10;6YpLBfkxG85A+ICssXZMCh7kYb36GCwx1e7Oe+oOoRQRwj5FBSaEJpXSF4Ys+pFriKN3ca3FEGVb&#10;St3iPcJtLcdJMpUWK44LBhvaGCquh5tVcLXzv9xkhd2e8GfXPM54kjUq9fXZ/y5ABOrDO/xq77SC&#10;CTyvxBsgV/8AAAD//wMAUEsBAi0AFAAGAAgAAAAhANvh9svuAAAAhQEAABMAAAAAAAAAAAAAAAAA&#10;AAAAAFtDb250ZW50X1R5cGVzXS54bWxQSwECLQAUAAYACAAAACEAWvQsW78AAAAVAQAACwAAAAAA&#10;AAAAAAAAAAAfAQAAX3JlbHMvLnJlbHNQSwECLQAUAAYACAAAACEAfo319MAAAADaAAAADwAAAAAA&#10;AAAAAAAAAAAHAgAAZHJzL2Rvd25yZXYueG1sUEsFBgAAAAADAAMAtwAAAPQCAAAAAA==&#10;" strokecolor="#666" strokeweight=".35pt">
                <v:stroke startarrowwidth="narrow" startarrowlength="short" endarrowwidth="narrow" endarrowlength="short"/>
              </v:line>
              <v:line id="Line 35" o:spid="_x0000_s1030" style="position:absolute;visibility:visible;mso-wrap-style:square" from="0,4062" to="19770,4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BvwAAAANoAAAAPAAAAZHJzL2Rvd25yZXYueG1sRI9Bi8Iw&#10;FITvwv6H8Bb2pum6KFqNsghFYU9q8fxsnk2xeSlNrPXfbwTB4zAz3zDLdW9r0VHrK8cKvkcJCOLC&#10;6YpLBfkxG85A+ICssXZMCh7kYb36GCwx1e7Oe+oOoRQRwj5FBSaEJpXSF4Ys+pFriKN3ca3FEGVb&#10;St3iPcJtLcdJMpUWK44LBhvaGCquh5tVcLXzv9xkhd2e8GfXPM54kjUq9fXZ/y5ABOrDO/xq77SC&#10;CTyvxBsgV/8AAAD//wMAUEsBAi0AFAAGAAgAAAAhANvh9svuAAAAhQEAABMAAAAAAAAAAAAAAAAA&#10;AAAAAFtDb250ZW50X1R5cGVzXS54bWxQSwECLQAUAAYACAAAACEAWvQsW78AAAAVAQAACwAAAAAA&#10;AAAAAAAAAAAfAQAAX3JlbHMvLnJlbHNQSwECLQAUAAYACAAAACEAEcFQb8AAAADaAAAADwAAAAAA&#10;AAAAAAAAAAAHAgAAZHJzL2Rvd25yZXYueG1sUEsFBgAAAAADAAMAtwAAAPQCAAAAAA==&#10;" strokecolor="#666" strokeweight=".35pt">
                <v:stroke startarrowwidth="narrow" startarrowlength="short" endarrowwidth="narrow" endarrowlength="short"/>
              </v:line>
              <v:line id="Line 36" o:spid="_x0000_s1031" style="position:absolute;visibility:visible;mso-wrap-style:square" from="0,4604" to="20000,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84YvQAAANoAAAAPAAAAZHJzL2Rvd25yZXYueG1sRI/NCsIw&#10;EITvgu8QVvCmqQqi1SgiiIInf/C8NmtTbDaliVrf3giCx2FmvmHmy8aW4km1LxwrGPQTEMSZ0wXn&#10;Cs6nTW8CwgdkjaVjUvAmD8tFuzXHVLsXH+h5DLmIEPYpKjAhVKmUPjNk0fddRRy9m6sthijrXOoa&#10;XxFuSzlMkrG0WHBcMFjR2lB2Pz6sgrud7s9mk9ntBUe76n3FiyxRqW6nWc1ABGrCP/xr77SCMXyv&#10;xBsgFx8AAAD//wMAUEsBAi0AFAAGAAgAAAAhANvh9svuAAAAhQEAABMAAAAAAAAAAAAAAAAAAAAA&#10;AFtDb250ZW50X1R5cGVzXS54bWxQSwECLQAUAAYACAAAACEAWvQsW78AAAAVAQAACwAAAAAAAAAA&#10;AAAAAAAfAQAAX3JlbHMvLnJlbHNQSwECLQAUAAYACAAAACEA4RPOGL0AAADaAAAADwAAAAAAAAAA&#10;AAAAAAAHAgAAZHJzL2Rvd25yZXYueG1sUEsFBgAAAAADAAMAtwAAAPECAAAAAA==&#10;" strokecolor="#666" strokeweight=".35pt">
                <v:stroke startarrowwidth="narrow" startarrowlength="short" endarrowwidth="narrow" endarrowlength="short"/>
              </v:line>
              <v:line id="Line 37" o:spid="_x0000_s1032" style="position:absolute;visibility:visible;mso-wrap-style:square" from="0,5135" to="19770,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2uDwAAAANoAAAAPAAAAZHJzL2Rvd25yZXYueG1sRI9Pi8Iw&#10;FMTvwn6H8Bb2pum64J9qlEUoCntSi+dn82yKzUtpYq3ffiMIHoeZ+Q2zXPe2Fh21vnKs4HuUgCAu&#10;nK64VJAfs+EMhA/IGmvHpOBBHtarj8ESU+3uvKfuEEoRIexTVGBCaFIpfWHIoh+5hjh6F9daDFG2&#10;pdQt3iPc1nKcJBNpseK4YLChjaHierhZBVc7/8tNVtjtCX92zeOMJ1mjUl+f/e8CRKA+vMOv9k4r&#10;mMLzSrwBcvUPAAD//wMAUEsBAi0AFAAGAAgAAAAhANvh9svuAAAAhQEAABMAAAAAAAAAAAAAAAAA&#10;AAAAAFtDb250ZW50X1R5cGVzXS54bWxQSwECLQAUAAYACAAAACEAWvQsW78AAAAVAQAACwAAAAAA&#10;AAAAAAAAAAAfAQAAX3JlbHMvLnJlbHNQSwECLQAUAAYACAAAACEAjl9rg8AAAADaAAAADwAAAAAA&#10;AAAAAAAAAAAHAgAAZHJzL2Rvd25yZXYueG1sUEsFBgAAAAADAAMAtwAAAPQCAAAAAA==&#10;" strokecolor="#666" strokeweight=".35pt">
                <v:stroke startarrowwidth="narrow" startarrowlength="short" endarrowwidth="narrow" endarrowlength="short"/>
              </v:line>
              <v:line id="Line 38" o:spid="_x0000_s1033" style="position:absolute;visibility:visible;mso-wrap-style:square" from="0,5700" to="19770,5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ugAAANoAAAAPAAAAZHJzL2Rvd25yZXYueG1sRE9PCwFB&#10;FL8r32F6yo1ZlFiGpEQ5YXN+dp6dzc6bbWewvr05KMdfv//LdWsr8aLGl44VjIYJCOLc6ZILBdll&#10;N5iB8AFZY+WYFHzIw3rV7Swx1e7NJ3qdQyFiCPsUFZgQ6lRKnxuy6IeuJo7c3TUWQ4RNIXWD7xhu&#10;KzlOkqm0WHJsMFjT1lD+OD+tgoedHzOzy+3+ipND/bnhVVaoVL/XbhYgArXhL/65D1pB3BqvxBsg&#10;V18AAAD//wMAUEsBAi0AFAAGAAgAAAAhANvh9svuAAAAhQEAABMAAAAAAAAAAAAAAAAAAAAAAFtD&#10;b250ZW50X1R5cGVzXS54bWxQSwECLQAUAAYACAAAACEAWvQsW78AAAAVAQAACwAAAAAAAAAAAAAA&#10;AAAfAQAAX3JlbHMvLnJlbHNQSwECLQAUAAYACAAAACEA/8D/8boAAADaAAAADwAAAAAAAAAAAAAA&#10;AAAHAgAAZHJzL2Rvd25yZXYueG1sUEsFBgAAAAADAAMAtwAAAO4CAAAAAA==&#10;" strokecolor="#666" strokeweight=".35pt">
                <v:stroke startarrowwidth="narrow" startarrowlength="short" endarrowwidth="narrow" endarrowlength="short"/>
              </v:line>
              <v:line id="Line 39" o:spid="_x0000_s1034" style="position:absolute;visibility:visible;mso-wrap-style:square" from="0,6242" to="19540,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FpqvQAAANoAAAAPAAAAZHJzL2Rvd25yZXYueG1sRI/NCsIw&#10;EITvgu8QVvCmqQqi1SgiiIInf/C8NmtTbDaliVrf3giCx2FmvmHmy8aW4km1LxwrGPQTEMSZ0wXn&#10;Cs6nTW8CwgdkjaVjUvAmD8tFuzXHVLsXH+h5DLmIEPYpKjAhVKmUPjNk0fddRRy9m6sthijrXOoa&#10;XxFuSzlMkrG0WHBcMFjR2lB2Pz6sgrud7s9mk9ntBUe76n3FiyxRqW6nWc1ABGrCP/xr77SCKXyv&#10;xBsgFx8AAAD//wMAUEsBAi0AFAAGAAgAAAAhANvh9svuAAAAhQEAABMAAAAAAAAAAAAAAAAAAAAA&#10;AFtDb250ZW50X1R5cGVzXS54bWxQSwECLQAUAAYACAAAACEAWvQsW78AAAAVAQAACwAAAAAAAAAA&#10;AAAAAAAfAQAAX3JlbHMvLnJlbHNQSwECLQAUAAYACAAAACEAkIxaar0AAADaAAAADwAAAAAAAAAA&#10;AAAAAAAHAgAAZHJzL2Rvd25yZXYueG1sUEsFBgAAAAADAAMAtwAAAPECAAAAAA==&#10;" strokecolor="#666" strokeweight=".35pt">
                <v:stroke startarrowwidth="narrow" startarrowlength="short" endarrowwidth="narrow" endarrowlength="short"/>
              </v:line>
              <v:line id="Line 40" o:spid="_x0000_s1035" style="position:absolute;visibility:visible;mso-wrap-style:square" from="0,6802" to="19770,6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0owQAAANsAAAAPAAAAZHJzL2Rvd25yZXYueG1sRI9Bi8Iw&#10;EIXvwv6HMAt709RdEO0aRRZEwZNaPI/NbFNsJqWJWv+9cxC8zfDevPfNfNn7Rt2oi3VgA+NRBoq4&#10;DLbmykBxXA+noGJCttgEJgMPirBcfAzmmNtw5z3dDqlSEsIxRwMupTbXOpaOPMZRaIlF+w+dxyRr&#10;V2nb4V3CfaO/s2yiPdYsDQ5b+nNUXg5Xb+DiZ7vCrUu/OeHPtn2c8aQbNObrs1/9gkrUp7f5db21&#10;gi/08osMoBdPAAAA//8DAFBLAQItABQABgAIAAAAIQDb4fbL7gAAAIUBAAATAAAAAAAAAAAAAAAA&#10;AAAAAABbQ29udGVudF9UeXBlc10ueG1sUEsBAi0AFAAGAAgAAAAhAFr0LFu/AAAAFQEAAAsAAAAA&#10;AAAAAAAAAAAAHwEAAF9yZWxzLy5yZWxzUEsBAi0AFAAGAAgAAAAhABaCXSjBAAAA2wAAAA8AAAAA&#10;AAAAAAAAAAAABwIAAGRycy9kb3ducmV2LnhtbFBLBQYAAAAAAwADALcAAAD1AgAAAAA=&#10;" strokecolor="#666" strokeweight=".35pt">
                <v:stroke startarrowwidth="narrow" startarrowlength="short" endarrowwidth="narrow" endarrowlength="short"/>
              </v:line>
              <v:line id="Line 41" o:spid="_x0000_s1036" style="position:absolute;visibility:visible;mso-wrap-style:square" from="0,7361" to="19540,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izuwAAANsAAAAPAAAAZHJzL2Rvd25yZXYueG1sRE9LCsIw&#10;EN0L3iGM4E5TFUSrUUQQBVd+cD02Y1NsJqWJWm9vBMHdPN535svGluJJtS8cKxj0ExDEmdMF5wrO&#10;p01vAsIHZI2lY1LwJg/LRbs1x1S7Fx/oeQy5iCHsU1RgQqhSKX1myKLvu4o4cjdXWwwR1rnUNb5i&#10;uC3lMEnG0mLBscFgRWtD2f34sArudro/m01mtxcc7ar3FS+yRKW6nWY1AxGoCX/xz73Tcf4Avr/E&#10;A+TiAwAA//8DAFBLAQItABQABgAIAAAAIQDb4fbL7gAAAIUBAAATAAAAAAAAAAAAAAAAAAAAAABb&#10;Q29udGVudF9UeXBlc10ueG1sUEsBAi0AFAAGAAgAAAAhAFr0LFu/AAAAFQEAAAsAAAAAAAAAAAAA&#10;AAAAHwEAAF9yZWxzLy5yZWxzUEsBAi0AFAAGAAgAAAAhAHnO+LO7AAAA2wAAAA8AAAAAAAAAAAAA&#10;AAAABwIAAGRycy9kb3ducmV2LnhtbFBLBQYAAAAAAwADALcAAADvAgAAAAA=&#10;" strokecolor="#666" strokeweight=".35pt">
                <v:stroke startarrowwidth="narrow" startarrowlength="short" endarrowwidth="narrow" endarrowlength="short"/>
              </v:line>
              <v:line id="Line 42" o:spid="_x0000_s1037" style="position:absolute;visibility:visible;mso-wrap-style:square" from="0,7920" to="19770,7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bEuwAAANsAAAAPAAAAZHJzL2Rvd25yZXYueG1sRE9LCsIw&#10;EN0L3iGM4E5TFUSrUUQQBVd+cD02Y1NsJqWJWm9vBMHdPN535svGluJJtS8cKxj0ExDEmdMF5wrO&#10;p01vAsIHZI2lY1LwJg/LRbs1x1S7Fx/oeQy5iCHsU1RgQqhSKX1myKLvu4o4cjdXWwwR1rnUNb5i&#10;uC3lMEnG0mLBscFgRWtD2f34sArudro/m01mtxcc7ar3FS+yRKW6nWY1AxGoCX/xz73Tcf4Qvr/E&#10;A+TiAwAA//8DAFBLAQItABQABgAIAAAAIQDb4fbL7gAAAIUBAAATAAAAAAAAAAAAAAAAAAAAAABb&#10;Q29udGVudF9UeXBlc10ueG1sUEsBAi0AFAAGAAgAAAAhAFr0LFu/AAAAFQEAAAsAAAAAAAAAAAAA&#10;AAAAHwEAAF9yZWxzLy5yZWxzUEsBAi0AFAAGAAgAAAAhAIkcZsS7AAAA2wAAAA8AAAAAAAAAAAAA&#10;AAAABwIAAGRycy9kb3ducmV2LnhtbFBLBQYAAAAAAwADALcAAADvAgAAAAA=&#10;" strokecolor="#666" strokeweight=".35pt">
                <v:stroke startarrowwidth="narrow" startarrowlength="short" endarrowwidth="narrow" endarrowlength="short"/>
              </v:line>
              <v:line id="Line 43" o:spid="_x0000_s1038" style="position:absolute;visibility:visible;mso-wrap-style:square" from="0,8479" to="19540,8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NfuwAAANsAAAAPAAAAZHJzL2Rvd25yZXYueG1sRE9LCsIw&#10;EN0L3iGM4E5TFUSrUUQQBVd+cD02Y1NsJqWJWm9vBMHdPN535svGluJJtS8cKxj0ExDEmdMF5wrO&#10;p01vAsIHZI2lY1LwJg/LRbs1x1S7Fx/oeQy5iCHsU1RgQqhSKX1myKLvu4o4cjdXWwwR1rnUNb5i&#10;uC3lMEnG0mLBscFgRWtD2f34sArudro/m01mtxcc7ar3FS+yRKW6nWY1AxGoCX/xz73Tcf4Ivr/E&#10;A+TiAwAA//8DAFBLAQItABQABgAIAAAAIQDb4fbL7gAAAIUBAAATAAAAAAAAAAAAAAAAAAAAAABb&#10;Q29udGVudF9UeXBlc10ueG1sUEsBAi0AFAAGAAgAAAAhAFr0LFu/AAAAFQEAAAsAAAAAAAAAAAAA&#10;AAAAHwEAAF9yZWxzLy5yZWxzUEsBAi0AFAAGAAgAAAAhAOZQw1+7AAAA2wAAAA8AAAAAAAAAAAAA&#10;AAAABwIAAGRycy9kb3ducmV2LnhtbFBLBQYAAAAAAwADALcAAADvAgAAAAA=&#10;" strokecolor="#666" strokeweight=".35pt">
                <v:stroke startarrowwidth="narrow" startarrowlength="short" endarrowwidth="narrow" endarrowlength="short"/>
              </v:line>
              <v:line id="Line 44" o:spid="_x0000_s1039" style="position:absolute;visibility:visible;mso-wrap-style:square" from="0,9038" to="19770,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srvwAAANsAAAAPAAAAZHJzL2Rvd25yZXYueG1sRE9Na8JA&#10;EL0X/A/LCN6ajVVKja4iBangqTbkPGbHbDA7G7Jbk/x7Vyj0No/3OZvdYBtxp87XjhXMkxQEcel0&#10;zZWC/Ofw+gHCB2SNjWNSMJKH3XbyssFMu56/6X4OlYgh7DNUYEJoMyl9aciiT1xLHLmr6yyGCLtK&#10;6g77GG4b+Zam79JizbHBYEufhsrb+dcquNnVKTeH0n4VuDi24wUL2aBSs+mwX4MINIR/8Z/7qOP8&#10;JTx/iQfI7QMAAP//AwBQSwECLQAUAAYACAAAACEA2+H2y+4AAACFAQAAEwAAAAAAAAAAAAAAAAAA&#10;AAAAW0NvbnRlbnRfVHlwZXNdLnhtbFBLAQItABQABgAIAAAAIQBa9CxbvwAAABUBAAALAAAAAAAA&#10;AAAAAAAAAB8BAABfcmVscy8ucmVsc1BLAQItABQABgAIAAAAIQBpuVsrvwAAANsAAAAPAAAAAAAA&#10;AAAAAAAAAAcCAABkcnMvZG93bnJldi54bWxQSwUGAAAAAAMAAwC3AAAA8wIAAAAA&#10;" strokecolor="#666" strokeweight=".35pt">
                <v:stroke startarrowwidth="narrow" startarrowlength="short" endarrowwidth="narrow" endarrowlength="short"/>
              </v:line>
              <v:line id="Line 45" o:spid="_x0000_s1040" style="position:absolute;visibility:visible;mso-wrap-style:square" from="0,9598" to="20000,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6wvwAAANsAAAAPAAAAZHJzL2Rvd25yZXYueG1sRE9Na8JA&#10;EL0X/A/LCN6ajRVLja4iBangqTbkPGbHbDA7G7Jbk/x7Vyj0No/3OZvdYBtxp87XjhXMkxQEcel0&#10;zZWC/Ofw+gHCB2SNjWNSMJKH3XbyssFMu56/6X4OlYgh7DNUYEJoMyl9aciiT1xLHLmr6yyGCLtK&#10;6g77GG4b+Zam79JizbHBYEufhsrb+dcquNnVKTeH0n4VuDi24wUL2aBSs+mwX4MINIR/8Z/7qOP8&#10;JTx/iQfI7QMAAP//AwBQSwECLQAUAAYACAAAACEA2+H2y+4AAACFAQAAEwAAAAAAAAAAAAAAAAAA&#10;AAAAW0NvbnRlbnRfVHlwZXNdLnhtbFBLAQItABQABgAIAAAAIQBa9CxbvwAAABUBAAALAAAAAAAA&#10;AAAAAAAAAB8BAABfcmVscy8ucmVsc1BLAQItABQABgAIAAAAIQAG9f6wvwAAANsAAAAPAAAAAAAA&#10;AAAAAAAAAAcCAABkcnMvZG93bnJldi54bWxQSwUGAAAAAAMAAwC3AAAA8wIAAAAA&#10;" strokecolor="#666" strokeweight=".35pt">
                <v:stroke startarrowwidth="narrow" startarrowlength="short" endarrowwidth="narrow" endarrowlength="short"/>
              </v:line>
              <v:line id="Line 46" o:spid="_x0000_s1041" style="position:absolute;visibility:visible;mso-wrap-style:square" from="0,10157" to="19770,10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DHuwAAANsAAAAPAAAAZHJzL2Rvd25yZXYueG1sRE9LCsIw&#10;EN0L3iGM4E5TFUSrUUQQBVd+cD02Y1NsJqWJWm9vBMHdPN535svGluJJtS8cKxj0ExDEmdMF5wrO&#10;p01vAsIHZI2lY1LwJg/LRbs1x1S7Fx/oeQy5iCHsU1RgQqhSKX1myKLvu4o4cjdXWwwR1rnUNb5i&#10;uC3lMEnG0mLBscFgRWtD2f34sArudro/m01mtxcc7ar3FS+yRKW6nWY1AxGoCX/xz73Tcf4Yvr/E&#10;A+TiAwAA//8DAFBLAQItABQABgAIAAAAIQDb4fbL7gAAAIUBAAATAAAAAAAAAAAAAAAAAAAAAABb&#10;Q29udGVudF9UeXBlc10ueG1sUEsBAi0AFAAGAAgAAAAhAFr0LFu/AAAAFQEAAAsAAAAAAAAAAAAA&#10;AAAAHwEAAF9yZWxzLy5yZWxzUEsBAi0AFAAGAAgAAAAhAPYnYMe7AAAA2wAAAA8AAAAAAAAAAAAA&#10;AAAABwIAAGRycy9kb3ducmV2LnhtbFBLBQYAAAAAAwADALcAAADvAgAAAAA=&#10;" strokecolor="#666" strokeweight=".35pt">
                <v:stroke startarrowwidth="narrow" startarrowlength="short" endarrowwidth="narrow" endarrowlength="short"/>
              </v:line>
              <v:line id="Line 47" o:spid="_x0000_s1042" style="position:absolute;visibility:visible;mso-wrap-style:square" from="0,10716" to="19770,10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VcvwAAANsAAAAPAAAAZHJzL2Rvd25yZXYueG1sRE9Na8JA&#10;EL0X/A/LCN6ajRVsja4iBangqTbkPGbHbDA7G7Jbk/x7Vyj0No/3OZvdYBtxp87XjhXMkxQEcel0&#10;zZWC/Ofw+gHCB2SNjWNSMJKH3XbyssFMu56/6X4OlYgh7DNUYEJoMyl9aciiT1xLHLmr6yyGCLtK&#10;6g77GG4b+ZamS2mx5thgsKVPQ+Xt/GsV3OzqlJtDab8KXBzb8YKFbFCp2XTYr0EEGsK/+M991HH+&#10;Ozx/iQfI7QMAAP//AwBQSwECLQAUAAYACAAAACEA2+H2y+4AAACFAQAAEwAAAAAAAAAAAAAAAAAA&#10;AAAAW0NvbnRlbnRfVHlwZXNdLnhtbFBLAQItABQABgAIAAAAIQBa9CxbvwAAABUBAAALAAAAAAAA&#10;AAAAAAAAAB8BAABfcmVscy8ucmVsc1BLAQItABQABgAIAAAAIQCZa8VcvwAAANsAAAAPAAAAAAAA&#10;AAAAAAAAAAcCAABkcnMvZG93bnJldi54bWxQSwUGAAAAAAMAAwC3AAAA8wIAAAAA&#10;" strokecolor="#666" strokeweight=".35pt">
                <v:stroke startarrowwidth="narrow" startarrowlength="short" endarrowwidth="narrow" endarrowlength="short"/>
              </v:line>
              <v:line id="Line 48" o:spid="_x0000_s1043" style="position:absolute;visibility:visible;mso-wrap-style:square" from="0,11275" to="20000,1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FEuwQAAANsAAAAPAAAAZHJzL2Rvd25yZXYueG1sRI9Bi8Iw&#10;EIXvwv6HMAt709RdEO0aRRZEwZNaPI/NbFNsJqWJWv+9cxC8zfDevPfNfNn7Rt2oi3VgA+NRBoq4&#10;DLbmykBxXA+noGJCttgEJgMPirBcfAzmmNtw5z3dDqlSEsIxRwMupTbXOpaOPMZRaIlF+w+dxyRr&#10;V2nb4V3CfaO/s2yiPdYsDQ5b+nNUXg5Xb+DiZ7vCrUu/OeHPtn2c8aQbNObrs1/9gkrUp7f5db21&#10;gi+w8osMoBdPAAAA//8DAFBLAQItABQABgAIAAAAIQDb4fbL7gAAAIUBAAATAAAAAAAAAAAAAAAA&#10;AAAAAABbQ29udGVudF9UeXBlc10ueG1sUEsBAi0AFAAGAAgAAAAhAFr0LFu/AAAAFQEAAAsAAAAA&#10;AAAAAAAAAAAAHwEAAF9yZWxzLy5yZWxzUEsBAi0AFAAGAAgAAAAhAOj0US7BAAAA2wAAAA8AAAAA&#10;AAAAAAAAAAAABwIAAGRycy9kb3ducmV2LnhtbFBLBQYAAAAAAwADALcAAAD1AgAAAAA=&#10;" strokecolor="#666" strokeweight=".35pt">
                <v:stroke startarrowwidth="narrow" startarrowlength="short" endarrowwidth="narrow" endarrowlength="short"/>
              </v:line>
              <v:line id="Line 49" o:spid="_x0000_s1044" style="position:absolute;visibility:visible;mso-wrap-style:square" from="0,11834" to="20000,1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PS1uwAAANsAAAAPAAAAZHJzL2Rvd25yZXYueG1sRE9LCsIw&#10;EN0L3iGM4E5TFUSrUUQQBVd+cD02Y1NsJqWJWm9vBMHdPN535svGluJJtS8cKxj0ExDEmdMF5wrO&#10;p01vAsIHZI2lY1LwJg/LRbs1x1S7Fx/oeQy5iCHsU1RgQqhSKX1myKLvu4o4cjdXWwwR1rnUNb5i&#10;uC3lMEnG0mLBscFgRWtD2f34sArudro/m01mtxcc7ar3FS+yRKW6nWY1AxGoCX/xz73Tcf4Uvr/E&#10;A+TiAwAA//8DAFBLAQItABQABgAIAAAAIQDb4fbL7gAAAIUBAAATAAAAAAAAAAAAAAAAAAAAAABb&#10;Q29udGVudF9UeXBlc10ueG1sUEsBAi0AFAAGAAgAAAAhAFr0LFu/AAAAFQEAAAsAAAAAAAAAAAAA&#10;AAAAHwEAAF9yZWxzLy5yZWxzUEsBAi0AFAAGAAgAAAAhAIe49LW7AAAA2wAAAA8AAAAAAAAAAAAA&#10;AAAABwIAAGRycy9kb3ducmV2LnhtbFBLBQYAAAAAAwADALcAAADvAgAAAAA=&#10;" strokecolor="#666" strokeweight=".35pt">
                <v:stroke startarrowwidth="narrow" startarrowlength="short" endarrowwidth="narrow" endarrowlength="short"/>
              </v:line>
              <v:line id="Line 50" o:spid="_x0000_s1045" style="position:absolute;visibility:visible;mso-wrap-style:square" from="0,12394" to="20000,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eVuwAAANsAAAAPAAAAZHJzL2Rvd25yZXYueG1sRE9PCwFB&#10;FL8r32F6yo1ZlFiGpEQ5YXN+dp6dzc6bbWewvr05KMdfv//LdWsr8aLGl44VjIYJCOLc6ZILBdll&#10;N5iB8AFZY+WYFHzIw3rV7Swx1e7NJ3qdQyFiCPsUFZgQ6lRKnxuy6IeuJo7c3TUWQ4RNIXWD7xhu&#10;KzlOkqm0WHJsMFjT1lD+OD+tgoedHzOzy+3+ipND/bnhVVaoVL/XbhYgArXhL/65D1rBOK6PX+IP&#10;kKsvAAAA//8DAFBLAQItABQABgAIAAAAIQDb4fbL7gAAAIUBAAATAAAAAAAAAAAAAAAAAAAAAABb&#10;Q29udGVudF9UeXBlc10ueG1sUEsBAi0AFAAGAAgAAAAhAFr0LFu/AAAAFQEAAAsAAAAAAAAAAAAA&#10;AAAAHwEAAF9yZWxzLy5yZWxzUEsBAi0AFAAGAAgAAAAhANjul5W7AAAA2wAAAA8AAAAAAAAAAAAA&#10;AAAABwIAAGRycy9kb3ducmV2LnhtbFBLBQYAAAAAAwADALcAAADvAgAAAAA=&#10;" strokecolor="#666" strokeweight=".35pt">
                <v:stroke startarrowwidth="narrow" startarrowlength="short" endarrowwidth="narrow" endarrowlength="short"/>
              </v:line>
              <v:line id="Line 51" o:spid="_x0000_s1046" style="position:absolute;visibility:visible;mso-wrap-style:square" from="0,12953" to="19540,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IOvgAAANsAAAAPAAAAZHJzL2Rvd25yZXYueG1sRI/NCsIw&#10;EITvgu8QVvCmqQqi1SgiiIInf/C8NmtTbDaliVrf3giCx2FmvmHmy8aW4km1LxwrGPQTEMSZ0wXn&#10;Cs6nTW8CwgdkjaVjUvAmD8tFuzXHVLsXH+h5DLmIEPYpKjAhVKmUPjNk0fddRRy9m6sthijrXOoa&#10;XxFuSzlMkrG0WHBcMFjR2lB2Pz6sgrud7s9mk9ntBUe76n3FiyxRqW6nWc1ABGrCP/xr77SC4QC+&#10;X+IPkIsPAAAA//8DAFBLAQItABQABgAIAAAAIQDb4fbL7gAAAIUBAAATAAAAAAAAAAAAAAAAAAAA&#10;AABbQ29udGVudF9UeXBlc10ueG1sUEsBAi0AFAAGAAgAAAAhAFr0LFu/AAAAFQEAAAsAAAAAAAAA&#10;AAAAAAAAHwEAAF9yZWxzLy5yZWxzUEsBAi0AFAAGAAgAAAAhALeiMg6+AAAA2wAAAA8AAAAAAAAA&#10;AAAAAAAABwIAAGRycy9kb3ducmV2LnhtbFBLBQYAAAAAAwADALcAAADyAgAAAAA=&#10;" strokecolor="#666" strokeweight=".35pt">
                <v:stroke startarrowwidth="narrow" startarrowlength="short" endarrowwidth="narrow" endarrowlength="short"/>
              </v:line>
              <v:line id="Line 52" o:spid="_x0000_s1047" style="position:absolute;visibility:visible;mso-wrap-style:square" from="0,13512" to="19770,13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x5wQAAANsAAAAPAAAAZHJzL2Rvd25yZXYueG1sRI9Ba8JA&#10;FITvgv9heYI33ZhCsamriCAN9NQonl+zr9lg9m3Irib5925B8DjMzDfMZjfYRtyp87VjBatlAoK4&#10;dLrmSsH5dFysQfiArLFxTApG8rDbTicbzLTr+YfuRahEhLDPUIEJoc2k9KUhi37pWuLo/bnOYoiy&#10;q6TusI9w28g0Sd6lxZrjgsGWDobKa3GzCq724/tsjqX9uuBb3o6/eJENKjWfDftPEIGG8Ao/27lW&#10;kKbw/yX+ALl9AAAA//8DAFBLAQItABQABgAIAAAAIQDb4fbL7gAAAIUBAAATAAAAAAAAAAAAAAAA&#10;AAAAAABbQ29udGVudF9UeXBlc10ueG1sUEsBAi0AFAAGAAgAAAAhAFr0LFu/AAAAFQEAAAsAAAAA&#10;AAAAAAAAAAAAHwEAAF9yZWxzLy5yZWxzUEsBAi0AFAAGAAgAAAAhAEdwrHnBAAAA2wAAAA8AAAAA&#10;AAAAAAAAAAAABwIAAGRycy9kb3ducmV2LnhtbFBLBQYAAAAAAwADALcAAAD1AgAAAAA=&#10;" strokecolor="#666" strokeweight=".35pt">
                <v:stroke startarrowwidth="narrow" startarrowlength="short" endarrowwidth="narrow" endarrowlength="short"/>
              </v:line>
              <v:line id="Line 53" o:spid="_x0000_s1048" style="position:absolute;visibility:visible;mso-wrap-style:square" from="0,14071" to="19081,14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nivgAAANsAAAAPAAAAZHJzL2Rvd25yZXYueG1sRI/NCsIw&#10;EITvgu8QVvCmqQqi1SgiiIInf/C8NmtTbDaliVrf3giCx2FmvmHmy8aW4km1LxwrGPQTEMSZ0wXn&#10;Cs6nTW8CwgdkjaVjUvAmD8tFuzXHVLsXH+h5DLmIEPYpKjAhVKmUPjNk0fddRRy9m6sthijrXOoa&#10;XxFuSzlMkrG0WHBcMFjR2lB2Pz6sgrud7s9mk9ntBUe76n3FiyxRqW6nWc1ABGrCP/xr77SC4Qi+&#10;X+IPkIsPAAAA//8DAFBLAQItABQABgAIAAAAIQDb4fbL7gAAAIUBAAATAAAAAAAAAAAAAAAAAAAA&#10;AABbQ29udGVudF9UeXBlc10ueG1sUEsBAi0AFAAGAAgAAAAhAFr0LFu/AAAAFQEAAAsAAAAAAAAA&#10;AAAAAAAAHwEAAF9yZWxzLy5yZWxzUEsBAi0AFAAGAAgAAAAhACg8CeK+AAAA2wAAAA8AAAAAAAAA&#10;AAAAAAAABwIAAGRycy9kb3ducmV2LnhtbFBLBQYAAAAAAwADALcAAADyAgAAAAA=&#10;" strokecolor="#666" strokeweight=".35pt">
                <v:stroke startarrowwidth="narrow" startarrowlength="short" endarrowwidth="narrow" endarrowlength="short"/>
              </v:line>
              <v:line id="Line 54" o:spid="_x0000_s1049" style="position:absolute;visibility:visible;mso-wrap-style:square" from="0,14630" to="20000,14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GWwgAAANsAAAAPAAAAZHJzL2Rvd25yZXYueG1sRI9Pi8Iw&#10;FMTvgt8hPGFvmtpdRLtGWRaKwp78g+e3zbMpNi+liW399psFweMwM79h1tvB1qKj1leOFcxnCQji&#10;wumKSwXnUz5dgvABWWPtmBQ8yMN2Mx6tMdOu5wN1x1CKCGGfoQITQpNJ6QtDFv3MNcTRu7rWYoiy&#10;LaVusY9wW8s0SRbSYsVxwWBD34aK2/FuFdzs6uds8sLuLvi+bx6/eJE1KvU2Gb4+QQQawiv8bO+1&#10;gvQD/r/EHyA3fwAAAP//AwBQSwECLQAUAAYACAAAACEA2+H2y+4AAACFAQAAEwAAAAAAAAAAAAAA&#10;AAAAAAAAW0NvbnRlbnRfVHlwZXNdLnhtbFBLAQItABQABgAIAAAAIQBa9CxbvwAAABUBAAALAAAA&#10;AAAAAAAAAAAAAB8BAABfcmVscy8ucmVsc1BLAQItABQABgAIAAAAIQCn1ZGWwgAAANsAAAAPAAAA&#10;AAAAAAAAAAAAAAcCAABkcnMvZG93bnJldi54bWxQSwUGAAAAAAMAAwC3AAAA9gIAAAAA&#10;" strokecolor="#666" strokeweight=".35pt">
                <v:stroke startarrowwidth="narrow" startarrowlength="short" endarrowwidth="narrow" endarrowlength="short"/>
              </v:line>
              <v:line id="Line 55" o:spid="_x0000_s1050" style="position:absolute;visibility:visible;mso-wrap-style:square" from="0,15190" to="20000,1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QNwgAAANsAAAAPAAAAZHJzL2Rvd25yZXYueG1sRI9Pi8Iw&#10;FMTvgt8hPGFvmtplRbtGWRaKwp78g+e3zbMpNi+liW399psFweMwM79h1tvB1qKj1leOFcxnCQji&#10;wumKSwXnUz5dgvABWWPtmBQ8yMN2Mx6tMdOu5wN1x1CKCGGfoQITQpNJ6QtDFv3MNcTRu7rWYoiy&#10;LaVusY9wW8s0SRbSYsVxwWBD34aK2/FuFdzs6uds8sLuLvi+bx6/eJE1KvU2Gb4+QQQawiv8bO+1&#10;gvQD/r/EHyA3fwAAAP//AwBQSwECLQAUAAYACAAAACEA2+H2y+4AAACFAQAAEwAAAAAAAAAAAAAA&#10;AAAAAAAAW0NvbnRlbnRfVHlwZXNdLnhtbFBLAQItABQABgAIAAAAIQBa9CxbvwAAABUBAAALAAAA&#10;AAAAAAAAAAAAAB8BAABfcmVscy8ucmVsc1BLAQItABQABgAIAAAAIQDImTQNwgAAANsAAAAPAAAA&#10;AAAAAAAAAAAAAAcCAABkcnMvZG93bnJldi54bWxQSwUGAAAAAAMAAwC3AAAA9gIAAAAA&#10;" strokecolor="#666" strokeweight=".35pt">
                <v:stroke startarrowwidth="narrow" startarrowlength="short" endarrowwidth="narrow" endarrowlength="short"/>
              </v:line>
              <v:line id="Line 56" o:spid="_x0000_s1051" style="position:absolute;visibility:visible;mso-wrap-style:square" from="0,15757" to="20000,15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p6vgAAANsAAAAPAAAAZHJzL2Rvd25yZXYueG1sRI/NCsIw&#10;EITvgu8QVvCmqQqi1SgiiIInf/C8NmtTbDaliVrf3giCx2FmvmHmy8aW4km1LxwrGPQTEMSZ0wXn&#10;Cs6nTW8CwgdkjaVjUvAmD8tFuzXHVLsXH+h5DLmIEPYpKjAhVKmUPjNk0fddRRy9m6sthijrXOoa&#10;XxFuSzlMkrG0WHBcMFjR2lB2Pz6sgrud7s9mk9ntBUe76n3FiyxRqW6nWc1ABGrCP/xr77SC4Ri+&#10;X+IPkIsPAAAA//8DAFBLAQItABQABgAIAAAAIQDb4fbL7gAAAIUBAAATAAAAAAAAAAAAAAAAAAAA&#10;AABbQ29udGVudF9UeXBlc10ueG1sUEsBAi0AFAAGAAgAAAAhAFr0LFu/AAAAFQEAAAsAAAAAAAAA&#10;AAAAAAAAHwEAAF9yZWxzLy5yZWxzUEsBAi0AFAAGAAgAAAAhADhLqnq+AAAA2wAAAA8AAAAAAAAA&#10;AAAAAAAABwIAAGRycy9kb3ducmV2LnhtbFBLBQYAAAAAAwADALcAAADyAgAAAAA=&#10;" strokecolor="#666" strokeweight=".35pt">
                <v:stroke startarrowwidth="narrow" startarrowlength="short" endarrowwidth="narrow" endarrowlength="short"/>
              </v:line>
              <v:line id="Line 57" o:spid="_x0000_s1052" style="position:absolute;visibility:visible;mso-wrap-style:square" from="2356,390" to="2358,17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hwgAAANsAAAAPAAAAZHJzL2Rvd25yZXYueG1sRI9Pi8Iw&#10;FMTvgt8hPGFvmtqFVbtGWRaKwp78g+e3zbMpNi+liW399psFweMwM79h1tvB1qKj1leOFcxnCQji&#10;wumKSwXnUz5dgvABWWPtmBQ8yMN2Mx6tMdOu5wN1x1CKCGGfoQITQpNJ6QtDFv3MNcTRu7rWYoiy&#10;LaVusY9wW8s0ST6kxYrjgsGGvg0Vt+PdKrjZ1c/Z5IXdXfB93zx+8SJrVOptMnx9ggg0hFf42d5r&#10;BekC/r/EHyA3fwAAAP//AwBQSwECLQAUAAYACAAAACEA2+H2y+4AAACFAQAAEwAAAAAAAAAAAAAA&#10;AAAAAAAAW0NvbnRlbnRfVHlwZXNdLnhtbFBLAQItABQABgAIAAAAIQBa9CxbvwAAABUBAAALAAAA&#10;AAAAAAAAAAAAAB8BAABfcmVscy8ucmVsc1BLAQItABQABgAIAAAAIQBXBw/hwgAAANsAAAAPAAAA&#10;AAAAAAAAAAAAAAcCAABkcnMvZG93bnJldi54bWxQSwUGAAAAAAMAAwC3AAAA9gIAAAAA&#10;" strokecolor="#666" strokeweight=".35pt">
                <v:stroke startarrowwidth="narrow" startarrowlength="short" endarrowwidth="narrow" endarrowlength="short"/>
              </v:line>
              <v:line id="Line 58" o:spid="_x0000_s1053" style="position:absolute;visibility:visible;mso-wrap-style:square" from="14482,351" to="14483,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JuTuwAAANsAAAAPAAAAZHJzL2Rvd25yZXYueG1sRE9PCwFB&#10;FL8r32F6yo1ZlFiGpEQ5YXN+dp6dzc6bbWewvr05KMdfv//LdWsr8aLGl44VjIYJCOLc6ZILBdll&#10;N5iB8AFZY+WYFHzIw3rV7Swx1e7NJ3qdQyFiCPsUFZgQ6lRKnxuy6IeuJo7c3TUWQ4RNIXWD7xhu&#10;KzlOkqm0WHJsMFjT1lD+OD+tgoedHzOzy+3+ipND/bnhVVaoVL/XbhYgArXhL/65D1rBOI6NX+IP&#10;kKsvAAAA//8DAFBLAQItABQABgAIAAAAIQDb4fbL7gAAAIUBAAATAAAAAAAAAAAAAAAAAAAAAABb&#10;Q29udGVudF9UeXBlc10ueG1sUEsBAi0AFAAGAAgAAAAhAFr0LFu/AAAAFQEAAAsAAAAAAAAAAAAA&#10;AAAAHwEAAF9yZWxzLy5yZWxzUEsBAi0AFAAGAAgAAAAhACaYm5O7AAAA2wAAAA8AAAAAAAAAAAAA&#10;AAAABwIAAGRycy9kb3ducmV2LnhtbFBLBQYAAAAAAwADALcAAADvAgAAAAA=&#10;" strokecolor="#666" strokeweight=".35pt">
                <v:stroke startarrowwidth="narrow" startarrowlength="short" endarrowwidth="narrow" endarrowlength="short"/>
              </v:line>
            </v:group>
          </w:pict>
        </mc:Fallback>
      </mc:AlternateContent>
    </w:r>
    <w:r w:rsidRPr="00F12D56">
      <w:t xml:space="preserve">  </w:t>
    </w:r>
  </w:p>
  <w:p w14:paraId="685548A1" w14:textId="77777777" w:rsidR="005651B4" w:rsidRDefault="005651B4" w:rsidP="00813C24">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92A8D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28E9FA6"/>
    <w:lvl w:ilvl="0">
      <w:numFmt w:val="decimal"/>
      <w:pStyle w:val="Puntoelenco1"/>
      <w:lvlText w:val="*"/>
      <w:lvlJc w:val="left"/>
    </w:lvl>
  </w:abstractNum>
  <w:abstractNum w:abstractNumId="2" w15:restartNumberingAfterBreak="0">
    <w:nsid w:val="00000030"/>
    <w:multiLevelType w:val="singleLevel"/>
    <w:tmpl w:val="00000030"/>
    <w:name w:val="WW8Num48"/>
    <w:lvl w:ilvl="0">
      <w:start w:val="1"/>
      <w:numFmt w:val="decimal"/>
      <w:lvlText w:val="%1)"/>
      <w:lvlJc w:val="left"/>
      <w:pPr>
        <w:tabs>
          <w:tab w:val="num" w:pos="360"/>
        </w:tabs>
        <w:ind w:left="360" w:hanging="360"/>
      </w:pPr>
      <w:rPr>
        <w:rFonts w:ascii="Symbol" w:hAnsi="Symbol"/>
      </w:rPr>
    </w:lvl>
  </w:abstractNum>
  <w:abstractNum w:abstractNumId="3" w15:restartNumberingAfterBreak="0">
    <w:nsid w:val="01C05898"/>
    <w:multiLevelType w:val="hybridMultilevel"/>
    <w:tmpl w:val="3050E47E"/>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2093C0A"/>
    <w:multiLevelType w:val="hybridMultilevel"/>
    <w:tmpl w:val="9AD8F9C2"/>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39E03AF"/>
    <w:multiLevelType w:val="hybridMultilevel"/>
    <w:tmpl w:val="FAD2F708"/>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4654B46"/>
    <w:multiLevelType w:val="hybridMultilevel"/>
    <w:tmpl w:val="9AD8F9C2"/>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5FA03C5"/>
    <w:multiLevelType w:val="hybridMultilevel"/>
    <w:tmpl w:val="79701E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063A1698"/>
    <w:multiLevelType w:val="hybridMultilevel"/>
    <w:tmpl w:val="901ADCCC"/>
    <w:lvl w:ilvl="0" w:tplc="0E5403CC">
      <w:start w:val="1"/>
      <w:numFmt w:val="lowerLetter"/>
      <w:lvlText w:val="%1) "/>
      <w:lvlJc w:val="left"/>
      <w:pPr>
        <w:tabs>
          <w:tab w:val="num" w:pos="720"/>
        </w:tabs>
        <w:ind w:left="720" w:hanging="360"/>
      </w:pPr>
      <w:rPr>
        <w:rFonts w:hint="default"/>
        <w:i w:val="0"/>
        <w:strike w:val="0"/>
        <w:color w:val="auto"/>
        <w:sz w:val="24"/>
      </w:rPr>
    </w:lvl>
    <w:lvl w:ilvl="1" w:tplc="04100019">
      <w:start w:val="1"/>
      <w:numFmt w:val="lowerLetter"/>
      <w:lvlText w:val="%2."/>
      <w:lvlJc w:val="left"/>
      <w:pPr>
        <w:tabs>
          <w:tab w:val="num" w:pos="720"/>
        </w:tabs>
        <w:ind w:left="720" w:hanging="360"/>
      </w:pPr>
    </w:lvl>
    <w:lvl w:ilvl="2" w:tplc="0410001B">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9" w15:restartNumberingAfterBreak="0">
    <w:nsid w:val="085270FF"/>
    <w:multiLevelType w:val="hybridMultilevel"/>
    <w:tmpl w:val="FAD2F708"/>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0A8009FD"/>
    <w:multiLevelType w:val="hybridMultilevel"/>
    <w:tmpl w:val="9AD8F9C2"/>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0A993ACA"/>
    <w:multiLevelType w:val="hybridMultilevel"/>
    <w:tmpl w:val="9EAE03EA"/>
    <w:lvl w:ilvl="0" w:tplc="A560CA84">
      <w:start w:val="1"/>
      <w:numFmt w:val="lowerLetter"/>
      <w:lvlText w:val="%1) "/>
      <w:lvlJc w:val="left"/>
      <w:pPr>
        <w:tabs>
          <w:tab w:val="num" w:pos="720"/>
        </w:tabs>
        <w:ind w:left="720" w:hanging="360"/>
      </w:pPr>
      <w:rPr>
        <w:rFonts w:hint="default"/>
        <w:sz w:val="24"/>
      </w:rPr>
    </w:lvl>
    <w:lvl w:ilvl="1" w:tplc="864463EA">
      <w:start w:val="1"/>
      <w:numFmt w:val="lowerRoman"/>
      <w:lvlText w:val="%2."/>
      <w:lvlJc w:val="right"/>
      <w:pPr>
        <w:tabs>
          <w:tab w:val="num" w:pos="1440"/>
        </w:tabs>
        <w:ind w:left="1440" w:hanging="360"/>
      </w:pPr>
      <w:rPr>
        <w:rFonts w:hint="default"/>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0B9B6DAC"/>
    <w:multiLevelType w:val="hybridMultilevel"/>
    <w:tmpl w:val="9AD8F9C2"/>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0CA71263"/>
    <w:multiLevelType w:val="hybridMultilevel"/>
    <w:tmpl w:val="FAD2F708"/>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0D2F771C"/>
    <w:multiLevelType w:val="hybridMultilevel"/>
    <w:tmpl w:val="9AD8F9C2"/>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0D8A1618"/>
    <w:multiLevelType w:val="hybridMultilevel"/>
    <w:tmpl w:val="BA3034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F76519E"/>
    <w:multiLevelType w:val="hybridMultilevel"/>
    <w:tmpl w:val="D2F46204"/>
    <w:lvl w:ilvl="0" w:tplc="0410000F">
      <w:start w:val="1"/>
      <w:numFmt w:val="decimal"/>
      <w:lvlText w:val="%1."/>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10484A8C"/>
    <w:multiLevelType w:val="hybridMultilevel"/>
    <w:tmpl w:val="9AD8F9C2"/>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107E7020"/>
    <w:multiLevelType w:val="hybridMultilevel"/>
    <w:tmpl w:val="A4247CB2"/>
    <w:lvl w:ilvl="0" w:tplc="43662384">
      <w:start w:val="1"/>
      <w:numFmt w:val="lowerLetter"/>
      <w:lvlText w:val="%1) "/>
      <w:lvlJc w:val="left"/>
      <w:pPr>
        <w:tabs>
          <w:tab w:val="num" w:pos="644"/>
        </w:tabs>
        <w:ind w:left="644" w:hanging="360"/>
      </w:pPr>
      <w:rPr>
        <w:rFonts w:hint="default"/>
        <w:strike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10E96A2E"/>
    <w:multiLevelType w:val="hybridMultilevel"/>
    <w:tmpl w:val="1FAC6CC8"/>
    <w:lvl w:ilvl="0" w:tplc="A560CA84">
      <w:start w:val="1"/>
      <w:numFmt w:val="lowerLetter"/>
      <w:lvlText w:val="%1) "/>
      <w:lvlJc w:val="left"/>
      <w:pPr>
        <w:tabs>
          <w:tab w:val="num" w:pos="720"/>
        </w:tabs>
        <w:ind w:left="720" w:hanging="360"/>
      </w:pPr>
      <w:rPr>
        <w:rFonts w:hint="default"/>
        <w:sz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113F4AA7"/>
    <w:multiLevelType w:val="hybridMultilevel"/>
    <w:tmpl w:val="B628B0C8"/>
    <w:lvl w:ilvl="0" w:tplc="A560CA84">
      <w:start w:val="1"/>
      <w:numFmt w:val="lowerLetter"/>
      <w:lvlText w:val="%1) "/>
      <w:lvlJc w:val="left"/>
      <w:pPr>
        <w:tabs>
          <w:tab w:val="num" w:pos="720"/>
        </w:tabs>
        <w:ind w:left="720" w:hanging="360"/>
      </w:pPr>
      <w:rPr>
        <w:rFonts w:hint="default"/>
        <w:sz w:val="24"/>
      </w:rPr>
    </w:lvl>
    <w:lvl w:ilvl="1" w:tplc="5E5ED222">
      <w:start w:val="1"/>
      <w:numFmt w:val="bullet"/>
      <w:lvlText w:val=""/>
      <w:lvlJc w:val="left"/>
      <w:pPr>
        <w:tabs>
          <w:tab w:val="num" w:pos="1440"/>
        </w:tabs>
        <w:ind w:left="1440" w:hanging="360"/>
      </w:pPr>
      <w:rPr>
        <w:rFonts w:ascii="Symbol" w:hAnsi="Symbol" w:hint="default"/>
        <w:sz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117C7B5A"/>
    <w:multiLevelType w:val="hybridMultilevel"/>
    <w:tmpl w:val="F006A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449617A"/>
    <w:multiLevelType w:val="hybridMultilevel"/>
    <w:tmpl w:val="264EF130"/>
    <w:lvl w:ilvl="0" w:tplc="D1A8AAD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3" w15:restartNumberingAfterBreak="0">
    <w:nsid w:val="171B15CA"/>
    <w:multiLevelType w:val="hybridMultilevel"/>
    <w:tmpl w:val="1C0A0CC4"/>
    <w:lvl w:ilvl="0" w:tplc="A560CA84">
      <w:start w:val="1"/>
      <w:numFmt w:val="lowerLetter"/>
      <w:lvlText w:val="%1) "/>
      <w:lvlJc w:val="left"/>
      <w:pPr>
        <w:tabs>
          <w:tab w:val="num" w:pos="720"/>
        </w:tabs>
        <w:ind w:left="720" w:hanging="360"/>
      </w:pPr>
      <w:rPr>
        <w:rFonts w:hint="default"/>
        <w:sz w:val="24"/>
      </w:rPr>
    </w:lvl>
    <w:lvl w:ilvl="1" w:tplc="AE9626D2">
      <w:start w:val="1"/>
      <w:numFmt w:val="lowerRoman"/>
      <w:lvlText w:val="%2."/>
      <w:lvlJc w:val="right"/>
      <w:pPr>
        <w:tabs>
          <w:tab w:val="num" w:pos="1440"/>
        </w:tabs>
        <w:ind w:left="1440" w:hanging="360"/>
      </w:pPr>
      <w:rPr>
        <w:rFonts w:hint="default"/>
        <w:sz w:val="24"/>
        <w:szCs w:val="24"/>
      </w:rPr>
    </w:lvl>
    <w:lvl w:ilvl="2" w:tplc="02DC1CA0">
      <w:start w:val="1"/>
      <w:numFmt w:val="upp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18D0186D"/>
    <w:multiLevelType w:val="hybridMultilevel"/>
    <w:tmpl w:val="B58E7F1C"/>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19C971FF"/>
    <w:multiLevelType w:val="hybridMultilevel"/>
    <w:tmpl w:val="2F32EFDC"/>
    <w:lvl w:ilvl="0" w:tplc="A38E2FBC">
      <w:start w:val="1"/>
      <w:numFmt w:val="lowerLetter"/>
      <w:lvlText w:val="%1) "/>
      <w:lvlJc w:val="left"/>
      <w:pPr>
        <w:tabs>
          <w:tab w:val="num" w:pos="720"/>
        </w:tabs>
        <w:ind w:left="720" w:hanging="360"/>
      </w:pPr>
      <w:rPr>
        <w:rFonts w:hint="default"/>
        <w:i w:val="0"/>
        <w:sz w:val="24"/>
      </w:rPr>
    </w:lvl>
    <w:lvl w:ilvl="1" w:tplc="04100019">
      <w:start w:val="1"/>
      <w:numFmt w:val="lowerLetter"/>
      <w:lvlText w:val="%2."/>
      <w:lvlJc w:val="left"/>
      <w:pPr>
        <w:tabs>
          <w:tab w:val="num" w:pos="720"/>
        </w:tabs>
        <w:ind w:left="720" w:hanging="360"/>
      </w:pPr>
    </w:lvl>
    <w:lvl w:ilvl="2" w:tplc="0410001B">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26" w15:restartNumberingAfterBreak="0">
    <w:nsid w:val="1A305258"/>
    <w:multiLevelType w:val="hybridMultilevel"/>
    <w:tmpl w:val="FAD2F708"/>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1A462D0B"/>
    <w:multiLevelType w:val="hybridMultilevel"/>
    <w:tmpl w:val="87487580"/>
    <w:lvl w:ilvl="0" w:tplc="0410001B">
      <w:start w:val="1"/>
      <w:numFmt w:val="lowerRoman"/>
      <w:lvlText w:val="%1."/>
      <w:lvlJc w:val="right"/>
      <w:pPr>
        <w:tabs>
          <w:tab w:val="num" w:pos="2160"/>
        </w:tabs>
        <w:ind w:left="2160" w:hanging="18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B90104A"/>
    <w:multiLevelType w:val="hybridMultilevel"/>
    <w:tmpl w:val="AD3C571A"/>
    <w:lvl w:ilvl="0" w:tplc="87C0658A">
      <w:start w:val="1"/>
      <w:numFmt w:val="lowerRoman"/>
      <w:lvlText w:val="(%1)"/>
      <w:lvlJc w:val="right"/>
      <w:pPr>
        <w:ind w:left="18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BF71638"/>
    <w:multiLevelType w:val="hybridMultilevel"/>
    <w:tmpl w:val="37BCB2D2"/>
    <w:lvl w:ilvl="0" w:tplc="A560CA84">
      <w:start w:val="1"/>
      <w:numFmt w:val="lowerLetter"/>
      <w:lvlText w:val="%1) "/>
      <w:lvlJc w:val="left"/>
      <w:pPr>
        <w:tabs>
          <w:tab w:val="num" w:pos="720"/>
        </w:tabs>
        <w:ind w:left="720" w:hanging="360"/>
      </w:pPr>
      <w:rPr>
        <w:rFonts w:hint="default"/>
        <w:sz w:val="24"/>
      </w:rPr>
    </w:lvl>
    <w:lvl w:ilvl="1" w:tplc="03FA0E6A">
      <w:start w:val="1"/>
      <w:numFmt w:val="lowerRoman"/>
      <w:lvlText w:val="%2."/>
      <w:lvlJc w:val="right"/>
      <w:pPr>
        <w:tabs>
          <w:tab w:val="num" w:pos="1440"/>
        </w:tabs>
        <w:ind w:left="1440" w:hanging="360"/>
      </w:pPr>
      <w:rPr>
        <w:rFonts w:hint="default"/>
        <w:sz w:val="24"/>
        <w:szCs w:val="24"/>
      </w:rPr>
    </w:lvl>
    <w:lvl w:ilvl="2" w:tplc="CA384CE2">
      <w:start w:val="1"/>
      <w:numFmt w:val="upperLetter"/>
      <w:lvlText w:val="%3)"/>
      <w:lvlJc w:val="left"/>
      <w:pPr>
        <w:ind w:left="2340" w:hanging="360"/>
      </w:pPr>
      <w:rPr>
        <w:rFonts w:hint="default"/>
      </w:rPr>
    </w:lvl>
    <w:lvl w:ilvl="3" w:tplc="D752E5A8">
      <w:start w:val="1"/>
      <w:numFmt w:val="lowerRoman"/>
      <w:lvlText w:val="%4."/>
      <w:lvlJc w:val="right"/>
      <w:pPr>
        <w:tabs>
          <w:tab w:val="num" w:pos="360"/>
        </w:tabs>
        <w:ind w:left="360" w:hanging="360"/>
      </w:pPr>
      <w:rPr>
        <w:strike w:val="0"/>
      </w:rPr>
    </w:lvl>
    <w:lvl w:ilvl="4" w:tplc="04100019" w:tentative="1">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1C4664B1"/>
    <w:multiLevelType w:val="hybridMultilevel"/>
    <w:tmpl w:val="D5B072AC"/>
    <w:lvl w:ilvl="0" w:tplc="A560CA84">
      <w:start w:val="1"/>
      <w:numFmt w:val="lowerLetter"/>
      <w:lvlText w:val="%1) "/>
      <w:lvlJc w:val="left"/>
      <w:pPr>
        <w:tabs>
          <w:tab w:val="num" w:pos="720"/>
        </w:tabs>
        <w:ind w:left="720" w:hanging="360"/>
      </w:pPr>
      <w:rPr>
        <w:rFonts w:hint="default"/>
        <w:sz w:val="24"/>
      </w:rPr>
    </w:lvl>
    <w:lvl w:ilvl="1" w:tplc="5E5ED222">
      <w:start w:val="1"/>
      <w:numFmt w:val="bullet"/>
      <w:lvlText w:val=""/>
      <w:lvlJc w:val="left"/>
      <w:pPr>
        <w:tabs>
          <w:tab w:val="num" w:pos="1440"/>
        </w:tabs>
        <w:ind w:left="1440" w:hanging="360"/>
      </w:pPr>
      <w:rPr>
        <w:rFonts w:ascii="Symbol" w:hAnsi="Symbol" w:hint="default"/>
        <w:sz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1D1447AD"/>
    <w:multiLevelType w:val="singleLevel"/>
    <w:tmpl w:val="35C2B692"/>
    <w:lvl w:ilvl="0">
      <w:start w:val="1"/>
      <w:numFmt w:val="decimal"/>
      <w:pStyle w:val="Corpo"/>
      <w:lvlText w:val="%1)"/>
      <w:lvlJc w:val="left"/>
      <w:pPr>
        <w:tabs>
          <w:tab w:val="num" w:pos="360"/>
        </w:tabs>
        <w:ind w:left="360" w:hanging="360"/>
      </w:pPr>
      <w:rPr>
        <w:rFonts w:ascii="Times New Roman" w:eastAsia="Times New Roman" w:hAnsi="Times New Roman" w:cs="Times New Roman"/>
      </w:rPr>
    </w:lvl>
  </w:abstractNum>
  <w:abstractNum w:abstractNumId="32" w15:restartNumberingAfterBreak="0">
    <w:nsid w:val="1D9D3495"/>
    <w:multiLevelType w:val="hybridMultilevel"/>
    <w:tmpl w:val="710EC652"/>
    <w:lvl w:ilvl="0" w:tplc="A38E2FBC">
      <w:start w:val="1"/>
      <w:numFmt w:val="lowerLetter"/>
      <w:lvlText w:val="%1) "/>
      <w:lvlJc w:val="left"/>
      <w:pPr>
        <w:tabs>
          <w:tab w:val="num" w:pos="720"/>
        </w:tabs>
        <w:ind w:left="720" w:hanging="360"/>
      </w:pPr>
      <w:rPr>
        <w:rFonts w:hint="default"/>
        <w:i w:val="0"/>
        <w:sz w:val="24"/>
      </w:rPr>
    </w:lvl>
    <w:lvl w:ilvl="1" w:tplc="04100019">
      <w:start w:val="1"/>
      <w:numFmt w:val="lowerLetter"/>
      <w:lvlText w:val="%2."/>
      <w:lvlJc w:val="left"/>
      <w:pPr>
        <w:tabs>
          <w:tab w:val="num" w:pos="720"/>
        </w:tabs>
        <w:ind w:left="720" w:hanging="360"/>
      </w:pPr>
    </w:lvl>
    <w:lvl w:ilvl="2" w:tplc="0410001B">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33" w15:restartNumberingAfterBreak="0">
    <w:nsid w:val="1E997CD5"/>
    <w:multiLevelType w:val="hybridMultilevel"/>
    <w:tmpl w:val="384C20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1EB71366"/>
    <w:multiLevelType w:val="hybridMultilevel"/>
    <w:tmpl w:val="D140044A"/>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1EF8416C"/>
    <w:multiLevelType w:val="hybridMultilevel"/>
    <w:tmpl w:val="16FAB768"/>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1F803602"/>
    <w:multiLevelType w:val="multilevel"/>
    <w:tmpl w:val="04100023"/>
    <w:styleLink w:val="ArticoloSezione"/>
    <w:lvl w:ilvl="0">
      <w:start w:val="1"/>
      <w:numFmt w:val="decimal"/>
      <w:lvlText w:val="Articolo %1."/>
      <w:lvlJc w:val="left"/>
      <w:pPr>
        <w:tabs>
          <w:tab w:val="num" w:pos="1440"/>
        </w:tabs>
        <w:ind w:left="0" w:firstLine="0"/>
      </w:pPr>
    </w:lvl>
    <w:lvl w:ilvl="1">
      <w:start w:val="1"/>
      <w:numFmt w:val="decimalZero"/>
      <w:isLgl/>
      <w:lvlText w:val="Sezione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1F815F16"/>
    <w:multiLevelType w:val="hybridMultilevel"/>
    <w:tmpl w:val="FAD2F708"/>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206E5EFE"/>
    <w:multiLevelType w:val="hybridMultilevel"/>
    <w:tmpl w:val="9AD8F9C2"/>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20F4737C"/>
    <w:multiLevelType w:val="hybridMultilevel"/>
    <w:tmpl w:val="384C20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217F2A69"/>
    <w:multiLevelType w:val="hybridMultilevel"/>
    <w:tmpl w:val="9AD8F9C2"/>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21C07739"/>
    <w:multiLevelType w:val="hybridMultilevel"/>
    <w:tmpl w:val="16FAB768"/>
    <w:lvl w:ilvl="0" w:tplc="A560CA84">
      <w:start w:val="1"/>
      <w:numFmt w:val="lowerLetter"/>
      <w:lvlText w:val="%1) "/>
      <w:lvlJc w:val="left"/>
      <w:pPr>
        <w:tabs>
          <w:tab w:val="num" w:pos="720"/>
        </w:tabs>
        <w:ind w:left="720" w:hanging="360"/>
      </w:pPr>
      <w:rPr>
        <w:rFonts w:hint="default"/>
        <w:sz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21C53A0B"/>
    <w:multiLevelType w:val="hybridMultilevel"/>
    <w:tmpl w:val="D6F896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21D8155C"/>
    <w:multiLevelType w:val="hybridMultilevel"/>
    <w:tmpl w:val="3AFE7C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226C419D"/>
    <w:multiLevelType w:val="hybridMultilevel"/>
    <w:tmpl w:val="9AD8F9C2"/>
    <w:lvl w:ilvl="0" w:tplc="A560CA84">
      <w:start w:val="1"/>
      <w:numFmt w:val="lowerLetter"/>
      <w:lvlText w:val="%1) "/>
      <w:lvlJc w:val="left"/>
      <w:pPr>
        <w:tabs>
          <w:tab w:val="num" w:pos="644"/>
        </w:tabs>
        <w:ind w:left="644" w:hanging="360"/>
      </w:pPr>
      <w:rPr>
        <w:rFonts w:hint="default"/>
        <w:sz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22D914B1"/>
    <w:multiLevelType w:val="hybridMultilevel"/>
    <w:tmpl w:val="9AD8F9C2"/>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23257EA2"/>
    <w:multiLevelType w:val="hybridMultilevel"/>
    <w:tmpl w:val="A72483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24AD2A85"/>
    <w:multiLevelType w:val="multilevel"/>
    <w:tmpl w:val="A91AE992"/>
    <w:lvl w:ilvl="0">
      <w:start w:val="1"/>
      <w:numFmt w:val="decimal"/>
      <w:isLgl/>
      <w:lvlText w:val="Articolo %1."/>
      <w:lvlJc w:val="left"/>
      <w:pPr>
        <w:tabs>
          <w:tab w:val="num" w:pos="851"/>
        </w:tabs>
        <w:ind w:left="0" w:firstLine="0"/>
      </w:pPr>
      <w:rPr>
        <w:rFonts w:hint="default"/>
      </w:rPr>
    </w:lvl>
    <w:lvl w:ilvl="1">
      <w:start w:val="1"/>
      <w:numFmt w:val="decimalZero"/>
      <w:pStyle w:val="Titolo2"/>
      <w:isLgl/>
      <w:lvlText w:val="Sezione %1.%2"/>
      <w:lvlJc w:val="left"/>
      <w:pPr>
        <w:tabs>
          <w:tab w:val="num" w:pos="1724"/>
        </w:tabs>
        <w:ind w:left="284"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pStyle w:val="Titolo4"/>
      <w:lvlText w:val="(%4)"/>
      <w:lvlJc w:val="right"/>
      <w:pPr>
        <w:tabs>
          <w:tab w:val="num" w:pos="864"/>
        </w:tabs>
        <w:ind w:left="864" w:hanging="144"/>
      </w:pPr>
      <w:rPr>
        <w:rFonts w:hint="default"/>
      </w:rPr>
    </w:lvl>
    <w:lvl w:ilvl="4">
      <w:start w:val="1"/>
      <w:numFmt w:val="decimal"/>
      <w:pStyle w:val="Titolo5"/>
      <w:lvlText w:val="%5)"/>
      <w:lvlJc w:val="left"/>
      <w:pPr>
        <w:tabs>
          <w:tab w:val="num" w:pos="1008"/>
        </w:tabs>
        <w:ind w:left="1008" w:hanging="432"/>
      </w:pPr>
      <w:rPr>
        <w:rFonts w:hint="default"/>
      </w:rPr>
    </w:lvl>
    <w:lvl w:ilvl="5">
      <w:start w:val="1"/>
      <w:numFmt w:val="lowerLetter"/>
      <w:pStyle w:val="Titolo6"/>
      <w:lvlText w:val="%6)"/>
      <w:lvlJc w:val="left"/>
      <w:pPr>
        <w:tabs>
          <w:tab w:val="num" w:pos="1152"/>
        </w:tabs>
        <w:ind w:left="1152" w:hanging="432"/>
      </w:pPr>
      <w:rPr>
        <w:rFonts w:hint="default"/>
      </w:rPr>
    </w:lvl>
    <w:lvl w:ilvl="6">
      <w:start w:val="1"/>
      <w:numFmt w:val="lowerRoman"/>
      <w:pStyle w:val="Titolo7"/>
      <w:lvlText w:val="%7)"/>
      <w:lvlJc w:val="right"/>
      <w:pPr>
        <w:tabs>
          <w:tab w:val="num" w:pos="1296"/>
        </w:tabs>
        <w:ind w:left="1296" w:hanging="288"/>
      </w:pPr>
      <w:rPr>
        <w:rFonts w:hint="default"/>
      </w:rPr>
    </w:lvl>
    <w:lvl w:ilvl="7">
      <w:start w:val="1"/>
      <w:numFmt w:val="lowerLetter"/>
      <w:pStyle w:val="Titolo8"/>
      <w:lvlText w:val="%8."/>
      <w:lvlJc w:val="left"/>
      <w:pPr>
        <w:tabs>
          <w:tab w:val="num" w:pos="1440"/>
        </w:tabs>
        <w:ind w:left="1440" w:hanging="432"/>
      </w:pPr>
      <w:rPr>
        <w:rFonts w:hint="default"/>
      </w:rPr>
    </w:lvl>
    <w:lvl w:ilvl="8">
      <w:start w:val="1"/>
      <w:numFmt w:val="lowerRoman"/>
      <w:pStyle w:val="Titolo9"/>
      <w:lvlText w:val="%9."/>
      <w:lvlJc w:val="right"/>
      <w:pPr>
        <w:tabs>
          <w:tab w:val="num" w:pos="1584"/>
        </w:tabs>
        <w:ind w:left="1584" w:hanging="144"/>
      </w:pPr>
      <w:rPr>
        <w:rFonts w:hint="default"/>
      </w:rPr>
    </w:lvl>
  </w:abstractNum>
  <w:abstractNum w:abstractNumId="48" w15:restartNumberingAfterBreak="0">
    <w:nsid w:val="25556965"/>
    <w:multiLevelType w:val="hybridMultilevel"/>
    <w:tmpl w:val="FAD2F708"/>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15:restartNumberingAfterBreak="0">
    <w:nsid w:val="25821F0C"/>
    <w:multiLevelType w:val="hybridMultilevel"/>
    <w:tmpl w:val="D5B072AC"/>
    <w:lvl w:ilvl="0" w:tplc="A560CA84">
      <w:start w:val="1"/>
      <w:numFmt w:val="lowerLetter"/>
      <w:lvlText w:val="%1) "/>
      <w:lvlJc w:val="left"/>
      <w:pPr>
        <w:tabs>
          <w:tab w:val="num" w:pos="720"/>
        </w:tabs>
        <w:ind w:left="720" w:hanging="360"/>
      </w:pPr>
      <w:rPr>
        <w:rFonts w:hint="default"/>
        <w:sz w:val="24"/>
      </w:rPr>
    </w:lvl>
    <w:lvl w:ilvl="1" w:tplc="5E5ED222">
      <w:start w:val="1"/>
      <w:numFmt w:val="bullet"/>
      <w:lvlText w:val=""/>
      <w:lvlJc w:val="left"/>
      <w:pPr>
        <w:tabs>
          <w:tab w:val="num" w:pos="1440"/>
        </w:tabs>
        <w:ind w:left="1440" w:hanging="360"/>
      </w:pPr>
      <w:rPr>
        <w:rFonts w:ascii="Symbol" w:hAnsi="Symbol" w:hint="default"/>
        <w:sz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0" w15:restartNumberingAfterBreak="0">
    <w:nsid w:val="25C4134B"/>
    <w:multiLevelType w:val="hybridMultilevel"/>
    <w:tmpl w:val="7CF2AB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25D9293C"/>
    <w:multiLevelType w:val="hybridMultilevel"/>
    <w:tmpl w:val="B6C41370"/>
    <w:lvl w:ilvl="0" w:tplc="693221EC">
      <w:numFmt w:val="bullet"/>
      <w:lvlText w:val="-"/>
      <w:lvlJc w:val="left"/>
      <w:pPr>
        <w:ind w:left="408" w:hanging="360"/>
      </w:pPr>
      <w:rPr>
        <w:rFonts w:ascii="Calibri" w:eastAsiaTheme="minorHAnsi" w:hAnsi="Calibri" w:cs="Calibri" w:hint="default"/>
      </w:rPr>
    </w:lvl>
    <w:lvl w:ilvl="1" w:tplc="04100003">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52" w15:restartNumberingAfterBreak="0">
    <w:nsid w:val="273B3BEF"/>
    <w:multiLevelType w:val="hybridMultilevel"/>
    <w:tmpl w:val="AD3C571A"/>
    <w:lvl w:ilvl="0" w:tplc="87C0658A">
      <w:start w:val="1"/>
      <w:numFmt w:val="lowerRoman"/>
      <w:lvlText w:val="(%1)"/>
      <w:lvlJc w:val="right"/>
      <w:pPr>
        <w:ind w:left="18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27AA6214"/>
    <w:multiLevelType w:val="hybridMultilevel"/>
    <w:tmpl w:val="BC6873A8"/>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4" w15:restartNumberingAfterBreak="0">
    <w:nsid w:val="284808BA"/>
    <w:multiLevelType w:val="hybridMultilevel"/>
    <w:tmpl w:val="F7228E0C"/>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55" w15:restartNumberingAfterBreak="0">
    <w:nsid w:val="29391FD1"/>
    <w:multiLevelType w:val="hybridMultilevel"/>
    <w:tmpl w:val="7CF2AB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298C2363"/>
    <w:multiLevelType w:val="singleLevel"/>
    <w:tmpl w:val="7C1822A2"/>
    <w:lvl w:ilvl="0">
      <w:start w:val="1"/>
      <w:numFmt w:val="bullet"/>
      <w:pStyle w:val="testoelencodelpunto"/>
      <w:lvlText w:val=""/>
      <w:lvlJc w:val="left"/>
      <w:pPr>
        <w:tabs>
          <w:tab w:val="num" w:pos="360"/>
        </w:tabs>
        <w:ind w:left="360" w:hanging="360"/>
      </w:pPr>
      <w:rPr>
        <w:rFonts w:ascii="Symbol" w:hAnsi="Symbol" w:hint="default"/>
      </w:rPr>
    </w:lvl>
  </w:abstractNum>
  <w:abstractNum w:abstractNumId="57" w15:restartNumberingAfterBreak="0">
    <w:nsid w:val="2A89162D"/>
    <w:multiLevelType w:val="hybridMultilevel"/>
    <w:tmpl w:val="EBA018D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2C0B6023"/>
    <w:multiLevelType w:val="hybridMultilevel"/>
    <w:tmpl w:val="D3A853BE"/>
    <w:lvl w:ilvl="0" w:tplc="0844589C">
      <w:start w:val="1"/>
      <w:numFmt w:val="lowerRoman"/>
      <w:lvlText w:val="%1."/>
      <w:lvlJc w:val="right"/>
      <w:pPr>
        <w:tabs>
          <w:tab w:val="num" w:pos="1440"/>
        </w:tabs>
        <w:ind w:left="144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2C9A3A51"/>
    <w:multiLevelType w:val="hybridMultilevel"/>
    <w:tmpl w:val="E19A4E62"/>
    <w:lvl w:ilvl="0" w:tplc="B9380C52">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2DD8608F"/>
    <w:multiLevelType w:val="hybridMultilevel"/>
    <w:tmpl w:val="DF6A7CFC"/>
    <w:lvl w:ilvl="0" w:tplc="38B01702">
      <w:start w:val="1"/>
      <w:numFmt w:val="bullet"/>
      <w:pStyle w:val="ElencoArt13"/>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31513F0C"/>
    <w:multiLevelType w:val="hybridMultilevel"/>
    <w:tmpl w:val="9AD8F9C2"/>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2" w15:restartNumberingAfterBreak="0">
    <w:nsid w:val="33BF734C"/>
    <w:multiLevelType w:val="hybridMultilevel"/>
    <w:tmpl w:val="F6C0B7B8"/>
    <w:lvl w:ilvl="0" w:tplc="A560CA84">
      <w:start w:val="1"/>
      <w:numFmt w:val="lowerLetter"/>
      <w:lvlText w:val="%1) "/>
      <w:lvlJc w:val="left"/>
      <w:pPr>
        <w:tabs>
          <w:tab w:val="num" w:pos="720"/>
        </w:tabs>
        <w:ind w:left="720" w:hanging="360"/>
      </w:pPr>
      <w:rPr>
        <w:rFonts w:hint="default"/>
        <w:sz w:val="24"/>
      </w:rPr>
    </w:lvl>
    <w:lvl w:ilvl="1" w:tplc="90B4ECFC">
      <w:start w:val="1"/>
      <w:numFmt w:val="lowerRoman"/>
      <w:lvlText w:val="%2."/>
      <w:lvlJc w:val="right"/>
      <w:pPr>
        <w:tabs>
          <w:tab w:val="num" w:pos="1440"/>
        </w:tabs>
        <w:ind w:left="1440" w:hanging="360"/>
      </w:pPr>
      <w:rPr>
        <w:rFonts w:hint="default"/>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3" w15:restartNumberingAfterBreak="0">
    <w:nsid w:val="356A7343"/>
    <w:multiLevelType w:val="hybridMultilevel"/>
    <w:tmpl w:val="AD3C571A"/>
    <w:lvl w:ilvl="0" w:tplc="87C0658A">
      <w:start w:val="1"/>
      <w:numFmt w:val="lowerRoman"/>
      <w:lvlText w:val="(%1)"/>
      <w:lvlJc w:val="right"/>
      <w:pPr>
        <w:ind w:left="18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35DF74A8"/>
    <w:multiLevelType w:val="hybridMultilevel"/>
    <w:tmpl w:val="9AD8F9C2"/>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5" w15:restartNumberingAfterBreak="0">
    <w:nsid w:val="378E00BE"/>
    <w:multiLevelType w:val="hybridMultilevel"/>
    <w:tmpl w:val="FAD2F708"/>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6" w15:restartNumberingAfterBreak="0">
    <w:nsid w:val="381F49FA"/>
    <w:multiLevelType w:val="hybridMultilevel"/>
    <w:tmpl w:val="16FAB768"/>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7" w15:restartNumberingAfterBreak="0">
    <w:nsid w:val="3894574E"/>
    <w:multiLevelType w:val="hybridMultilevel"/>
    <w:tmpl w:val="1FAC6CC8"/>
    <w:lvl w:ilvl="0" w:tplc="A560CA84">
      <w:start w:val="1"/>
      <w:numFmt w:val="lowerLetter"/>
      <w:lvlText w:val="%1) "/>
      <w:lvlJc w:val="left"/>
      <w:pPr>
        <w:tabs>
          <w:tab w:val="num" w:pos="720"/>
        </w:tabs>
        <w:ind w:left="720" w:hanging="360"/>
      </w:pPr>
      <w:rPr>
        <w:rFonts w:hint="default"/>
        <w:sz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8" w15:restartNumberingAfterBreak="0">
    <w:nsid w:val="3AD536E5"/>
    <w:multiLevelType w:val="hybridMultilevel"/>
    <w:tmpl w:val="717C19FE"/>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9" w15:restartNumberingAfterBreak="0">
    <w:nsid w:val="3B405344"/>
    <w:multiLevelType w:val="hybridMultilevel"/>
    <w:tmpl w:val="FAD2F708"/>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0" w15:restartNumberingAfterBreak="0">
    <w:nsid w:val="3E8657F3"/>
    <w:multiLevelType w:val="hybridMultilevel"/>
    <w:tmpl w:val="AD3C571A"/>
    <w:lvl w:ilvl="0" w:tplc="87C0658A">
      <w:start w:val="1"/>
      <w:numFmt w:val="lowerRoman"/>
      <w:lvlText w:val="(%1)"/>
      <w:lvlJc w:val="right"/>
      <w:pPr>
        <w:ind w:left="18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3ECB2744"/>
    <w:multiLevelType w:val="hybridMultilevel"/>
    <w:tmpl w:val="901ADCCC"/>
    <w:lvl w:ilvl="0" w:tplc="0E5403CC">
      <w:start w:val="1"/>
      <w:numFmt w:val="lowerLetter"/>
      <w:lvlText w:val="%1) "/>
      <w:lvlJc w:val="left"/>
      <w:pPr>
        <w:tabs>
          <w:tab w:val="num" w:pos="720"/>
        </w:tabs>
        <w:ind w:left="720" w:hanging="360"/>
      </w:pPr>
      <w:rPr>
        <w:rFonts w:hint="default"/>
        <w:i w:val="0"/>
        <w:strike w:val="0"/>
        <w:color w:val="auto"/>
        <w:sz w:val="24"/>
      </w:rPr>
    </w:lvl>
    <w:lvl w:ilvl="1" w:tplc="04100019">
      <w:start w:val="1"/>
      <w:numFmt w:val="lowerLetter"/>
      <w:lvlText w:val="%2."/>
      <w:lvlJc w:val="left"/>
      <w:pPr>
        <w:tabs>
          <w:tab w:val="num" w:pos="720"/>
        </w:tabs>
        <w:ind w:left="720" w:hanging="360"/>
      </w:pPr>
    </w:lvl>
    <w:lvl w:ilvl="2" w:tplc="0410001B">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72" w15:restartNumberingAfterBreak="0">
    <w:nsid w:val="41D42842"/>
    <w:multiLevelType w:val="hybridMultilevel"/>
    <w:tmpl w:val="1FAC6CC8"/>
    <w:lvl w:ilvl="0" w:tplc="A560CA84">
      <w:start w:val="1"/>
      <w:numFmt w:val="lowerLetter"/>
      <w:lvlText w:val="%1) "/>
      <w:lvlJc w:val="left"/>
      <w:pPr>
        <w:tabs>
          <w:tab w:val="num" w:pos="720"/>
        </w:tabs>
        <w:ind w:left="720" w:hanging="360"/>
      </w:pPr>
      <w:rPr>
        <w:rFonts w:hint="default"/>
        <w:sz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3" w15:restartNumberingAfterBreak="0">
    <w:nsid w:val="42E75EA5"/>
    <w:multiLevelType w:val="hybridMultilevel"/>
    <w:tmpl w:val="D4707102"/>
    <w:lvl w:ilvl="0" w:tplc="A560CA84">
      <w:start w:val="1"/>
      <w:numFmt w:val="lowerLetter"/>
      <w:lvlText w:val="%1) "/>
      <w:lvlJc w:val="left"/>
      <w:pPr>
        <w:tabs>
          <w:tab w:val="num" w:pos="720"/>
        </w:tabs>
        <w:ind w:left="720" w:hanging="360"/>
      </w:pPr>
      <w:rPr>
        <w:rFonts w:hint="default"/>
        <w:sz w:val="24"/>
      </w:rPr>
    </w:lvl>
    <w:lvl w:ilvl="1" w:tplc="F5704B5C">
      <w:start w:val="1"/>
      <w:numFmt w:val="lowerRoman"/>
      <w:lvlText w:val="%2."/>
      <w:lvlJc w:val="right"/>
      <w:pPr>
        <w:tabs>
          <w:tab w:val="num" w:pos="1440"/>
        </w:tabs>
        <w:ind w:left="1440" w:hanging="360"/>
      </w:pPr>
      <w:rPr>
        <w:rFonts w:hint="default"/>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4" w15:restartNumberingAfterBreak="0">
    <w:nsid w:val="45470798"/>
    <w:multiLevelType w:val="hybridMultilevel"/>
    <w:tmpl w:val="6B4831EE"/>
    <w:lvl w:ilvl="0" w:tplc="0410001B">
      <w:start w:val="1"/>
      <w:numFmt w:val="lowerRoman"/>
      <w:lvlText w:val="%1."/>
      <w:lvlJc w:val="right"/>
      <w:pPr>
        <w:tabs>
          <w:tab w:val="num" w:pos="720"/>
        </w:tabs>
        <w:ind w:left="720" w:hanging="360"/>
      </w:pPr>
      <w:rPr>
        <w:rFonts w:hint="default"/>
        <w:i w:val="0"/>
        <w:sz w:val="24"/>
      </w:rPr>
    </w:lvl>
    <w:lvl w:ilvl="1" w:tplc="04100019">
      <w:start w:val="1"/>
      <w:numFmt w:val="lowerLetter"/>
      <w:lvlText w:val="%2."/>
      <w:lvlJc w:val="left"/>
      <w:pPr>
        <w:tabs>
          <w:tab w:val="num" w:pos="720"/>
        </w:tabs>
        <w:ind w:left="720" w:hanging="360"/>
      </w:pPr>
    </w:lvl>
    <w:lvl w:ilvl="2" w:tplc="0410001B">
      <w:start w:val="1"/>
      <w:numFmt w:val="lowerRoman"/>
      <w:lvlText w:val="%3."/>
      <w:lvlJc w:val="right"/>
      <w:pPr>
        <w:tabs>
          <w:tab w:val="num" w:pos="1440"/>
        </w:tabs>
        <w:ind w:left="1440" w:hanging="180"/>
      </w:pPr>
    </w:lvl>
    <w:lvl w:ilvl="3" w:tplc="DEAA9AF6">
      <w:start w:val="1"/>
      <w:numFmt w:val="lowerLetter"/>
      <w:lvlText w:val="%4)"/>
      <w:lvlJc w:val="left"/>
      <w:pPr>
        <w:ind w:left="2160" w:hanging="360"/>
      </w:pPr>
      <w:rPr>
        <w:rFonts w:hint="default"/>
      </w:r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75" w15:restartNumberingAfterBreak="0">
    <w:nsid w:val="4804078D"/>
    <w:multiLevelType w:val="hybridMultilevel"/>
    <w:tmpl w:val="CD863524"/>
    <w:lvl w:ilvl="0" w:tplc="30A474FC">
      <w:start w:val="4"/>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48A80F98"/>
    <w:multiLevelType w:val="hybridMultilevel"/>
    <w:tmpl w:val="1FAC6CC8"/>
    <w:lvl w:ilvl="0" w:tplc="A560CA84">
      <w:start w:val="1"/>
      <w:numFmt w:val="lowerLetter"/>
      <w:lvlText w:val="%1) "/>
      <w:lvlJc w:val="left"/>
      <w:pPr>
        <w:tabs>
          <w:tab w:val="num" w:pos="720"/>
        </w:tabs>
        <w:ind w:left="720" w:hanging="360"/>
      </w:pPr>
      <w:rPr>
        <w:rFonts w:hint="default"/>
        <w:sz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7" w15:restartNumberingAfterBreak="0">
    <w:nsid w:val="48D42BDB"/>
    <w:multiLevelType w:val="hybridMultilevel"/>
    <w:tmpl w:val="4E7C68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49562F3C"/>
    <w:multiLevelType w:val="hybridMultilevel"/>
    <w:tmpl w:val="AD3C571A"/>
    <w:lvl w:ilvl="0" w:tplc="87C0658A">
      <w:start w:val="1"/>
      <w:numFmt w:val="lowerRoman"/>
      <w:lvlText w:val="(%1)"/>
      <w:lvlJc w:val="right"/>
      <w:pPr>
        <w:ind w:left="18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495C2409"/>
    <w:multiLevelType w:val="hybridMultilevel"/>
    <w:tmpl w:val="389E55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4E7769E8"/>
    <w:multiLevelType w:val="hybridMultilevel"/>
    <w:tmpl w:val="9AD8F9C2"/>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1" w15:restartNumberingAfterBreak="0">
    <w:nsid w:val="4F164BB8"/>
    <w:multiLevelType w:val="hybridMultilevel"/>
    <w:tmpl w:val="8A7678C6"/>
    <w:lvl w:ilvl="0" w:tplc="A560CA84">
      <w:start w:val="1"/>
      <w:numFmt w:val="lowerLetter"/>
      <w:lvlText w:val="%1) "/>
      <w:lvlJc w:val="left"/>
      <w:pPr>
        <w:tabs>
          <w:tab w:val="num" w:pos="720"/>
        </w:tabs>
        <w:ind w:left="720" w:hanging="360"/>
      </w:pPr>
      <w:rPr>
        <w:rFonts w:hint="default"/>
        <w:sz w:val="24"/>
      </w:rPr>
    </w:lvl>
    <w:lvl w:ilvl="1" w:tplc="87C0658A">
      <w:start w:val="1"/>
      <w:numFmt w:val="lowerRoman"/>
      <w:lvlText w:val="(%2)"/>
      <w:lvlJc w:val="righ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2" w15:restartNumberingAfterBreak="0">
    <w:nsid w:val="50953334"/>
    <w:multiLevelType w:val="hybridMultilevel"/>
    <w:tmpl w:val="AD3C571A"/>
    <w:lvl w:ilvl="0" w:tplc="87C0658A">
      <w:start w:val="1"/>
      <w:numFmt w:val="lowerRoman"/>
      <w:lvlText w:val="(%1)"/>
      <w:lvlJc w:val="right"/>
      <w:pPr>
        <w:ind w:left="18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512C4D93"/>
    <w:multiLevelType w:val="hybridMultilevel"/>
    <w:tmpl w:val="34F03AFA"/>
    <w:lvl w:ilvl="0" w:tplc="96D29FBA">
      <w:start w:val="1"/>
      <w:numFmt w:val="lowerLetter"/>
      <w:lvlText w:val="%1)"/>
      <w:lvlJc w:val="left"/>
      <w:pPr>
        <w:ind w:left="720" w:hanging="360"/>
      </w:pPr>
      <w:rPr>
        <w: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4" w15:restartNumberingAfterBreak="0">
    <w:nsid w:val="5266688F"/>
    <w:multiLevelType w:val="hybridMultilevel"/>
    <w:tmpl w:val="FAD2F708"/>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5" w15:restartNumberingAfterBreak="0">
    <w:nsid w:val="533C6397"/>
    <w:multiLevelType w:val="hybridMultilevel"/>
    <w:tmpl w:val="D140044A"/>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6" w15:restartNumberingAfterBreak="0">
    <w:nsid w:val="563617B3"/>
    <w:multiLevelType w:val="hybridMultilevel"/>
    <w:tmpl w:val="C1B014BA"/>
    <w:lvl w:ilvl="0" w:tplc="0410001B">
      <w:start w:val="1"/>
      <w:numFmt w:val="lowerRoman"/>
      <w:lvlText w:val="%1."/>
      <w:lvlJc w:val="righ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87" w15:restartNumberingAfterBreak="0">
    <w:nsid w:val="57A641EA"/>
    <w:multiLevelType w:val="hybridMultilevel"/>
    <w:tmpl w:val="828829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8" w15:restartNumberingAfterBreak="0">
    <w:nsid w:val="58E636E5"/>
    <w:multiLevelType w:val="hybridMultilevel"/>
    <w:tmpl w:val="FAD2F708"/>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9" w15:restartNumberingAfterBreak="0">
    <w:nsid w:val="5AF822CC"/>
    <w:multiLevelType w:val="hybridMultilevel"/>
    <w:tmpl w:val="D5B072AC"/>
    <w:lvl w:ilvl="0" w:tplc="A560CA84">
      <w:start w:val="1"/>
      <w:numFmt w:val="lowerLetter"/>
      <w:lvlText w:val="%1) "/>
      <w:lvlJc w:val="left"/>
      <w:pPr>
        <w:tabs>
          <w:tab w:val="num" w:pos="720"/>
        </w:tabs>
        <w:ind w:left="720" w:hanging="360"/>
      </w:pPr>
      <w:rPr>
        <w:rFonts w:hint="default"/>
        <w:sz w:val="24"/>
      </w:rPr>
    </w:lvl>
    <w:lvl w:ilvl="1" w:tplc="5E5ED222">
      <w:start w:val="1"/>
      <w:numFmt w:val="bullet"/>
      <w:lvlText w:val=""/>
      <w:lvlJc w:val="left"/>
      <w:pPr>
        <w:tabs>
          <w:tab w:val="num" w:pos="1440"/>
        </w:tabs>
        <w:ind w:left="1440" w:hanging="360"/>
      </w:pPr>
      <w:rPr>
        <w:rFonts w:ascii="Symbol" w:hAnsi="Symbol" w:hint="default"/>
        <w:sz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0" w15:restartNumberingAfterBreak="0">
    <w:nsid w:val="5F191E89"/>
    <w:multiLevelType w:val="hybridMultilevel"/>
    <w:tmpl w:val="FAD2F708"/>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1" w15:restartNumberingAfterBreak="0">
    <w:nsid w:val="620E10F3"/>
    <w:multiLevelType w:val="hybridMultilevel"/>
    <w:tmpl w:val="BA085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2536196"/>
    <w:multiLevelType w:val="hybridMultilevel"/>
    <w:tmpl w:val="1FAC6CC8"/>
    <w:lvl w:ilvl="0" w:tplc="A560CA84">
      <w:start w:val="1"/>
      <w:numFmt w:val="lowerLetter"/>
      <w:lvlText w:val="%1) "/>
      <w:lvlJc w:val="left"/>
      <w:pPr>
        <w:tabs>
          <w:tab w:val="num" w:pos="720"/>
        </w:tabs>
        <w:ind w:left="720" w:hanging="360"/>
      </w:pPr>
      <w:rPr>
        <w:rFonts w:hint="default"/>
        <w:sz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3" w15:restartNumberingAfterBreak="0">
    <w:nsid w:val="6334021F"/>
    <w:multiLevelType w:val="hybridMultilevel"/>
    <w:tmpl w:val="8690BCF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4" w15:restartNumberingAfterBreak="0">
    <w:nsid w:val="63587259"/>
    <w:multiLevelType w:val="hybridMultilevel"/>
    <w:tmpl w:val="58728C96"/>
    <w:lvl w:ilvl="0" w:tplc="04100017">
      <w:start w:val="1"/>
      <w:numFmt w:val="lowerLetter"/>
      <w:lvlText w:val="%1)"/>
      <w:lvlJc w:val="left"/>
      <w:pPr>
        <w:ind w:left="1080" w:hanging="360"/>
      </w:pPr>
    </w:lvl>
    <w:lvl w:ilvl="1" w:tplc="87C0658A">
      <w:start w:val="1"/>
      <w:numFmt w:val="lowerRoman"/>
      <w:lvlText w:val="(%2)"/>
      <w:lvlJc w:val="righ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5" w15:restartNumberingAfterBreak="0">
    <w:nsid w:val="64BD7A3D"/>
    <w:multiLevelType w:val="hybridMultilevel"/>
    <w:tmpl w:val="A168AD2E"/>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6" w15:restartNumberingAfterBreak="0">
    <w:nsid w:val="64DD42B4"/>
    <w:multiLevelType w:val="singleLevel"/>
    <w:tmpl w:val="C31C9688"/>
    <w:lvl w:ilvl="0">
      <w:numFmt w:val="bullet"/>
      <w:pStyle w:val="QualitPuntoelenco1"/>
      <w:lvlText w:val="-"/>
      <w:lvlJc w:val="left"/>
      <w:pPr>
        <w:tabs>
          <w:tab w:val="num" w:pos="1004"/>
        </w:tabs>
        <w:ind w:left="1004" w:hanging="360"/>
      </w:pPr>
      <w:rPr>
        <w:rFonts w:hint="default"/>
      </w:rPr>
    </w:lvl>
  </w:abstractNum>
  <w:abstractNum w:abstractNumId="97" w15:restartNumberingAfterBreak="0">
    <w:nsid w:val="656B0668"/>
    <w:multiLevelType w:val="multilevel"/>
    <w:tmpl w:val="F2B0CD9E"/>
    <w:lvl w:ilvl="0">
      <w:start w:val="1"/>
      <w:numFmt w:val="decimal"/>
      <w:pStyle w:val="QualitNumeroelenco"/>
      <w:lvlText w:val="%1)"/>
      <w:lvlJc w:val="left"/>
      <w:pPr>
        <w:tabs>
          <w:tab w:val="num" w:pos="1004"/>
        </w:tabs>
        <w:ind w:left="1004" w:hanging="360"/>
      </w:p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98" w15:restartNumberingAfterBreak="0">
    <w:nsid w:val="65DB4806"/>
    <w:multiLevelType w:val="hybridMultilevel"/>
    <w:tmpl w:val="CD3AD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9" w15:restartNumberingAfterBreak="0">
    <w:nsid w:val="65FA6B00"/>
    <w:multiLevelType w:val="hybridMultilevel"/>
    <w:tmpl w:val="69BCE2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15:restartNumberingAfterBreak="0">
    <w:nsid w:val="673366FC"/>
    <w:multiLevelType w:val="hybridMultilevel"/>
    <w:tmpl w:val="422E63A0"/>
    <w:lvl w:ilvl="0" w:tplc="A560CA84">
      <w:start w:val="1"/>
      <w:numFmt w:val="lowerLetter"/>
      <w:lvlText w:val="%1) "/>
      <w:lvlJc w:val="left"/>
      <w:pPr>
        <w:tabs>
          <w:tab w:val="num" w:pos="720"/>
        </w:tabs>
        <w:ind w:left="720" w:hanging="360"/>
      </w:pPr>
      <w:rPr>
        <w:rFonts w:hint="default"/>
        <w:sz w:val="24"/>
      </w:rPr>
    </w:lvl>
    <w:lvl w:ilvl="1" w:tplc="7650803E">
      <w:start w:val="1"/>
      <w:numFmt w:val="lowerRoman"/>
      <w:lvlText w:val="%2."/>
      <w:lvlJc w:val="right"/>
      <w:pPr>
        <w:tabs>
          <w:tab w:val="num" w:pos="1440"/>
        </w:tabs>
        <w:ind w:left="1440" w:hanging="360"/>
      </w:pPr>
      <w:rPr>
        <w:rFonts w:hint="default"/>
        <w:sz w:val="24"/>
        <w:szCs w:val="24"/>
      </w:rPr>
    </w:lvl>
    <w:lvl w:ilvl="2" w:tplc="52C002B0">
      <w:start w:val="2"/>
      <w:numFmt w:val="bullet"/>
      <w:lvlText w:val="-"/>
      <w:lvlJc w:val="left"/>
      <w:pPr>
        <w:ind w:left="2340" w:hanging="360"/>
      </w:pPr>
      <w:rPr>
        <w:rFonts w:ascii="Garamond" w:eastAsia="Times New Roman" w:hAnsi="Garamond"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1" w15:restartNumberingAfterBreak="0">
    <w:nsid w:val="685C624F"/>
    <w:multiLevelType w:val="hybridMultilevel"/>
    <w:tmpl w:val="68B0BD7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15:restartNumberingAfterBreak="0">
    <w:nsid w:val="69B75543"/>
    <w:multiLevelType w:val="hybridMultilevel"/>
    <w:tmpl w:val="D58CDD64"/>
    <w:lvl w:ilvl="0" w:tplc="04100005">
      <w:start w:val="1"/>
      <w:numFmt w:val="bullet"/>
      <w:lvlText w:val=""/>
      <w:lvlJc w:val="left"/>
      <w:pPr>
        <w:ind w:left="720" w:hanging="360"/>
      </w:pPr>
      <w:rPr>
        <w:rFonts w:ascii="Wingdings" w:hAnsi="Wingdings" w:hint="default"/>
      </w:rPr>
    </w:lvl>
    <w:lvl w:ilvl="1" w:tplc="E744AE0C">
      <w:numFmt w:val="bullet"/>
      <w:lvlText w:val=""/>
      <w:lvlJc w:val="left"/>
      <w:pPr>
        <w:ind w:left="3450" w:hanging="2370"/>
      </w:pPr>
      <w:rPr>
        <w:rFonts w:ascii="Symbol" w:eastAsia="Times New Roman"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3" w15:restartNumberingAfterBreak="0">
    <w:nsid w:val="6E5E5E2D"/>
    <w:multiLevelType w:val="hybridMultilevel"/>
    <w:tmpl w:val="3050E47E"/>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4" w15:restartNumberingAfterBreak="0">
    <w:nsid w:val="6EF50D8A"/>
    <w:multiLevelType w:val="hybridMultilevel"/>
    <w:tmpl w:val="45BA613C"/>
    <w:lvl w:ilvl="0" w:tplc="04100001">
      <w:start w:val="1"/>
      <w:numFmt w:val="bullet"/>
      <w:lvlText w:val=""/>
      <w:lvlJc w:val="left"/>
      <w:pPr>
        <w:ind w:left="1068" w:hanging="360"/>
      </w:pPr>
      <w:rPr>
        <w:rFonts w:ascii="Symbol" w:hAnsi="Symbol" w:hint="default"/>
      </w:rPr>
    </w:lvl>
    <w:lvl w:ilvl="1" w:tplc="E744AE0C">
      <w:numFmt w:val="bullet"/>
      <w:lvlText w:val=""/>
      <w:lvlJc w:val="left"/>
      <w:pPr>
        <w:ind w:left="3798" w:hanging="2370"/>
      </w:pPr>
      <w:rPr>
        <w:rFonts w:ascii="Symbol" w:eastAsia="Times New Roman" w:hAnsi="Symbol" w:cs="Times New Roman"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5" w15:restartNumberingAfterBreak="0">
    <w:nsid w:val="6F2952D1"/>
    <w:multiLevelType w:val="hybridMultilevel"/>
    <w:tmpl w:val="D5B072AC"/>
    <w:lvl w:ilvl="0" w:tplc="A560CA84">
      <w:start w:val="1"/>
      <w:numFmt w:val="lowerLetter"/>
      <w:lvlText w:val="%1) "/>
      <w:lvlJc w:val="left"/>
      <w:pPr>
        <w:tabs>
          <w:tab w:val="num" w:pos="720"/>
        </w:tabs>
        <w:ind w:left="720" w:hanging="360"/>
      </w:pPr>
      <w:rPr>
        <w:rFonts w:hint="default"/>
        <w:sz w:val="24"/>
      </w:rPr>
    </w:lvl>
    <w:lvl w:ilvl="1" w:tplc="5E5ED222">
      <w:start w:val="1"/>
      <w:numFmt w:val="bullet"/>
      <w:lvlText w:val=""/>
      <w:lvlJc w:val="left"/>
      <w:pPr>
        <w:tabs>
          <w:tab w:val="num" w:pos="1440"/>
        </w:tabs>
        <w:ind w:left="1440" w:hanging="360"/>
      </w:pPr>
      <w:rPr>
        <w:rFonts w:ascii="Symbol" w:hAnsi="Symbol" w:hint="default"/>
        <w:sz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6" w15:restartNumberingAfterBreak="0">
    <w:nsid w:val="740B2960"/>
    <w:multiLevelType w:val="hybridMultilevel"/>
    <w:tmpl w:val="9AD8F9C2"/>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7" w15:restartNumberingAfterBreak="0">
    <w:nsid w:val="76352F9A"/>
    <w:multiLevelType w:val="hybridMultilevel"/>
    <w:tmpl w:val="19647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7E54C71"/>
    <w:multiLevelType w:val="hybridMultilevel"/>
    <w:tmpl w:val="B58E7F1C"/>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9" w15:restartNumberingAfterBreak="0">
    <w:nsid w:val="7A6B40B6"/>
    <w:multiLevelType w:val="hybridMultilevel"/>
    <w:tmpl w:val="769E1092"/>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0" w15:restartNumberingAfterBreak="0">
    <w:nsid w:val="7C436D8B"/>
    <w:multiLevelType w:val="hybridMultilevel"/>
    <w:tmpl w:val="FAD2F708"/>
    <w:lvl w:ilvl="0" w:tplc="A560CA84">
      <w:start w:val="1"/>
      <w:numFmt w:val="lowerLetter"/>
      <w:lvlText w:val="%1) "/>
      <w:lvlJc w:val="left"/>
      <w:pPr>
        <w:tabs>
          <w:tab w:val="num" w:pos="720"/>
        </w:tabs>
        <w:ind w:left="720" w:hanging="360"/>
      </w:pPr>
      <w:rPr>
        <w:rFonts w:hint="default"/>
        <w:sz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1" w15:restartNumberingAfterBreak="0">
    <w:nsid w:val="7EDB5ADF"/>
    <w:multiLevelType w:val="hybridMultilevel"/>
    <w:tmpl w:val="3E9C7098"/>
    <w:lvl w:ilvl="0" w:tplc="5E5ED222">
      <w:start w:val="1"/>
      <w:numFmt w:val="bullet"/>
      <w:lvlText w:val=""/>
      <w:lvlJc w:val="left"/>
      <w:pPr>
        <w:tabs>
          <w:tab w:val="num" w:pos="720"/>
        </w:tabs>
        <w:ind w:left="720" w:hanging="360"/>
      </w:pPr>
      <w:rPr>
        <w:rFonts w:ascii="Symbol" w:hAnsi="Symbol" w:hint="default"/>
        <w:sz w:val="16"/>
      </w:rPr>
    </w:lvl>
    <w:lvl w:ilvl="1" w:tplc="EFD6A3FC">
      <w:start w:val="2"/>
      <w:numFmt w:val="bullet"/>
      <w:lvlText w:val="-"/>
      <w:lvlJc w:val="left"/>
      <w:pPr>
        <w:tabs>
          <w:tab w:val="num" w:pos="1440"/>
        </w:tabs>
        <w:ind w:left="1440" w:hanging="360"/>
      </w:pPr>
      <w:rPr>
        <w:rFonts w:ascii="Garamond" w:eastAsia="Times New Roman" w:hAnsi="Garamond"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F220EAB"/>
    <w:multiLevelType w:val="hybridMultilevel"/>
    <w:tmpl w:val="9AD8F9C2"/>
    <w:lvl w:ilvl="0" w:tplc="A560CA84">
      <w:start w:val="1"/>
      <w:numFmt w:val="lowerLetter"/>
      <w:lvlText w:val="%1) "/>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96"/>
  </w:num>
  <w:num w:numId="3">
    <w:abstractNumId w:val="97"/>
  </w:num>
  <w:num w:numId="4">
    <w:abstractNumId w:val="1"/>
    <w:lvlOverride w:ilvl="0">
      <w:lvl w:ilvl="0">
        <w:start w:val="1"/>
        <w:numFmt w:val="bullet"/>
        <w:pStyle w:val="Puntoelenco1"/>
        <w:lvlText w:val=""/>
        <w:legacy w:legacy="1" w:legacySpace="0" w:legacyIndent="283"/>
        <w:lvlJc w:val="left"/>
        <w:pPr>
          <w:ind w:left="708" w:hanging="283"/>
        </w:pPr>
        <w:rPr>
          <w:rFonts w:ascii="Symbol" w:hAnsi="Symbol" w:hint="default"/>
        </w:rPr>
      </w:lvl>
    </w:lvlOverride>
  </w:num>
  <w:num w:numId="5">
    <w:abstractNumId w:val="31"/>
  </w:num>
  <w:num w:numId="6">
    <w:abstractNumId w:val="60"/>
  </w:num>
  <w:num w:numId="7">
    <w:abstractNumId w:val="56"/>
  </w:num>
  <w:num w:numId="8">
    <w:abstractNumId w:val="47"/>
  </w:num>
  <w:num w:numId="9">
    <w:abstractNumId w:val="36"/>
  </w:num>
  <w:num w:numId="10">
    <w:abstractNumId w:val="8"/>
  </w:num>
  <w:num w:numId="11">
    <w:abstractNumId w:val="3"/>
  </w:num>
  <w:num w:numId="12">
    <w:abstractNumId w:val="41"/>
  </w:num>
  <w:num w:numId="13">
    <w:abstractNumId w:val="109"/>
  </w:num>
  <w:num w:numId="14">
    <w:abstractNumId w:val="18"/>
  </w:num>
  <w:num w:numId="15">
    <w:abstractNumId w:val="108"/>
  </w:num>
  <w:num w:numId="16">
    <w:abstractNumId w:val="68"/>
  </w:num>
  <w:num w:numId="17">
    <w:abstractNumId w:val="85"/>
  </w:num>
  <w:num w:numId="18">
    <w:abstractNumId w:val="105"/>
  </w:num>
  <w:num w:numId="19">
    <w:abstractNumId w:val="53"/>
  </w:num>
  <w:num w:numId="20">
    <w:abstractNumId w:val="10"/>
  </w:num>
  <w:num w:numId="21">
    <w:abstractNumId w:val="111"/>
  </w:num>
  <w:num w:numId="22">
    <w:abstractNumId w:val="95"/>
  </w:num>
  <w:num w:numId="23">
    <w:abstractNumId w:val="24"/>
  </w:num>
  <w:num w:numId="24">
    <w:abstractNumId w:val="34"/>
  </w:num>
  <w:num w:numId="25">
    <w:abstractNumId w:val="103"/>
  </w:num>
  <w:num w:numId="26">
    <w:abstractNumId w:val="64"/>
  </w:num>
  <w:num w:numId="27">
    <w:abstractNumId w:val="25"/>
  </w:num>
  <w:num w:numId="28">
    <w:abstractNumId w:val="35"/>
  </w:num>
  <w:num w:numId="29">
    <w:abstractNumId w:val="9"/>
  </w:num>
  <w:num w:numId="30">
    <w:abstractNumId w:val="110"/>
  </w:num>
  <w:num w:numId="31">
    <w:abstractNumId w:val="13"/>
  </w:num>
  <w:num w:numId="32">
    <w:abstractNumId w:val="90"/>
  </w:num>
  <w:num w:numId="33">
    <w:abstractNumId w:val="37"/>
  </w:num>
  <w:num w:numId="34">
    <w:abstractNumId w:val="48"/>
  </w:num>
  <w:num w:numId="35">
    <w:abstractNumId w:val="20"/>
  </w:num>
  <w:num w:numId="36">
    <w:abstractNumId w:val="71"/>
  </w:num>
  <w:num w:numId="37">
    <w:abstractNumId w:val="88"/>
  </w:num>
  <w:num w:numId="38">
    <w:abstractNumId w:val="84"/>
  </w:num>
  <w:num w:numId="39">
    <w:abstractNumId w:val="32"/>
  </w:num>
  <w:num w:numId="40">
    <w:abstractNumId w:val="101"/>
  </w:num>
  <w:num w:numId="41">
    <w:abstractNumId w:val="94"/>
  </w:num>
  <w:num w:numId="42">
    <w:abstractNumId w:val="44"/>
  </w:num>
  <w:num w:numId="43">
    <w:abstractNumId w:val="78"/>
  </w:num>
  <w:num w:numId="44">
    <w:abstractNumId w:val="28"/>
  </w:num>
  <w:num w:numId="45">
    <w:abstractNumId w:val="52"/>
  </w:num>
  <w:num w:numId="46">
    <w:abstractNumId w:val="82"/>
  </w:num>
  <w:num w:numId="47">
    <w:abstractNumId w:val="63"/>
  </w:num>
  <w:num w:numId="48">
    <w:abstractNumId w:val="17"/>
  </w:num>
  <w:num w:numId="49">
    <w:abstractNumId w:val="99"/>
  </w:num>
  <w:num w:numId="50">
    <w:abstractNumId w:val="74"/>
  </w:num>
  <w:num w:numId="51">
    <w:abstractNumId w:val="26"/>
  </w:num>
  <w:num w:numId="52">
    <w:abstractNumId w:val="100"/>
  </w:num>
  <w:num w:numId="53">
    <w:abstractNumId w:val="49"/>
  </w:num>
  <w:num w:numId="54">
    <w:abstractNumId w:val="89"/>
  </w:num>
  <w:num w:numId="55">
    <w:abstractNumId w:val="30"/>
  </w:num>
  <w:num w:numId="56">
    <w:abstractNumId w:val="73"/>
  </w:num>
  <w:num w:numId="57">
    <w:abstractNumId w:val="62"/>
  </w:num>
  <w:num w:numId="58">
    <w:abstractNumId w:val="11"/>
  </w:num>
  <w:num w:numId="59">
    <w:abstractNumId w:val="67"/>
  </w:num>
  <w:num w:numId="60">
    <w:abstractNumId w:val="92"/>
  </w:num>
  <w:num w:numId="61">
    <w:abstractNumId w:val="69"/>
  </w:num>
  <w:num w:numId="62">
    <w:abstractNumId w:val="4"/>
  </w:num>
  <w:num w:numId="63">
    <w:abstractNumId w:val="12"/>
  </w:num>
  <w:num w:numId="64">
    <w:abstractNumId w:val="27"/>
  </w:num>
  <w:num w:numId="65">
    <w:abstractNumId w:val="58"/>
  </w:num>
  <w:num w:numId="66">
    <w:abstractNumId w:val="112"/>
  </w:num>
  <w:num w:numId="67">
    <w:abstractNumId w:val="45"/>
  </w:num>
  <w:num w:numId="68">
    <w:abstractNumId w:val="38"/>
  </w:num>
  <w:num w:numId="69">
    <w:abstractNumId w:val="80"/>
  </w:num>
  <w:num w:numId="70">
    <w:abstractNumId w:val="6"/>
  </w:num>
  <w:num w:numId="71">
    <w:abstractNumId w:val="14"/>
  </w:num>
  <w:num w:numId="72">
    <w:abstractNumId w:val="40"/>
  </w:num>
  <w:num w:numId="73">
    <w:abstractNumId w:val="61"/>
  </w:num>
  <w:num w:numId="74">
    <w:abstractNumId w:val="59"/>
  </w:num>
  <w:num w:numId="75">
    <w:abstractNumId w:val="86"/>
  </w:num>
  <w:num w:numId="76">
    <w:abstractNumId w:val="106"/>
  </w:num>
  <w:num w:numId="77">
    <w:abstractNumId w:val="70"/>
  </w:num>
  <w:num w:numId="78">
    <w:abstractNumId w:val="55"/>
  </w:num>
  <w:num w:numId="79">
    <w:abstractNumId w:val="65"/>
  </w:num>
  <w:num w:numId="80">
    <w:abstractNumId w:val="81"/>
  </w:num>
  <w:num w:numId="81">
    <w:abstractNumId w:val="66"/>
  </w:num>
  <w:num w:numId="82">
    <w:abstractNumId w:val="39"/>
  </w:num>
  <w:num w:numId="83">
    <w:abstractNumId w:val="33"/>
  </w:num>
  <w:num w:numId="84">
    <w:abstractNumId w:val="43"/>
  </w:num>
  <w:num w:numId="85">
    <w:abstractNumId w:val="57"/>
  </w:num>
  <w:num w:numId="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num>
  <w:num w:numId="92">
    <w:abstractNumId w:val="15"/>
  </w:num>
  <w:num w:numId="93">
    <w:abstractNumId w:val="91"/>
  </w:num>
  <w:num w:numId="94">
    <w:abstractNumId w:val="107"/>
  </w:num>
  <w:num w:numId="9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2"/>
  </w:num>
  <w:num w:numId="98">
    <w:abstractNumId w:val="77"/>
  </w:num>
  <w:num w:numId="99">
    <w:abstractNumId w:val="102"/>
  </w:num>
  <w:num w:numId="100">
    <w:abstractNumId w:val="104"/>
  </w:num>
  <w:num w:numId="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
  </w:num>
  <w:num w:numId="103">
    <w:abstractNumId w:val="42"/>
  </w:num>
  <w:num w:numId="104">
    <w:abstractNumId w:val="54"/>
  </w:num>
  <w:num w:numId="105">
    <w:abstractNumId w:val="23"/>
  </w:num>
  <w:num w:numId="106">
    <w:abstractNumId w:val="29"/>
  </w:num>
  <w:num w:numId="107">
    <w:abstractNumId w:val="46"/>
  </w:num>
  <w:num w:numId="108">
    <w:abstractNumId w:val="51"/>
  </w:num>
  <w:num w:numId="109">
    <w:abstractNumId w:val="21"/>
  </w:num>
  <w:num w:numId="110">
    <w:abstractNumId w:val="79"/>
  </w:num>
  <w:num w:numId="111">
    <w:abstractNumId w:val="87"/>
  </w:num>
  <w:num w:numId="112">
    <w:abstractNumId w:val="98"/>
  </w:num>
  <w:num w:numId="113">
    <w:abstractNumId w:val="7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31B"/>
    <w:rsid w:val="00001450"/>
    <w:rsid w:val="00001886"/>
    <w:rsid w:val="00001DD9"/>
    <w:rsid w:val="0000285B"/>
    <w:rsid w:val="00002F76"/>
    <w:rsid w:val="00003A83"/>
    <w:rsid w:val="0000506D"/>
    <w:rsid w:val="000054E8"/>
    <w:rsid w:val="00005C42"/>
    <w:rsid w:val="00005DAD"/>
    <w:rsid w:val="00007A03"/>
    <w:rsid w:val="00010186"/>
    <w:rsid w:val="00010ECF"/>
    <w:rsid w:val="00010FDA"/>
    <w:rsid w:val="00011269"/>
    <w:rsid w:val="00012C81"/>
    <w:rsid w:val="0001422A"/>
    <w:rsid w:val="00014A9E"/>
    <w:rsid w:val="0001501F"/>
    <w:rsid w:val="000152CD"/>
    <w:rsid w:val="00016337"/>
    <w:rsid w:val="00021EE3"/>
    <w:rsid w:val="00022B65"/>
    <w:rsid w:val="00022DB6"/>
    <w:rsid w:val="00023139"/>
    <w:rsid w:val="00024DB5"/>
    <w:rsid w:val="00024F96"/>
    <w:rsid w:val="000251A6"/>
    <w:rsid w:val="00025A1D"/>
    <w:rsid w:val="00025D3A"/>
    <w:rsid w:val="00026355"/>
    <w:rsid w:val="000264B2"/>
    <w:rsid w:val="00027225"/>
    <w:rsid w:val="000275B5"/>
    <w:rsid w:val="00030286"/>
    <w:rsid w:val="00030388"/>
    <w:rsid w:val="00031A41"/>
    <w:rsid w:val="00032BDB"/>
    <w:rsid w:val="0003311F"/>
    <w:rsid w:val="00033121"/>
    <w:rsid w:val="00033F39"/>
    <w:rsid w:val="000346C8"/>
    <w:rsid w:val="000349A7"/>
    <w:rsid w:val="00034FB6"/>
    <w:rsid w:val="00036017"/>
    <w:rsid w:val="0003630A"/>
    <w:rsid w:val="00036AA0"/>
    <w:rsid w:val="0003743F"/>
    <w:rsid w:val="000375CB"/>
    <w:rsid w:val="0003762A"/>
    <w:rsid w:val="000376BC"/>
    <w:rsid w:val="00037F2B"/>
    <w:rsid w:val="00040299"/>
    <w:rsid w:val="00040B3C"/>
    <w:rsid w:val="00040B5D"/>
    <w:rsid w:val="0004102E"/>
    <w:rsid w:val="00041BDC"/>
    <w:rsid w:val="0004555F"/>
    <w:rsid w:val="00045BC5"/>
    <w:rsid w:val="00045D98"/>
    <w:rsid w:val="00046BCA"/>
    <w:rsid w:val="00046D66"/>
    <w:rsid w:val="00050971"/>
    <w:rsid w:val="0005133F"/>
    <w:rsid w:val="0005146D"/>
    <w:rsid w:val="000525B0"/>
    <w:rsid w:val="0005284A"/>
    <w:rsid w:val="00052D0A"/>
    <w:rsid w:val="00054EB6"/>
    <w:rsid w:val="000552AC"/>
    <w:rsid w:val="0005668A"/>
    <w:rsid w:val="000577AA"/>
    <w:rsid w:val="00057DAD"/>
    <w:rsid w:val="00060244"/>
    <w:rsid w:val="000606B6"/>
    <w:rsid w:val="000610CF"/>
    <w:rsid w:val="00061A3E"/>
    <w:rsid w:val="00061E99"/>
    <w:rsid w:val="0006223C"/>
    <w:rsid w:val="0006283C"/>
    <w:rsid w:val="00062D2C"/>
    <w:rsid w:val="0006396A"/>
    <w:rsid w:val="00064AAE"/>
    <w:rsid w:val="000669D2"/>
    <w:rsid w:val="00066A1C"/>
    <w:rsid w:val="00066DB0"/>
    <w:rsid w:val="00067EF3"/>
    <w:rsid w:val="000704B5"/>
    <w:rsid w:val="000706BF"/>
    <w:rsid w:val="00070CB4"/>
    <w:rsid w:val="000714D9"/>
    <w:rsid w:val="00072338"/>
    <w:rsid w:val="000726C9"/>
    <w:rsid w:val="0007316E"/>
    <w:rsid w:val="000738C8"/>
    <w:rsid w:val="0007397A"/>
    <w:rsid w:val="0007455E"/>
    <w:rsid w:val="000761CD"/>
    <w:rsid w:val="000774E0"/>
    <w:rsid w:val="000777BE"/>
    <w:rsid w:val="00077BCD"/>
    <w:rsid w:val="0008023C"/>
    <w:rsid w:val="000812AB"/>
    <w:rsid w:val="000818D8"/>
    <w:rsid w:val="00082099"/>
    <w:rsid w:val="00082B5A"/>
    <w:rsid w:val="00083B6D"/>
    <w:rsid w:val="0008460D"/>
    <w:rsid w:val="00084E3A"/>
    <w:rsid w:val="00085C00"/>
    <w:rsid w:val="00086B49"/>
    <w:rsid w:val="00090BA4"/>
    <w:rsid w:val="00091F66"/>
    <w:rsid w:val="00092E9C"/>
    <w:rsid w:val="00093888"/>
    <w:rsid w:val="00093C4D"/>
    <w:rsid w:val="00093F77"/>
    <w:rsid w:val="000964DD"/>
    <w:rsid w:val="00096904"/>
    <w:rsid w:val="0009711A"/>
    <w:rsid w:val="00097DDF"/>
    <w:rsid w:val="000A08A9"/>
    <w:rsid w:val="000A0AAF"/>
    <w:rsid w:val="000A1026"/>
    <w:rsid w:val="000A14C3"/>
    <w:rsid w:val="000A208A"/>
    <w:rsid w:val="000A40F1"/>
    <w:rsid w:val="000A4ED5"/>
    <w:rsid w:val="000A5422"/>
    <w:rsid w:val="000A603F"/>
    <w:rsid w:val="000A61F9"/>
    <w:rsid w:val="000A65DC"/>
    <w:rsid w:val="000A6B6A"/>
    <w:rsid w:val="000A7287"/>
    <w:rsid w:val="000A73A2"/>
    <w:rsid w:val="000A7691"/>
    <w:rsid w:val="000A77A5"/>
    <w:rsid w:val="000A77BD"/>
    <w:rsid w:val="000B10B8"/>
    <w:rsid w:val="000B10C0"/>
    <w:rsid w:val="000B17EE"/>
    <w:rsid w:val="000B1843"/>
    <w:rsid w:val="000B310E"/>
    <w:rsid w:val="000B3B61"/>
    <w:rsid w:val="000B3C55"/>
    <w:rsid w:val="000B3FEA"/>
    <w:rsid w:val="000B4147"/>
    <w:rsid w:val="000B5901"/>
    <w:rsid w:val="000B63F7"/>
    <w:rsid w:val="000B65A6"/>
    <w:rsid w:val="000B6DDD"/>
    <w:rsid w:val="000B7905"/>
    <w:rsid w:val="000C02BE"/>
    <w:rsid w:val="000C0879"/>
    <w:rsid w:val="000C0BC3"/>
    <w:rsid w:val="000C1FF3"/>
    <w:rsid w:val="000C26C8"/>
    <w:rsid w:val="000C2ACB"/>
    <w:rsid w:val="000C2F79"/>
    <w:rsid w:val="000C47ED"/>
    <w:rsid w:val="000C5645"/>
    <w:rsid w:val="000C668A"/>
    <w:rsid w:val="000C73F8"/>
    <w:rsid w:val="000C7D30"/>
    <w:rsid w:val="000D098C"/>
    <w:rsid w:val="000D149C"/>
    <w:rsid w:val="000D184E"/>
    <w:rsid w:val="000D3046"/>
    <w:rsid w:val="000D3B70"/>
    <w:rsid w:val="000D46C1"/>
    <w:rsid w:val="000D48EB"/>
    <w:rsid w:val="000D4E07"/>
    <w:rsid w:val="000D60B5"/>
    <w:rsid w:val="000D6AB6"/>
    <w:rsid w:val="000D6EDA"/>
    <w:rsid w:val="000D7038"/>
    <w:rsid w:val="000D7B27"/>
    <w:rsid w:val="000E14B0"/>
    <w:rsid w:val="000E18F2"/>
    <w:rsid w:val="000E1F14"/>
    <w:rsid w:val="000E1F76"/>
    <w:rsid w:val="000E2871"/>
    <w:rsid w:val="000E3248"/>
    <w:rsid w:val="000E33DA"/>
    <w:rsid w:val="000E4CD3"/>
    <w:rsid w:val="000E5B03"/>
    <w:rsid w:val="000E5C42"/>
    <w:rsid w:val="000E620A"/>
    <w:rsid w:val="000E644B"/>
    <w:rsid w:val="000E6F77"/>
    <w:rsid w:val="000E7595"/>
    <w:rsid w:val="000F0551"/>
    <w:rsid w:val="000F0D31"/>
    <w:rsid w:val="000F0FFF"/>
    <w:rsid w:val="000F1BF0"/>
    <w:rsid w:val="000F210C"/>
    <w:rsid w:val="000F2224"/>
    <w:rsid w:val="000F24BB"/>
    <w:rsid w:val="000F2818"/>
    <w:rsid w:val="000F2AC7"/>
    <w:rsid w:val="000F2EFD"/>
    <w:rsid w:val="000F3A37"/>
    <w:rsid w:val="000F3E4D"/>
    <w:rsid w:val="000F5257"/>
    <w:rsid w:val="000F7236"/>
    <w:rsid w:val="000F7355"/>
    <w:rsid w:val="000F7526"/>
    <w:rsid w:val="000F7A79"/>
    <w:rsid w:val="00100E0C"/>
    <w:rsid w:val="00100F4B"/>
    <w:rsid w:val="00100F6F"/>
    <w:rsid w:val="00101559"/>
    <w:rsid w:val="001020CF"/>
    <w:rsid w:val="00103581"/>
    <w:rsid w:val="00103589"/>
    <w:rsid w:val="00103B79"/>
    <w:rsid w:val="00104B91"/>
    <w:rsid w:val="00104E94"/>
    <w:rsid w:val="0010574C"/>
    <w:rsid w:val="0010584F"/>
    <w:rsid w:val="00105E82"/>
    <w:rsid w:val="0010683E"/>
    <w:rsid w:val="001072DE"/>
    <w:rsid w:val="00107816"/>
    <w:rsid w:val="00107A53"/>
    <w:rsid w:val="00107BB3"/>
    <w:rsid w:val="00107E19"/>
    <w:rsid w:val="00107E8B"/>
    <w:rsid w:val="00110547"/>
    <w:rsid w:val="00113252"/>
    <w:rsid w:val="001160DC"/>
    <w:rsid w:val="001173CF"/>
    <w:rsid w:val="001177CA"/>
    <w:rsid w:val="00120E32"/>
    <w:rsid w:val="001211C0"/>
    <w:rsid w:val="00123739"/>
    <w:rsid w:val="00124A0B"/>
    <w:rsid w:val="001254E3"/>
    <w:rsid w:val="00125614"/>
    <w:rsid w:val="00125BD1"/>
    <w:rsid w:val="001261CB"/>
    <w:rsid w:val="00127E44"/>
    <w:rsid w:val="001304EE"/>
    <w:rsid w:val="00130686"/>
    <w:rsid w:val="001307FA"/>
    <w:rsid w:val="00132DD6"/>
    <w:rsid w:val="001331E7"/>
    <w:rsid w:val="00133632"/>
    <w:rsid w:val="00133AF6"/>
    <w:rsid w:val="00134135"/>
    <w:rsid w:val="0013435C"/>
    <w:rsid w:val="00134426"/>
    <w:rsid w:val="0013512F"/>
    <w:rsid w:val="00136069"/>
    <w:rsid w:val="00136A89"/>
    <w:rsid w:val="00136D22"/>
    <w:rsid w:val="0013774B"/>
    <w:rsid w:val="00137C39"/>
    <w:rsid w:val="001400C0"/>
    <w:rsid w:val="00140452"/>
    <w:rsid w:val="0014056E"/>
    <w:rsid w:val="00140989"/>
    <w:rsid w:val="00141A4D"/>
    <w:rsid w:val="001424FE"/>
    <w:rsid w:val="00142A6B"/>
    <w:rsid w:val="00143554"/>
    <w:rsid w:val="00144063"/>
    <w:rsid w:val="00144FAF"/>
    <w:rsid w:val="00145372"/>
    <w:rsid w:val="00145CD6"/>
    <w:rsid w:val="00151017"/>
    <w:rsid w:val="00151400"/>
    <w:rsid w:val="001514B9"/>
    <w:rsid w:val="00151B99"/>
    <w:rsid w:val="00151BED"/>
    <w:rsid w:val="00151CAE"/>
    <w:rsid w:val="00152293"/>
    <w:rsid w:val="00152F34"/>
    <w:rsid w:val="00153A1A"/>
    <w:rsid w:val="00154593"/>
    <w:rsid w:val="00155564"/>
    <w:rsid w:val="00155FC8"/>
    <w:rsid w:val="001571FF"/>
    <w:rsid w:val="001573FE"/>
    <w:rsid w:val="001608AD"/>
    <w:rsid w:val="00160DF7"/>
    <w:rsid w:val="00160EE8"/>
    <w:rsid w:val="00161D63"/>
    <w:rsid w:val="001629A5"/>
    <w:rsid w:val="00162CA4"/>
    <w:rsid w:val="00162CD3"/>
    <w:rsid w:val="00162CF9"/>
    <w:rsid w:val="00163542"/>
    <w:rsid w:val="00163C10"/>
    <w:rsid w:val="001641DA"/>
    <w:rsid w:val="00164483"/>
    <w:rsid w:val="0016458C"/>
    <w:rsid w:val="00164B74"/>
    <w:rsid w:val="00164C0B"/>
    <w:rsid w:val="00164FAF"/>
    <w:rsid w:val="001658E8"/>
    <w:rsid w:val="00165CAE"/>
    <w:rsid w:val="00166371"/>
    <w:rsid w:val="001663E9"/>
    <w:rsid w:val="0016669D"/>
    <w:rsid w:val="001709E5"/>
    <w:rsid w:val="00171DA0"/>
    <w:rsid w:val="00172094"/>
    <w:rsid w:val="001721D2"/>
    <w:rsid w:val="001722E4"/>
    <w:rsid w:val="001724F7"/>
    <w:rsid w:val="00173C67"/>
    <w:rsid w:val="00173FF0"/>
    <w:rsid w:val="001746F7"/>
    <w:rsid w:val="001747CF"/>
    <w:rsid w:val="00174BC1"/>
    <w:rsid w:val="0017660D"/>
    <w:rsid w:val="00176E45"/>
    <w:rsid w:val="001773C0"/>
    <w:rsid w:val="0018056B"/>
    <w:rsid w:val="00180DFE"/>
    <w:rsid w:val="00181502"/>
    <w:rsid w:val="00181664"/>
    <w:rsid w:val="00182A74"/>
    <w:rsid w:val="001837A3"/>
    <w:rsid w:val="0018385E"/>
    <w:rsid w:val="00183ECF"/>
    <w:rsid w:val="001842A2"/>
    <w:rsid w:val="00184404"/>
    <w:rsid w:val="00185ABF"/>
    <w:rsid w:val="001871EB"/>
    <w:rsid w:val="00187570"/>
    <w:rsid w:val="001900E0"/>
    <w:rsid w:val="00190F2E"/>
    <w:rsid w:val="00191F4D"/>
    <w:rsid w:val="00192274"/>
    <w:rsid w:val="0019321F"/>
    <w:rsid w:val="00193B11"/>
    <w:rsid w:val="0019406A"/>
    <w:rsid w:val="0019454D"/>
    <w:rsid w:val="001950DD"/>
    <w:rsid w:val="00196A60"/>
    <w:rsid w:val="0019726F"/>
    <w:rsid w:val="00197461"/>
    <w:rsid w:val="0019787B"/>
    <w:rsid w:val="00197F2C"/>
    <w:rsid w:val="001A1A74"/>
    <w:rsid w:val="001A1B3D"/>
    <w:rsid w:val="001A1D41"/>
    <w:rsid w:val="001A2317"/>
    <w:rsid w:val="001A2354"/>
    <w:rsid w:val="001A27D7"/>
    <w:rsid w:val="001A299A"/>
    <w:rsid w:val="001A2D02"/>
    <w:rsid w:val="001A34BD"/>
    <w:rsid w:val="001A380F"/>
    <w:rsid w:val="001A3F34"/>
    <w:rsid w:val="001A4537"/>
    <w:rsid w:val="001A45C9"/>
    <w:rsid w:val="001A4BC6"/>
    <w:rsid w:val="001A5541"/>
    <w:rsid w:val="001A5D7D"/>
    <w:rsid w:val="001A61FB"/>
    <w:rsid w:val="001A6999"/>
    <w:rsid w:val="001A6B93"/>
    <w:rsid w:val="001A7A10"/>
    <w:rsid w:val="001B0135"/>
    <w:rsid w:val="001B204A"/>
    <w:rsid w:val="001B25BC"/>
    <w:rsid w:val="001B2B46"/>
    <w:rsid w:val="001B3336"/>
    <w:rsid w:val="001B4115"/>
    <w:rsid w:val="001B46ED"/>
    <w:rsid w:val="001B595E"/>
    <w:rsid w:val="001B62D7"/>
    <w:rsid w:val="001B6945"/>
    <w:rsid w:val="001B6969"/>
    <w:rsid w:val="001B6AAC"/>
    <w:rsid w:val="001B6C18"/>
    <w:rsid w:val="001B6C7F"/>
    <w:rsid w:val="001B7BB0"/>
    <w:rsid w:val="001B7D82"/>
    <w:rsid w:val="001C0291"/>
    <w:rsid w:val="001C0B1B"/>
    <w:rsid w:val="001C0FDC"/>
    <w:rsid w:val="001C10E3"/>
    <w:rsid w:val="001C218E"/>
    <w:rsid w:val="001C319F"/>
    <w:rsid w:val="001C3C41"/>
    <w:rsid w:val="001C3D6A"/>
    <w:rsid w:val="001C4D9A"/>
    <w:rsid w:val="001C53EA"/>
    <w:rsid w:val="001C58EA"/>
    <w:rsid w:val="001C5EBC"/>
    <w:rsid w:val="001C61AC"/>
    <w:rsid w:val="001C6E57"/>
    <w:rsid w:val="001C73E2"/>
    <w:rsid w:val="001D04C7"/>
    <w:rsid w:val="001D09A5"/>
    <w:rsid w:val="001D0B31"/>
    <w:rsid w:val="001D0B3C"/>
    <w:rsid w:val="001D0FDF"/>
    <w:rsid w:val="001D15C4"/>
    <w:rsid w:val="001D1CDC"/>
    <w:rsid w:val="001D3EC9"/>
    <w:rsid w:val="001D43C2"/>
    <w:rsid w:val="001D46BD"/>
    <w:rsid w:val="001D4739"/>
    <w:rsid w:val="001D4C05"/>
    <w:rsid w:val="001D5DF4"/>
    <w:rsid w:val="001D6543"/>
    <w:rsid w:val="001D678E"/>
    <w:rsid w:val="001D6917"/>
    <w:rsid w:val="001D78C9"/>
    <w:rsid w:val="001E0979"/>
    <w:rsid w:val="001E0E8A"/>
    <w:rsid w:val="001E1016"/>
    <w:rsid w:val="001E1515"/>
    <w:rsid w:val="001E1B2C"/>
    <w:rsid w:val="001E220D"/>
    <w:rsid w:val="001E30FE"/>
    <w:rsid w:val="001E37CD"/>
    <w:rsid w:val="001E4089"/>
    <w:rsid w:val="001E4AB6"/>
    <w:rsid w:val="001E53AE"/>
    <w:rsid w:val="001E5468"/>
    <w:rsid w:val="001E5596"/>
    <w:rsid w:val="001E561E"/>
    <w:rsid w:val="001E6FE7"/>
    <w:rsid w:val="001F0ABD"/>
    <w:rsid w:val="001F1717"/>
    <w:rsid w:val="001F17C6"/>
    <w:rsid w:val="001F1AE5"/>
    <w:rsid w:val="001F1CCD"/>
    <w:rsid w:val="001F2971"/>
    <w:rsid w:val="001F2D2E"/>
    <w:rsid w:val="001F2E59"/>
    <w:rsid w:val="001F423D"/>
    <w:rsid w:val="001F4271"/>
    <w:rsid w:val="001F44E4"/>
    <w:rsid w:val="001F49C6"/>
    <w:rsid w:val="001F4F3E"/>
    <w:rsid w:val="001F5450"/>
    <w:rsid w:val="001F5CD7"/>
    <w:rsid w:val="001F68CD"/>
    <w:rsid w:val="001F7274"/>
    <w:rsid w:val="001F7435"/>
    <w:rsid w:val="001F783A"/>
    <w:rsid w:val="001F7854"/>
    <w:rsid w:val="001F7F27"/>
    <w:rsid w:val="00200DBF"/>
    <w:rsid w:val="00201AB8"/>
    <w:rsid w:val="00201EFF"/>
    <w:rsid w:val="00201FCD"/>
    <w:rsid w:val="00202CB6"/>
    <w:rsid w:val="00203614"/>
    <w:rsid w:val="00203B73"/>
    <w:rsid w:val="00203D29"/>
    <w:rsid w:val="00203DCF"/>
    <w:rsid w:val="00203E56"/>
    <w:rsid w:val="00204CD3"/>
    <w:rsid w:val="00204F84"/>
    <w:rsid w:val="002059C6"/>
    <w:rsid w:val="00205CC6"/>
    <w:rsid w:val="00205EF0"/>
    <w:rsid w:val="00206087"/>
    <w:rsid w:val="002062A8"/>
    <w:rsid w:val="00206ED7"/>
    <w:rsid w:val="0020759C"/>
    <w:rsid w:val="002076A3"/>
    <w:rsid w:val="00207CC4"/>
    <w:rsid w:val="002106C0"/>
    <w:rsid w:val="00210837"/>
    <w:rsid w:val="002116ED"/>
    <w:rsid w:val="00211EC1"/>
    <w:rsid w:val="002128F5"/>
    <w:rsid w:val="00212CC4"/>
    <w:rsid w:val="00214C82"/>
    <w:rsid w:val="0021504C"/>
    <w:rsid w:val="00215639"/>
    <w:rsid w:val="00216840"/>
    <w:rsid w:val="00217B99"/>
    <w:rsid w:val="00221306"/>
    <w:rsid w:val="0022152D"/>
    <w:rsid w:val="00222CEB"/>
    <w:rsid w:val="0022310A"/>
    <w:rsid w:val="00223A58"/>
    <w:rsid w:val="00224ED8"/>
    <w:rsid w:val="00224F81"/>
    <w:rsid w:val="00224FE0"/>
    <w:rsid w:val="0022624C"/>
    <w:rsid w:val="00230077"/>
    <w:rsid w:val="002310B4"/>
    <w:rsid w:val="0023121A"/>
    <w:rsid w:val="0023131B"/>
    <w:rsid w:val="00231F85"/>
    <w:rsid w:val="002320D1"/>
    <w:rsid w:val="0023254F"/>
    <w:rsid w:val="002343FD"/>
    <w:rsid w:val="0023483B"/>
    <w:rsid w:val="0023497F"/>
    <w:rsid w:val="00235455"/>
    <w:rsid w:val="002356E1"/>
    <w:rsid w:val="00235811"/>
    <w:rsid w:val="00235DAC"/>
    <w:rsid w:val="0023605D"/>
    <w:rsid w:val="002363A1"/>
    <w:rsid w:val="002368FE"/>
    <w:rsid w:val="00237CC3"/>
    <w:rsid w:val="00240B0A"/>
    <w:rsid w:val="00240D39"/>
    <w:rsid w:val="002412A0"/>
    <w:rsid w:val="00241328"/>
    <w:rsid w:val="00241499"/>
    <w:rsid w:val="00242942"/>
    <w:rsid w:val="00242D99"/>
    <w:rsid w:val="00242F01"/>
    <w:rsid w:val="00243221"/>
    <w:rsid w:val="002436CA"/>
    <w:rsid w:val="00243C22"/>
    <w:rsid w:val="002447D9"/>
    <w:rsid w:val="002449EF"/>
    <w:rsid w:val="00244E4B"/>
    <w:rsid w:val="00245380"/>
    <w:rsid w:val="00246D44"/>
    <w:rsid w:val="002478BE"/>
    <w:rsid w:val="00247E87"/>
    <w:rsid w:val="00250077"/>
    <w:rsid w:val="002513C3"/>
    <w:rsid w:val="00251CB2"/>
    <w:rsid w:val="00251D68"/>
    <w:rsid w:val="002529E7"/>
    <w:rsid w:val="00253D6D"/>
    <w:rsid w:val="00254124"/>
    <w:rsid w:val="0025466F"/>
    <w:rsid w:val="00255237"/>
    <w:rsid w:val="0025543B"/>
    <w:rsid w:val="00256390"/>
    <w:rsid w:val="002565B2"/>
    <w:rsid w:val="00256922"/>
    <w:rsid w:val="002601A5"/>
    <w:rsid w:val="00260E98"/>
    <w:rsid w:val="00263FB4"/>
    <w:rsid w:val="0026681B"/>
    <w:rsid w:val="00266862"/>
    <w:rsid w:val="00266CE2"/>
    <w:rsid w:val="00266F96"/>
    <w:rsid w:val="00267D64"/>
    <w:rsid w:val="00267E4E"/>
    <w:rsid w:val="00267FDB"/>
    <w:rsid w:val="00270402"/>
    <w:rsid w:val="00270A4F"/>
    <w:rsid w:val="00271602"/>
    <w:rsid w:val="00271633"/>
    <w:rsid w:val="00273072"/>
    <w:rsid w:val="00273CCC"/>
    <w:rsid w:val="00275A19"/>
    <w:rsid w:val="00275AA4"/>
    <w:rsid w:val="00275B0F"/>
    <w:rsid w:val="002772A5"/>
    <w:rsid w:val="00277437"/>
    <w:rsid w:val="0027755E"/>
    <w:rsid w:val="00281560"/>
    <w:rsid w:val="00281819"/>
    <w:rsid w:val="00282B5E"/>
    <w:rsid w:val="00282E43"/>
    <w:rsid w:val="00282EED"/>
    <w:rsid w:val="002834F7"/>
    <w:rsid w:val="002842E8"/>
    <w:rsid w:val="00284AD5"/>
    <w:rsid w:val="0028565B"/>
    <w:rsid w:val="00285B52"/>
    <w:rsid w:val="002862A0"/>
    <w:rsid w:val="002873C2"/>
    <w:rsid w:val="00290DC2"/>
    <w:rsid w:val="002911E5"/>
    <w:rsid w:val="0029125A"/>
    <w:rsid w:val="00291620"/>
    <w:rsid w:val="00291B36"/>
    <w:rsid w:val="00291EEF"/>
    <w:rsid w:val="002949AA"/>
    <w:rsid w:val="00295E47"/>
    <w:rsid w:val="002976C0"/>
    <w:rsid w:val="002A0110"/>
    <w:rsid w:val="002A0418"/>
    <w:rsid w:val="002A074C"/>
    <w:rsid w:val="002A0B44"/>
    <w:rsid w:val="002A0BA2"/>
    <w:rsid w:val="002A11AC"/>
    <w:rsid w:val="002A1339"/>
    <w:rsid w:val="002A18B1"/>
    <w:rsid w:val="002A2F5B"/>
    <w:rsid w:val="002A4DA4"/>
    <w:rsid w:val="002A5CE1"/>
    <w:rsid w:val="002A6267"/>
    <w:rsid w:val="002A6849"/>
    <w:rsid w:val="002A7733"/>
    <w:rsid w:val="002A7A1A"/>
    <w:rsid w:val="002B0314"/>
    <w:rsid w:val="002B0DC0"/>
    <w:rsid w:val="002B10B1"/>
    <w:rsid w:val="002B1509"/>
    <w:rsid w:val="002B16AA"/>
    <w:rsid w:val="002B1B60"/>
    <w:rsid w:val="002B2245"/>
    <w:rsid w:val="002B2398"/>
    <w:rsid w:val="002B248E"/>
    <w:rsid w:val="002B31CA"/>
    <w:rsid w:val="002B3998"/>
    <w:rsid w:val="002B60CB"/>
    <w:rsid w:val="002B642E"/>
    <w:rsid w:val="002B6D5A"/>
    <w:rsid w:val="002B78F7"/>
    <w:rsid w:val="002C09D0"/>
    <w:rsid w:val="002C0EAB"/>
    <w:rsid w:val="002C1424"/>
    <w:rsid w:val="002C1A65"/>
    <w:rsid w:val="002C2185"/>
    <w:rsid w:val="002C269D"/>
    <w:rsid w:val="002C3507"/>
    <w:rsid w:val="002C38B1"/>
    <w:rsid w:val="002C43F9"/>
    <w:rsid w:val="002C4B97"/>
    <w:rsid w:val="002C4E67"/>
    <w:rsid w:val="002C53A3"/>
    <w:rsid w:val="002C5A16"/>
    <w:rsid w:val="002C5CA5"/>
    <w:rsid w:val="002C5CCC"/>
    <w:rsid w:val="002C5CDD"/>
    <w:rsid w:val="002C6095"/>
    <w:rsid w:val="002C6196"/>
    <w:rsid w:val="002C6756"/>
    <w:rsid w:val="002C68BE"/>
    <w:rsid w:val="002C7ADE"/>
    <w:rsid w:val="002C7DD6"/>
    <w:rsid w:val="002D0078"/>
    <w:rsid w:val="002D1758"/>
    <w:rsid w:val="002D2149"/>
    <w:rsid w:val="002D2560"/>
    <w:rsid w:val="002D38A1"/>
    <w:rsid w:val="002D4026"/>
    <w:rsid w:val="002D4215"/>
    <w:rsid w:val="002D4C7F"/>
    <w:rsid w:val="002D5816"/>
    <w:rsid w:val="002D5D72"/>
    <w:rsid w:val="002D63F5"/>
    <w:rsid w:val="002D645C"/>
    <w:rsid w:val="002D697F"/>
    <w:rsid w:val="002D69E3"/>
    <w:rsid w:val="002D6E1A"/>
    <w:rsid w:val="002E019A"/>
    <w:rsid w:val="002E06DF"/>
    <w:rsid w:val="002E0C15"/>
    <w:rsid w:val="002E0CEB"/>
    <w:rsid w:val="002E12F0"/>
    <w:rsid w:val="002E1486"/>
    <w:rsid w:val="002E1B9E"/>
    <w:rsid w:val="002E1E19"/>
    <w:rsid w:val="002E1F2C"/>
    <w:rsid w:val="002E27EB"/>
    <w:rsid w:val="002E3427"/>
    <w:rsid w:val="002E34A2"/>
    <w:rsid w:val="002E3F4D"/>
    <w:rsid w:val="002E40FA"/>
    <w:rsid w:val="002E489C"/>
    <w:rsid w:val="002E4AFD"/>
    <w:rsid w:val="002E6082"/>
    <w:rsid w:val="002E60D1"/>
    <w:rsid w:val="002E62B2"/>
    <w:rsid w:val="002E6FC3"/>
    <w:rsid w:val="002E74A8"/>
    <w:rsid w:val="002E7CC1"/>
    <w:rsid w:val="002F05BF"/>
    <w:rsid w:val="002F12D3"/>
    <w:rsid w:val="002F1A14"/>
    <w:rsid w:val="002F3621"/>
    <w:rsid w:val="002F3708"/>
    <w:rsid w:val="002F3738"/>
    <w:rsid w:val="002F3E7C"/>
    <w:rsid w:val="002F5412"/>
    <w:rsid w:val="002F632F"/>
    <w:rsid w:val="002F652A"/>
    <w:rsid w:val="002F6945"/>
    <w:rsid w:val="002F6C41"/>
    <w:rsid w:val="002F7C3E"/>
    <w:rsid w:val="0030010B"/>
    <w:rsid w:val="00303AE0"/>
    <w:rsid w:val="0030441F"/>
    <w:rsid w:val="0030542F"/>
    <w:rsid w:val="0030594D"/>
    <w:rsid w:val="0030634F"/>
    <w:rsid w:val="0030646F"/>
    <w:rsid w:val="00306487"/>
    <w:rsid w:val="0030780E"/>
    <w:rsid w:val="00307C7F"/>
    <w:rsid w:val="00307E20"/>
    <w:rsid w:val="00310466"/>
    <w:rsid w:val="0031096D"/>
    <w:rsid w:val="00310DB8"/>
    <w:rsid w:val="0031197C"/>
    <w:rsid w:val="00311FD8"/>
    <w:rsid w:val="00311FF7"/>
    <w:rsid w:val="003129A7"/>
    <w:rsid w:val="003148C2"/>
    <w:rsid w:val="00314C22"/>
    <w:rsid w:val="00314DAA"/>
    <w:rsid w:val="0031563D"/>
    <w:rsid w:val="00315998"/>
    <w:rsid w:val="00315D95"/>
    <w:rsid w:val="00316021"/>
    <w:rsid w:val="00316A8C"/>
    <w:rsid w:val="00317D89"/>
    <w:rsid w:val="00320641"/>
    <w:rsid w:val="0032216F"/>
    <w:rsid w:val="00322543"/>
    <w:rsid w:val="003231DC"/>
    <w:rsid w:val="00323D66"/>
    <w:rsid w:val="00324130"/>
    <w:rsid w:val="003257B0"/>
    <w:rsid w:val="00325892"/>
    <w:rsid w:val="0032610F"/>
    <w:rsid w:val="003267EB"/>
    <w:rsid w:val="00332BC2"/>
    <w:rsid w:val="00334448"/>
    <w:rsid w:val="003344B6"/>
    <w:rsid w:val="003359DD"/>
    <w:rsid w:val="003360F6"/>
    <w:rsid w:val="00336BBF"/>
    <w:rsid w:val="00337564"/>
    <w:rsid w:val="00341209"/>
    <w:rsid w:val="00341968"/>
    <w:rsid w:val="00341D58"/>
    <w:rsid w:val="00342B4F"/>
    <w:rsid w:val="00343AF8"/>
    <w:rsid w:val="00343E19"/>
    <w:rsid w:val="00344564"/>
    <w:rsid w:val="003445AC"/>
    <w:rsid w:val="003450A0"/>
    <w:rsid w:val="00345CFF"/>
    <w:rsid w:val="00347363"/>
    <w:rsid w:val="00347E5C"/>
    <w:rsid w:val="003502A3"/>
    <w:rsid w:val="00350C91"/>
    <w:rsid w:val="00350FE1"/>
    <w:rsid w:val="00351B9C"/>
    <w:rsid w:val="00351D4A"/>
    <w:rsid w:val="003522D1"/>
    <w:rsid w:val="003545D1"/>
    <w:rsid w:val="003559B0"/>
    <w:rsid w:val="0035613F"/>
    <w:rsid w:val="0035667F"/>
    <w:rsid w:val="00356FF9"/>
    <w:rsid w:val="0035725C"/>
    <w:rsid w:val="00357FB4"/>
    <w:rsid w:val="00360820"/>
    <w:rsid w:val="00360857"/>
    <w:rsid w:val="00360B15"/>
    <w:rsid w:val="00360B75"/>
    <w:rsid w:val="00362037"/>
    <w:rsid w:val="00362A94"/>
    <w:rsid w:val="00363A77"/>
    <w:rsid w:val="00363E5F"/>
    <w:rsid w:val="003641AD"/>
    <w:rsid w:val="003651E2"/>
    <w:rsid w:val="003651F4"/>
    <w:rsid w:val="00366BE3"/>
    <w:rsid w:val="00367CC7"/>
    <w:rsid w:val="00367E38"/>
    <w:rsid w:val="003701B2"/>
    <w:rsid w:val="00372905"/>
    <w:rsid w:val="00372F36"/>
    <w:rsid w:val="00373553"/>
    <w:rsid w:val="00373B69"/>
    <w:rsid w:val="00373CA6"/>
    <w:rsid w:val="00374123"/>
    <w:rsid w:val="00374560"/>
    <w:rsid w:val="00374809"/>
    <w:rsid w:val="003749FC"/>
    <w:rsid w:val="003754B2"/>
    <w:rsid w:val="003756CD"/>
    <w:rsid w:val="00377181"/>
    <w:rsid w:val="00380347"/>
    <w:rsid w:val="003805B6"/>
    <w:rsid w:val="00381A15"/>
    <w:rsid w:val="003820F3"/>
    <w:rsid w:val="00383EEB"/>
    <w:rsid w:val="00384016"/>
    <w:rsid w:val="003840AD"/>
    <w:rsid w:val="003845F2"/>
    <w:rsid w:val="0038503F"/>
    <w:rsid w:val="003854E1"/>
    <w:rsid w:val="003855C0"/>
    <w:rsid w:val="003868C4"/>
    <w:rsid w:val="00386F12"/>
    <w:rsid w:val="00390280"/>
    <w:rsid w:val="0039029C"/>
    <w:rsid w:val="0039096A"/>
    <w:rsid w:val="00391452"/>
    <w:rsid w:val="00391569"/>
    <w:rsid w:val="003919E9"/>
    <w:rsid w:val="00391B31"/>
    <w:rsid w:val="00391BE6"/>
    <w:rsid w:val="00392260"/>
    <w:rsid w:val="00392C43"/>
    <w:rsid w:val="00392F7E"/>
    <w:rsid w:val="00393230"/>
    <w:rsid w:val="00394089"/>
    <w:rsid w:val="00394CAD"/>
    <w:rsid w:val="00395A0E"/>
    <w:rsid w:val="00396CB9"/>
    <w:rsid w:val="00397765"/>
    <w:rsid w:val="00397ABD"/>
    <w:rsid w:val="00397DA8"/>
    <w:rsid w:val="003A0811"/>
    <w:rsid w:val="003A0E9A"/>
    <w:rsid w:val="003A1680"/>
    <w:rsid w:val="003A1F1C"/>
    <w:rsid w:val="003A24F6"/>
    <w:rsid w:val="003A275F"/>
    <w:rsid w:val="003A2A8F"/>
    <w:rsid w:val="003A3696"/>
    <w:rsid w:val="003A3808"/>
    <w:rsid w:val="003A395B"/>
    <w:rsid w:val="003A5683"/>
    <w:rsid w:val="003A59E1"/>
    <w:rsid w:val="003A66A6"/>
    <w:rsid w:val="003A70D9"/>
    <w:rsid w:val="003A721B"/>
    <w:rsid w:val="003A7331"/>
    <w:rsid w:val="003A741B"/>
    <w:rsid w:val="003A7C13"/>
    <w:rsid w:val="003B094F"/>
    <w:rsid w:val="003B2108"/>
    <w:rsid w:val="003B22C7"/>
    <w:rsid w:val="003B230F"/>
    <w:rsid w:val="003B2329"/>
    <w:rsid w:val="003B2465"/>
    <w:rsid w:val="003B2952"/>
    <w:rsid w:val="003B3394"/>
    <w:rsid w:val="003B35F3"/>
    <w:rsid w:val="003B3D26"/>
    <w:rsid w:val="003B553C"/>
    <w:rsid w:val="003B5DB2"/>
    <w:rsid w:val="003B6124"/>
    <w:rsid w:val="003B6833"/>
    <w:rsid w:val="003C0E31"/>
    <w:rsid w:val="003C127F"/>
    <w:rsid w:val="003C2448"/>
    <w:rsid w:val="003C2F2A"/>
    <w:rsid w:val="003C3992"/>
    <w:rsid w:val="003C3BB8"/>
    <w:rsid w:val="003C3E1E"/>
    <w:rsid w:val="003C47BE"/>
    <w:rsid w:val="003C4C13"/>
    <w:rsid w:val="003C4C6D"/>
    <w:rsid w:val="003C6754"/>
    <w:rsid w:val="003C6E3B"/>
    <w:rsid w:val="003C7282"/>
    <w:rsid w:val="003C7539"/>
    <w:rsid w:val="003C77A3"/>
    <w:rsid w:val="003C7939"/>
    <w:rsid w:val="003D01A7"/>
    <w:rsid w:val="003D20FC"/>
    <w:rsid w:val="003D26CF"/>
    <w:rsid w:val="003D2717"/>
    <w:rsid w:val="003D3457"/>
    <w:rsid w:val="003D4F55"/>
    <w:rsid w:val="003D4FF7"/>
    <w:rsid w:val="003D5DB2"/>
    <w:rsid w:val="003D68DB"/>
    <w:rsid w:val="003D6DDC"/>
    <w:rsid w:val="003E0014"/>
    <w:rsid w:val="003E20E4"/>
    <w:rsid w:val="003E223D"/>
    <w:rsid w:val="003E25D3"/>
    <w:rsid w:val="003E2E73"/>
    <w:rsid w:val="003E3822"/>
    <w:rsid w:val="003E53DB"/>
    <w:rsid w:val="003E5DCB"/>
    <w:rsid w:val="003E624B"/>
    <w:rsid w:val="003E66A6"/>
    <w:rsid w:val="003E6A83"/>
    <w:rsid w:val="003E6B13"/>
    <w:rsid w:val="003E6B7B"/>
    <w:rsid w:val="003E7FCF"/>
    <w:rsid w:val="003F1328"/>
    <w:rsid w:val="003F1429"/>
    <w:rsid w:val="003F2373"/>
    <w:rsid w:val="003F2671"/>
    <w:rsid w:val="003F3038"/>
    <w:rsid w:val="003F3600"/>
    <w:rsid w:val="003F3C84"/>
    <w:rsid w:val="003F3CFC"/>
    <w:rsid w:val="003F5DF0"/>
    <w:rsid w:val="003F6788"/>
    <w:rsid w:val="003F6912"/>
    <w:rsid w:val="003F77AA"/>
    <w:rsid w:val="003F7AE3"/>
    <w:rsid w:val="003F7BEE"/>
    <w:rsid w:val="003F7F4F"/>
    <w:rsid w:val="004005AE"/>
    <w:rsid w:val="00400888"/>
    <w:rsid w:val="0040138D"/>
    <w:rsid w:val="00401B1E"/>
    <w:rsid w:val="00401C53"/>
    <w:rsid w:val="004023FD"/>
    <w:rsid w:val="00402566"/>
    <w:rsid w:val="004027DA"/>
    <w:rsid w:val="00402FF1"/>
    <w:rsid w:val="00403F60"/>
    <w:rsid w:val="00404A96"/>
    <w:rsid w:val="00404FB3"/>
    <w:rsid w:val="004108C8"/>
    <w:rsid w:val="00410E36"/>
    <w:rsid w:val="00410F08"/>
    <w:rsid w:val="00411084"/>
    <w:rsid w:val="00412202"/>
    <w:rsid w:val="00412C6B"/>
    <w:rsid w:val="0041458B"/>
    <w:rsid w:val="00416376"/>
    <w:rsid w:val="004168FB"/>
    <w:rsid w:val="00416969"/>
    <w:rsid w:val="00416AA4"/>
    <w:rsid w:val="00416BA6"/>
    <w:rsid w:val="00417BF9"/>
    <w:rsid w:val="00417FCF"/>
    <w:rsid w:val="00420A3C"/>
    <w:rsid w:val="00420E90"/>
    <w:rsid w:val="004243A3"/>
    <w:rsid w:val="00424AA7"/>
    <w:rsid w:val="00424E28"/>
    <w:rsid w:val="00424EA9"/>
    <w:rsid w:val="00424F40"/>
    <w:rsid w:val="00425339"/>
    <w:rsid w:val="00425362"/>
    <w:rsid w:val="00425A0B"/>
    <w:rsid w:val="00426734"/>
    <w:rsid w:val="0042760A"/>
    <w:rsid w:val="004306AF"/>
    <w:rsid w:val="00430CE3"/>
    <w:rsid w:val="004326F6"/>
    <w:rsid w:val="00433FBE"/>
    <w:rsid w:val="00434680"/>
    <w:rsid w:val="00434B38"/>
    <w:rsid w:val="00436444"/>
    <w:rsid w:val="0043657C"/>
    <w:rsid w:val="0043793B"/>
    <w:rsid w:val="0044064D"/>
    <w:rsid w:val="00442124"/>
    <w:rsid w:val="004428E0"/>
    <w:rsid w:val="00443D84"/>
    <w:rsid w:val="004470B3"/>
    <w:rsid w:val="00447ECE"/>
    <w:rsid w:val="0045055C"/>
    <w:rsid w:val="00450766"/>
    <w:rsid w:val="00450B8F"/>
    <w:rsid w:val="00451561"/>
    <w:rsid w:val="00451B99"/>
    <w:rsid w:val="00452843"/>
    <w:rsid w:val="00452AD6"/>
    <w:rsid w:val="00453259"/>
    <w:rsid w:val="00453D6E"/>
    <w:rsid w:val="004541F7"/>
    <w:rsid w:val="0045440F"/>
    <w:rsid w:val="00454541"/>
    <w:rsid w:val="00455059"/>
    <w:rsid w:val="00455589"/>
    <w:rsid w:val="004559DF"/>
    <w:rsid w:val="00456846"/>
    <w:rsid w:val="00457084"/>
    <w:rsid w:val="0045785D"/>
    <w:rsid w:val="004604EE"/>
    <w:rsid w:val="00460FC4"/>
    <w:rsid w:val="004618E3"/>
    <w:rsid w:val="0046195A"/>
    <w:rsid w:val="00461CBA"/>
    <w:rsid w:val="00462237"/>
    <w:rsid w:val="00462CF7"/>
    <w:rsid w:val="00462E95"/>
    <w:rsid w:val="0046423D"/>
    <w:rsid w:val="004650D7"/>
    <w:rsid w:val="004654B3"/>
    <w:rsid w:val="00465FD8"/>
    <w:rsid w:val="004668EC"/>
    <w:rsid w:val="0046724B"/>
    <w:rsid w:val="004673C9"/>
    <w:rsid w:val="00467519"/>
    <w:rsid w:val="004679B2"/>
    <w:rsid w:val="004702D3"/>
    <w:rsid w:val="00470483"/>
    <w:rsid w:val="00470A5B"/>
    <w:rsid w:val="00470B79"/>
    <w:rsid w:val="004710D9"/>
    <w:rsid w:val="00471545"/>
    <w:rsid w:val="00471DB1"/>
    <w:rsid w:val="004724A2"/>
    <w:rsid w:val="004738D6"/>
    <w:rsid w:val="00473C37"/>
    <w:rsid w:val="004750F0"/>
    <w:rsid w:val="004763C9"/>
    <w:rsid w:val="00476919"/>
    <w:rsid w:val="00476C45"/>
    <w:rsid w:val="00476E23"/>
    <w:rsid w:val="0047774D"/>
    <w:rsid w:val="004778BA"/>
    <w:rsid w:val="00477F4C"/>
    <w:rsid w:val="0048009D"/>
    <w:rsid w:val="00480618"/>
    <w:rsid w:val="00481FBE"/>
    <w:rsid w:val="00482540"/>
    <w:rsid w:val="00482706"/>
    <w:rsid w:val="00484586"/>
    <w:rsid w:val="00484F09"/>
    <w:rsid w:val="0048727F"/>
    <w:rsid w:val="004904A8"/>
    <w:rsid w:val="00490563"/>
    <w:rsid w:val="00491A26"/>
    <w:rsid w:val="0049215D"/>
    <w:rsid w:val="0049230D"/>
    <w:rsid w:val="00492340"/>
    <w:rsid w:val="0049253F"/>
    <w:rsid w:val="0049614D"/>
    <w:rsid w:val="00497CCF"/>
    <w:rsid w:val="004A0193"/>
    <w:rsid w:val="004A02AA"/>
    <w:rsid w:val="004A2770"/>
    <w:rsid w:val="004A2886"/>
    <w:rsid w:val="004A2F8C"/>
    <w:rsid w:val="004A319F"/>
    <w:rsid w:val="004A3FF4"/>
    <w:rsid w:val="004A4EA6"/>
    <w:rsid w:val="004A5D69"/>
    <w:rsid w:val="004A79DF"/>
    <w:rsid w:val="004A7A54"/>
    <w:rsid w:val="004B011D"/>
    <w:rsid w:val="004B120F"/>
    <w:rsid w:val="004B13E1"/>
    <w:rsid w:val="004B2295"/>
    <w:rsid w:val="004B2646"/>
    <w:rsid w:val="004B2A79"/>
    <w:rsid w:val="004B34A3"/>
    <w:rsid w:val="004B34BF"/>
    <w:rsid w:val="004B352D"/>
    <w:rsid w:val="004B384C"/>
    <w:rsid w:val="004B46C5"/>
    <w:rsid w:val="004B5FF6"/>
    <w:rsid w:val="004B631B"/>
    <w:rsid w:val="004B6666"/>
    <w:rsid w:val="004B73D6"/>
    <w:rsid w:val="004B7B2A"/>
    <w:rsid w:val="004B7B41"/>
    <w:rsid w:val="004C16B0"/>
    <w:rsid w:val="004C1AB5"/>
    <w:rsid w:val="004C2081"/>
    <w:rsid w:val="004C21DC"/>
    <w:rsid w:val="004C2863"/>
    <w:rsid w:val="004C2A47"/>
    <w:rsid w:val="004C5E54"/>
    <w:rsid w:val="004C704A"/>
    <w:rsid w:val="004C7E58"/>
    <w:rsid w:val="004D106C"/>
    <w:rsid w:val="004D1276"/>
    <w:rsid w:val="004D156D"/>
    <w:rsid w:val="004D1AC5"/>
    <w:rsid w:val="004D2001"/>
    <w:rsid w:val="004D27A3"/>
    <w:rsid w:val="004D2A95"/>
    <w:rsid w:val="004D2B5F"/>
    <w:rsid w:val="004D3195"/>
    <w:rsid w:val="004D3521"/>
    <w:rsid w:val="004D433D"/>
    <w:rsid w:val="004D4937"/>
    <w:rsid w:val="004D52ED"/>
    <w:rsid w:val="004D5A0E"/>
    <w:rsid w:val="004D613C"/>
    <w:rsid w:val="004D615E"/>
    <w:rsid w:val="004D6F17"/>
    <w:rsid w:val="004D6F62"/>
    <w:rsid w:val="004D7342"/>
    <w:rsid w:val="004D7583"/>
    <w:rsid w:val="004E05BF"/>
    <w:rsid w:val="004E0D71"/>
    <w:rsid w:val="004E214D"/>
    <w:rsid w:val="004E3373"/>
    <w:rsid w:val="004E38E1"/>
    <w:rsid w:val="004E3DCF"/>
    <w:rsid w:val="004E4B55"/>
    <w:rsid w:val="004E69AE"/>
    <w:rsid w:val="004E71B6"/>
    <w:rsid w:val="004E75CB"/>
    <w:rsid w:val="004F0444"/>
    <w:rsid w:val="004F049F"/>
    <w:rsid w:val="004F1012"/>
    <w:rsid w:val="004F102D"/>
    <w:rsid w:val="004F1AF6"/>
    <w:rsid w:val="004F1D75"/>
    <w:rsid w:val="004F202D"/>
    <w:rsid w:val="004F20EF"/>
    <w:rsid w:val="004F3881"/>
    <w:rsid w:val="004F3EB8"/>
    <w:rsid w:val="004F4010"/>
    <w:rsid w:val="004F4663"/>
    <w:rsid w:val="004F5FD7"/>
    <w:rsid w:val="004F6E2C"/>
    <w:rsid w:val="004F6E66"/>
    <w:rsid w:val="004F75D5"/>
    <w:rsid w:val="004F7BED"/>
    <w:rsid w:val="00500562"/>
    <w:rsid w:val="00500A74"/>
    <w:rsid w:val="00500E25"/>
    <w:rsid w:val="005010A5"/>
    <w:rsid w:val="005011A7"/>
    <w:rsid w:val="005012BC"/>
    <w:rsid w:val="00502D58"/>
    <w:rsid w:val="0050306F"/>
    <w:rsid w:val="0050428B"/>
    <w:rsid w:val="00505A54"/>
    <w:rsid w:val="005061D7"/>
    <w:rsid w:val="00506248"/>
    <w:rsid w:val="0050640C"/>
    <w:rsid w:val="00506603"/>
    <w:rsid w:val="00506DD0"/>
    <w:rsid w:val="00507217"/>
    <w:rsid w:val="00510898"/>
    <w:rsid w:val="00510B13"/>
    <w:rsid w:val="00510ECE"/>
    <w:rsid w:val="00511E13"/>
    <w:rsid w:val="0051346E"/>
    <w:rsid w:val="0051394C"/>
    <w:rsid w:val="00513C05"/>
    <w:rsid w:val="00515396"/>
    <w:rsid w:val="0051553D"/>
    <w:rsid w:val="00516F87"/>
    <w:rsid w:val="00517801"/>
    <w:rsid w:val="00517A6D"/>
    <w:rsid w:val="00517A86"/>
    <w:rsid w:val="00517C01"/>
    <w:rsid w:val="00521111"/>
    <w:rsid w:val="00521868"/>
    <w:rsid w:val="005218D7"/>
    <w:rsid w:val="00521EB2"/>
    <w:rsid w:val="00521FCB"/>
    <w:rsid w:val="0052227C"/>
    <w:rsid w:val="005238AF"/>
    <w:rsid w:val="0052407E"/>
    <w:rsid w:val="00524687"/>
    <w:rsid w:val="00524A2A"/>
    <w:rsid w:val="00525083"/>
    <w:rsid w:val="00525D98"/>
    <w:rsid w:val="005263FA"/>
    <w:rsid w:val="005266FE"/>
    <w:rsid w:val="00526A6A"/>
    <w:rsid w:val="00526D48"/>
    <w:rsid w:val="00526FA1"/>
    <w:rsid w:val="0053007E"/>
    <w:rsid w:val="0053059C"/>
    <w:rsid w:val="0053158E"/>
    <w:rsid w:val="00531BAE"/>
    <w:rsid w:val="00531EF0"/>
    <w:rsid w:val="00532271"/>
    <w:rsid w:val="005322FC"/>
    <w:rsid w:val="00532605"/>
    <w:rsid w:val="005326B9"/>
    <w:rsid w:val="00532F60"/>
    <w:rsid w:val="00534BE2"/>
    <w:rsid w:val="00534F70"/>
    <w:rsid w:val="00535CC6"/>
    <w:rsid w:val="00535E8A"/>
    <w:rsid w:val="00535EB9"/>
    <w:rsid w:val="00536B20"/>
    <w:rsid w:val="005375A1"/>
    <w:rsid w:val="005376D3"/>
    <w:rsid w:val="00537FB3"/>
    <w:rsid w:val="00540432"/>
    <w:rsid w:val="005405A2"/>
    <w:rsid w:val="005423EA"/>
    <w:rsid w:val="005426C2"/>
    <w:rsid w:val="0054325D"/>
    <w:rsid w:val="00543450"/>
    <w:rsid w:val="00543A02"/>
    <w:rsid w:val="0054428E"/>
    <w:rsid w:val="005444CB"/>
    <w:rsid w:val="005445D3"/>
    <w:rsid w:val="00544A6C"/>
    <w:rsid w:val="00544D2F"/>
    <w:rsid w:val="00544FD3"/>
    <w:rsid w:val="0054577D"/>
    <w:rsid w:val="00545F1E"/>
    <w:rsid w:val="005462E7"/>
    <w:rsid w:val="00547C57"/>
    <w:rsid w:val="00550465"/>
    <w:rsid w:val="0055061C"/>
    <w:rsid w:val="00550909"/>
    <w:rsid w:val="005510B4"/>
    <w:rsid w:val="00552319"/>
    <w:rsid w:val="00552F3E"/>
    <w:rsid w:val="00553FAB"/>
    <w:rsid w:val="00554ADC"/>
    <w:rsid w:val="00554BAA"/>
    <w:rsid w:val="005601D2"/>
    <w:rsid w:val="00561C3D"/>
    <w:rsid w:val="00562494"/>
    <w:rsid w:val="00563507"/>
    <w:rsid w:val="005641EB"/>
    <w:rsid w:val="00565162"/>
    <w:rsid w:val="005651B4"/>
    <w:rsid w:val="00565D08"/>
    <w:rsid w:val="00565D20"/>
    <w:rsid w:val="00566AD1"/>
    <w:rsid w:val="00567C92"/>
    <w:rsid w:val="00567EEB"/>
    <w:rsid w:val="00567FE3"/>
    <w:rsid w:val="00570517"/>
    <w:rsid w:val="00570CFB"/>
    <w:rsid w:val="0057150D"/>
    <w:rsid w:val="00571DC9"/>
    <w:rsid w:val="00571F37"/>
    <w:rsid w:val="005721F5"/>
    <w:rsid w:val="005722C7"/>
    <w:rsid w:val="00572401"/>
    <w:rsid w:val="00572997"/>
    <w:rsid w:val="00572B64"/>
    <w:rsid w:val="005730F0"/>
    <w:rsid w:val="00573164"/>
    <w:rsid w:val="00575394"/>
    <w:rsid w:val="005757A0"/>
    <w:rsid w:val="00575ABD"/>
    <w:rsid w:val="00576C34"/>
    <w:rsid w:val="0057773F"/>
    <w:rsid w:val="00577B90"/>
    <w:rsid w:val="00577DEC"/>
    <w:rsid w:val="00577E61"/>
    <w:rsid w:val="00580432"/>
    <w:rsid w:val="00580A6A"/>
    <w:rsid w:val="00581525"/>
    <w:rsid w:val="0058168E"/>
    <w:rsid w:val="00581962"/>
    <w:rsid w:val="005825DA"/>
    <w:rsid w:val="00582E40"/>
    <w:rsid w:val="00583413"/>
    <w:rsid w:val="0058407E"/>
    <w:rsid w:val="005845B8"/>
    <w:rsid w:val="005852A2"/>
    <w:rsid w:val="005877CF"/>
    <w:rsid w:val="00590807"/>
    <w:rsid w:val="00592966"/>
    <w:rsid w:val="005929E8"/>
    <w:rsid w:val="00594359"/>
    <w:rsid w:val="00594648"/>
    <w:rsid w:val="00594700"/>
    <w:rsid w:val="00595BF4"/>
    <w:rsid w:val="0059639F"/>
    <w:rsid w:val="0059662D"/>
    <w:rsid w:val="00597031"/>
    <w:rsid w:val="005A055B"/>
    <w:rsid w:val="005A06CE"/>
    <w:rsid w:val="005A0903"/>
    <w:rsid w:val="005A1D2E"/>
    <w:rsid w:val="005A216B"/>
    <w:rsid w:val="005A2327"/>
    <w:rsid w:val="005A2558"/>
    <w:rsid w:val="005A29BB"/>
    <w:rsid w:val="005A387F"/>
    <w:rsid w:val="005A3A02"/>
    <w:rsid w:val="005A3A2D"/>
    <w:rsid w:val="005A3D6A"/>
    <w:rsid w:val="005A5268"/>
    <w:rsid w:val="005A59EA"/>
    <w:rsid w:val="005A5D92"/>
    <w:rsid w:val="005A7CF0"/>
    <w:rsid w:val="005A7E2E"/>
    <w:rsid w:val="005B0119"/>
    <w:rsid w:val="005B0C9E"/>
    <w:rsid w:val="005B26BA"/>
    <w:rsid w:val="005B28CF"/>
    <w:rsid w:val="005B4124"/>
    <w:rsid w:val="005B41B4"/>
    <w:rsid w:val="005B442C"/>
    <w:rsid w:val="005B4BC3"/>
    <w:rsid w:val="005B5063"/>
    <w:rsid w:val="005B5F2D"/>
    <w:rsid w:val="005B64C4"/>
    <w:rsid w:val="005B6CD2"/>
    <w:rsid w:val="005B6D3F"/>
    <w:rsid w:val="005B7769"/>
    <w:rsid w:val="005B7EEF"/>
    <w:rsid w:val="005C0792"/>
    <w:rsid w:val="005C0983"/>
    <w:rsid w:val="005C191F"/>
    <w:rsid w:val="005C2C22"/>
    <w:rsid w:val="005C2F86"/>
    <w:rsid w:val="005C4AF5"/>
    <w:rsid w:val="005C51AF"/>
    <w:rsid w:val="005C5473"/>
    <w:rsid w:val="005C5EBF"/>
    <w:rsid w:val="005C615E"/>
    <w:rsid w:val="005C67C5"/>
    <w:rsid w:val="005C68AF"/>
    <w:rsid w:val="005C705C"/>
    <w:rsid w:val="005C7406"/>
    <w:rsid w:val="005D090F"/>
    <w:rsid w:val="005D099A"/>
    <w:rsid w:val="005D09A5"/>
    <w:rsid w:val="005D0AA7"/>
    <w:rsid w:val="005D0FC8"/>
    <w:rsid w:val="005D113F"/>
    <w:rsid w:val="005D12C6"/>
    <w:rsid w:val="005D12E5"/>
    <w:rsid w:val="005D151A"/>
    <w:rsid w:val="005D1955"/>
    <w:rsid w:val="005D21B6"/>
    <w:rsid w:val="005D22F0"/>
    <w:rsid w:val="005D2774"/>
    <w:rsid w:val="005D3DF8"/>
    <w:rsid w:val="005D4AAC"/>
    <w:rsid w:val="005D504E"/>
    <w:rsid w:val="005D5169"/>
    <w:rsid w:val="005D6B59"/>
    <w:rsid w:val="005D7EAA"/>
    <w:rsid w:val="005E07C6"/>
    <w:rsid w:val="005E0CF3"/>
    <w:rsid w:val="005E1F3F"/>
    <w:rsid w:val="005E1FCB"/>
    <w:rsid w:val="005E2246"/>
    <w:rsid w:val="005E29AC"/>
    <w:rsid w:val="005E2A67"/>
    <w:rsid w:val="005E2FE6"/>
    <w:rsid w:val="005E34EC"/>
    <w:rsid w:val="005E3803"/>
    <w:rsid w:val="005E43D9"/>
    <w:rsid w:val="005E4462"/>
    <w:rsid w:val="005E44C3"/>
    <w:rsid w:val="005E4854"/>
    <w:rsid w:val="005E4F00"/>
    <w:rsid w:val="005E4FAD"/>
    <w:rsid w:val="005E52B7"/>
    <w:rsid w:val="005E5AA4"/>
    <w:rsid w:val="005E6BFE"/>
    <w:rsid w:val="005E6D89"/>
    <w:rsid w:val="005E7176"/>
    <w:rsid w:val="005E73FE"/>
    <w:rsid w:val="005F0753"/>
    <w:rsid w:val="005F0894"/>
    <w:rsid w:val="005F0963"/>
    <w:rsid w:val="005F0A83"/>
    <w:rsid w:val="005F11B3"/>
    <w:rsid w:val="005F1695"/>
    <w:rsid w:val="005F1B28"/>
    <w:rsid w:val="005F1CA2"/>
    <w:rsid w:val="005F2074"/>
    <w:rsid w:val="005F278F"/>
    <w:rsid w:val="005F2BD6"/>
    <w:rsid w:val="005F5BAC"/>
    <w:rsid w:val="005F6EDE"/>
    <w:rsid w:val="005F71C3"/>
    <w:rsid w:val="005F72A3"/>
    <w:rsid w:val="005F7A01"/>
    <w:rsid w:val="005F7D88"/>
    <w:rsid w:val="005F7FDB"/>
    <w:rsid w:val="00600ACE"/>
    <w:rsid w:val="00600CCE"/>
    <w:rsid w:val="00600E6E"/>
    <w:rsid w:val="00601790"/>
    <w:rsid w:val="00601A31"/>
    <w:rsid w:val="00602569"/>
    <w:rsid w:val="006030B7"/>
    <w:rsid w:val="00603101"/>
    <w:rsid w:val="00604A0A"/>
    <w:rsid w:val="00604CE9"/>
    <w:rsid w:val="00604D67"/>
    <w:rsid w:val="00605A10"/>
    <w:rsid w:val="006064BC"/>
    <w:rsid w:val="00606E18"/>
    <w:rsid w:val="0061095D"/>
    <w:rsid w:val="00611B41"/>
    <w:rsid w:val="006124C4"/>
    <w:rsid w:val="006128EB"/>
    <w:rsid w:val="00612E40"/>
    <w:rsid w:val="0061312E"/>
    <w:rsid w:val="00613E51"/>
    <w:rsid w:val="006148C7"/>
    <w:rsid w:val="00614919"/>
    <w:rsid w:val="00615844"/>
    <w:rsid w:val="006204EB"/>
    <w:rsid w:val="00621220"/>
    <w:rsid w:val="0062282C"/>
    <w:rsid w:val="006239C4"/>
    <w:rsid w:val="00624084"/>
    <w:rsid w:val="00624AFD"/>
    <w:rsid w:val="006263B2"/>
    <w:rsid w:val="006278A0"/>
    <w:rsid w:val="00630355"/>
    <w:rsid w:val="00630C54"/>
    <w:rsid w:val="0063139F"/>
    <w:rsid w:val="00631E87"/>
    <w:rsid w:val="00631EFE"/>
    <w:rsid w:val="00632890"/>
    <w:rsid w:val="0063441F"/>
    <w:rsid w:val="00635F51"/>
    <w:rsid w:val="006377DD"/>
    <w:rsid w:val="006379A7"/>
    <w:rsid w:val="0064036B"/>
    <w:rsid w:val="006405DC"/>
    <w:rsid w:val="00640AD8"/>
    <w:rsid w:val="006414B6"/>
    <w:rsid w:val="0064159B"/>
    <w:rsid w:val="00642B10"/>
    <w:rsid w:val="006439D8"/>
    <w:rsid w:val="0064400E"/>
    <w:rsid w:val="006468B1"/>
    <w:rsid w:val="00650201"/>
    <w:rsid w:val="00650CE9"/>
    <w:rsid w:val="0065124A"/>
    <w:rsid w:val="0065151F"/>
    <w:rsid w:val="00651B65"/>
    <w:rsid w:val="0065201B"/>
    <w:rsid w:val="0065278B"/>
    <w:rsid w:val="00652BCC"/>
    <w:rsid w:val="00653C15"/>
    <w:rsid w:val="006543DF"/>
    <w:rsid w:val="00654A4E"/>
    <w:rsid w:val="00654B1C"/>
    <w:rsid w:val="00655066"/>
    <w:rsid w:val="00655129"/>
    <w:rsid w:val="0065576D"/>
    <w:rsid w:val="0065648A"/>
    <w:rsid w:val="00656BB5"/>
    <w:rsid w:val="00657E70"/>
    <w:rsid w:val="00660355"/>
    <w:rsid w:val="006604CA"/>
    <w:rsid w:val="00660925"/>
    <w:rsid w:val="006613D5"/>
    <w:rsid w:val="00661725"/>
    <w:rsid w:val="00662BD4"/>
    <w:rsid w:val="00663630"/>
    <w:rsid w:val="006638EE"/>
    <w:rsid w:val="00664D54"/>
    <w:rsid w:val="00670D6A"/>
    <w:rsid w:val="006713A9"/>
    <w:rsid w:val="0067167D"/>
    <w:rsid w:val="00671F1A"/>
    <w:rsid w:val="0067285A"/>
    <w:rsid w:val="00672B0B"/>
    <w:rsid w:val="00672D91"/>
    <w:rsid w:val="00674A15"/>
    <w:rsid w:val="00674D0E"/>
    <w:rsid w:val="006753D5"/>
    <w:rsid w:val="0067540D"/>
    <w:rsid w:val="006804C1"/>
    <w:rsid w:val="006827AA"/>
    <w:rsid w:val="00682AA7"/>
    <w:rsid w:val="00683879"/>
    <w:rsid w:val="0068547E"/>
    <w:rsid w:val="00685727"/>
    <w:rsid w:val="00685C6D"/>
    <w:rsid w:val="00686169"/>
    <w:rsid w:val="00686E79"/>
    <w:rsid w:val="00687AFF"/>
    <w:rsid w:val="00690C8D"/>
    <w:rsid w:val="006912F7"/>
    <w:rsid w:val="0069159E"/>
    <w:rsid w:val="00691734"/>
    <w:rsid w:val="00691A39"/>
    <w:rsid w:val="00691C27"/>
    <w:rsid w:val="0069255F"/>
    <w:rsid w:val="0069268F"/>
    <w:rsid w:val="00692FDE"/>
    <w:rsid w:val="00693065"/>
    <w:rsid w:val="00694082"/>
    <w:rsid w:val="006940E3"/>
    <w:rsid w:val="0069589A"/>
    <w:rsid w:val="00695A34"/>
    <w:rsid w:val="00695A5B"/>
    <w:rsid w:val="006963FD"/>
    <w:rsid w:val="00696552"/>
    <w:rsid w:val="006968BE"/>
    <w:rsid w:val="00696D22"/>
    <w:rsid w:val="00696E82"/>
    <w:rsid w:val="006A07D5"/>
    <w:rsid w:val="006A23D4"/>
    <w:rsid w:val="006A2A85"/>
    <w:rsid w:val="006A2FCD"/>
    <w:rsid w:val="006A3634"/>
    <w:rsid w:val="006A3897"/>
    <w:rsid w:val="006A4451"/>
    <w:rsid w:val="006A4890"/>
    <w:rsid w:val="006A4F6B"/>
    <w:rsid w:val="006A57F6"/>
    <w:rsid w:val="006A6462"/>
    <w:rsid w:val="006A71CE"/>
    <w:rsid w:val="006B06BA"/>
    <w:rsid w:val="006B1410"/>
    <w:rsid w:val="006B1991"/>
    <w:rsid w:val="006B234E"/>
    <w:rsid w:val="006B29C8"/>
    <w:rsid w:val="006B2F0B"/>
    <w:rsid w:val="006B324A"/>
    <w:rsid w:val="006B34F5"/>
    <w:rsid w:val="006B3A16"/>
    <w:rsid w:val="006B40CB"/>
    <w:rsid w:val="006B4399"/>
    <w:rsid w:val="006B44DE"/>
    <w:rsid w:val="006B4EBD"/>
    <w:rsid w:val="006B5559"/>
    <w:rsid w:val="006B57A2"/>
    <w:rsid w:val="006B5D1D"/>
    <w:rsid w:val="006B7209"/>
    <w:rsid w:val="006B72F2"/>
    <w:rsid w:val="006B74EC"/>
    <w:rsid w:val="006B76AE"/>
    <w:rsid w:val="006C2811"/>
    <w:rsid w:val="006C283A"/>
    <w:rsid w:val="006C438F"/>
    <w:rsid w:val="006C4CA7"/>
    <w:rsid w:val="006C5EF3"/>
    <w:rsid w:val="006C6271"/>
    <w:rsid w:val="006C63E2"/>
    <w:rsid w:val="006C7984"/>
    <w:rsid w:val="006C7FA9"/>
    <w:rsid w:val="006D0255"/>
    <w:rsid w:val="006D0B41"/>
    <w:rsid w:val="006D0C74"/>
    <w:rsid w:val="006D1AEF"/>
    <w:rsid w:val="006D241E"/>
    <w:rsid w:val="006D3DC6"/>
    <w:rsid w:val="006D3F87"/>
    <w:rsid w:val="006D4177"/>
    <w:rsid w:val="006D4814"/>
    <w:rsid w:val="006D6445"/>
    <w:rsid w:val="006D7159"/>
    <w:rsid w:val="006D730C"/>
    <w:rsid w:val="006D784A"/>
    <w:rsid w:val="006D78FB"/>
    <w:rsid w:val="006E00B4"/>
    <w:rsid w:val="006E01F2"/>
    <w:rsid w:val="006E078F"/>
    <w:rsid w:val="006E09A3"/>
    <w:rsid w:val="006E144C"/>
    <w:rsid w:val="006E1E8F"/>
    <w:rsid w:val="006E202C"/>
    <w:rsid w:val="006E2669"/>
    <w:rsid w:val="006E2CA3"/>
    <w:rsid w:val="006E2D9B"/>
    <w:rsid w:val="006E3CF7"/>
    <w:rsid w:val="006E3E24"/>
    <w:rsid w:val="006E3FBE"/>
    <w:rsid w:val="006E47FF"/>
    <w:rsid w:val="006E4DB8"/>
    <w:rsid w:val="006E4F02"/>
    <w:rsid w:val="006E5A71"/>
    <w:rsid w:val="006E5AEE"/>
    <w:rsid w:val="006E5BAA"/>
    <w:rsid w:val="006E5E01"/>
    <w:rsid w:val="006E61DE"/>
    <w:rsid w:val="006E6404"/>
    <w:rsid w:val="006E6968"/>
    <w:rsid w:val="006E7978"/>
    <w:rsid w:val="006E7C70"/>
    <w:rsid w:val="006E7EE2"/>
    <w:rsid w:val="006F107E"/>
    <w:rsid w:val="006F1F2D"/>
    <w:rsid w:val="006F226A"/>
    <w:rsid w:val="006F2627"/>
    <w:rsid w:val="006F346B"/>
    <w:rsid w:val="006F4437"/>
    <w:rsid w:val="006F49AC"/>
    <w:rsid w:val="006F603C"/>
    <w:rsid w:val="006F62E2"/>
    <w:rsid w:val="006F650C"/>
    <w:rsid w:val="006F6B3D"/>
    <w:rsid w:val="006F7A7B"/>
    <w:rsid w:val="0070112D"/>
    <w:rsid w:val="00701C9D"/>
    <w:rsid w:val="007024CE"/>
    <w:rsid w:val="0070349D"/>
    <w:rsid w:val="0070410B"/>
    <w:rsid w:val="00705702"/>
    <w:rsid w:val="007069DA"/>
    <w:rsid w:val="0070730B"/>
    <w:rsid w:val="0070757C"/>
    <w:rsid w:val="007102FF"/>
    <w:rsid w:val="00710645"/>
    <w:rsid w:val="0071072F"/>
    <w:rsid w:val="00711032"/>
    <w:rsid w:val="00712188"/>
    <w:rsid w:val="00713C78"/>
    <w:rsid w:val="00713F4E"/>
    <w:rsid w:val="007154DB"/>
    <w:rsid w:val="007156D2"/>
    <w:rsid w:val="00716319"/>
    <w:rsid w:val="00717431"/>
    <w:rsid w:val="0072009D"/>
    <w:rsid w:val="007200F8"/>
    <w:rsid w:val="007207E7"/>
    <w:rsid w:val="00721685"/>
    <w:rsid w:val="0072269A"/>
    <w:rsid w:val="007238FD"/>
    <w:rsid w:val="007242EB"/>
    <w:rsid w:val="00724611"/>
    <w:rsid w:val="00725904"/>
    <w:rsid w:val="007275B1"/>
    <w:rsid w:val="00730E98"/>
    <w:rsid w:val="00730F9A"/>
    <w:rsid w:val="007316D7"/>
    <w:rsid w:val="00732BB5"/>
    <w:rsid w:val="00733D1A"/>
    <w:rsid w:val="00734163"/>
    <w:rsid w:val="00734D26"/>
    <w:rsid w:val="007353C9"/>
    <w:rsid w:val="00735683"/>
    <w:rsid w:val="00735CAC"/>
    <w:rsid w:val="00736DDA"/>
    <w:rsid w:val="007372BE"/>
    <w:rsid w:val="00737965"/>
    <w:rsid w:val="00737B74"/>
    <w:rsid w:val="007400EA"/>
    <w:rsid w:val="0074091C"/>
    <w:rsid w:val="00741238"/>
    <w:rsid w:val="007414D2"/>
    <w:rsid w:val="0074203A"/>
    <w:rsid w:val="007442B8"/>
    <w:rsid w:val="00745947"/>
    <w:rsid w:val="00745A0E"/>
    <w:rsid w:val="00747896"/>
    <w:rsid w:val="00747EF3"/>
    <w:rsid w:val="00750000"/>
    <w:rsid w:val="00750007"/>
    <w:rsid w:val="007503FB"/>
    <w:rsid w:val="00750620"/>
    <w:rsid w:val="00750971"/>
    <w:rsid w:val="00750AB9"/>
    <w:rsid w:val="00752A05"/>
    <w:rsid w:val="00754DC1"/>
    <w:rsid w:val="0075542E"/>
    <w:rsid w:val="00756213"/>
    <w:rsid w:val="00756285"/>
    <w:rsid w:val="00756309"/>
    <w:rsid w:val="0075646C"/>
    <w:rsid w:val="007572FD"/>
    <w:rsid w:val="007573D3"/>
    <w:rsid w:val="00757512"/>
    <w:rsid w:val="00757E04"/>
    <w:rsid w:val="0076031C"/>
    <w:rsid w:val="00760425"/>
    <w:rsid w:val="00760DFE"/>
    <w:rsid w:val="00760FDE"/>
    <w:rsid w:val="0076341B"/>
    <w:rsid w:val="00763AB1"/>
    <w:rsid w:val="00763D42"/>
    <w:rsid w:val="00764121"/>
    <w:rsid w:val="007643B4"/>
    <w:rsid w:val="007644DA"/>
    <w:rsid w:val="00764BA5"/>
    <w:rsid w:val="00764BD4"/>
    <w:rsid w:val="00766F64"/>
    <w:rsid w:val="007673A6"/>
    <w:rsid w:val="0077006B"/>
    <w:rsid w:val="007705B7"/>
    <w:rsid w:val="00770959"/>
    <w:rsid w:val="0077166D"/>
    <w:rsid w:val="00772595"/>
    <w:rsid w:val="00773037"/>
    <w:rsid w:val="0077373A"/>
    <w:rsid w:val="00773A0A"/>
    <w:rsid w:val="00773AAF"/>
    <w:rsid w:val="00773DCE"/>
    <w:rsid w:val="00773ED9"/>
    <w:rsid w:val="007747E4"/>
    <w:rsid w:val="007754B4"/>
    <w:rsid w:val="0077550A"/>
    <w:rsid w:val="007761FE"/>
    <w:rsid w:val="0077639E"/>
    <w:rsid w:val="00776E68"/>
    <w:rsid w:val="007808AD"/>
    <w:rsid w:val="00781019"/>
    <w:rsid w:val="007813BB"/>
    <w:rsid w:val="007817D1"/>
    <w:rsid w:val="00782368"/>
    <w:rsid w:val="007824F5"/>
    <w:rsid w:val="007828DC"/>
    <w:rsid w:val="00782B0C"/>
    <w:rsid w:val="007830AF"/>
    <w:rsid w:val="007832A6"/>
    <w:rsid w:val="007837B7"/>
    <w:rsid w:val="00784756"/>
    <w:rsid w:val="007849A4"/>
    <w:rsid w:val="00784C3C"/>
    <w:rsid w:val="007864B0"/>
    <w:rsid w:val="00787193"/>
    <w:rsid w:val="00787E7A"/>
    <w:rsid w:val="00790481"/>
    <w:rsid w:val="007912EA"/>
    <w:rsid w:val="007921DA"/>
    <w:rsid w:val="00792CB2"/>
    <w:rsid w:val="00793031"/>
    <w:rsid w:val="00794101"/>
    <w:rsid w:val="007946EC"/>
    <w:rsid w:val="0079512A"/>
    <w:rsid w:val="007951FE"/>
    <w:rsid w:val="00795693"/>
    <w:rsid w:val="00795ADA"/>
    <w:rsid w:val="00796128"/>
    <w:rsid w:val="00796EC0"/>
    <w:rsid w:val="00797B31"/>
    <w:rsid w:val="00797BA9"/>
    <w:rsid w:val="00797CCA"/>
    <w:rsid w:val="007A0269"/>
    <w:rsid w:val="007A1146"/>
    <w:rsid w:val="007A1525"/>
    <w:rsid w:val="007A1850"/>
    <w:rsid w:val="007A19D2"/>
    <w:rsid w:val="007A1BD0"/>
    <w:rsid w:val="007A48EF"/>
    <w:rsid w:val="007A5354"/>
    <w:rsid w:val="007A5745"/>
    <w:rsid w:val="007A5AC1"/>
    <w:rsid w:val="007A66C5"/>
    <w:rsid w:val="007A7296"/>
    <w:rsid w:val="007B00C8"/>
    <w:rsid w:val="007B0F9E"/>
    <w:rsid w:val="007B14CF"/>
    <w:rsid w:val="007B1D7A"/>
    <w:rsid w:val="007B216C"/>
    <w:rsid w:val="007B23B2"/>
    <w:rsid w:val="007B2E0D"/>
    <w:rsid w:val="007B3761"/>
    <w:rsid w:val="007B41DD"/>
    <w:rsid w:val="007B5605"/>
    <w:rsid w:val="007B5736"/>
    <w:rsid w:val="007B5C4A"/>
    <w:rsid w:val="007B6006"/>
    <w:rsid w:val="007B6487"/>
    <w:rsid w:val="007B66C6"/>
    <w:rsid w:val="007B76AD"/>
    <w:rsid w:val="007B779F"/>
    <w:rsid w:val="007B7D2B"/>
    <w:rsid w:val="007C0582"/>
    <w:rsid w:val="007C1196"/>
    <w:rsid w:val="007C19B3"/>
    <w:rsid w:val="007C1C03"/>
    <w:rsid w:val="007C216C"/>
    <w:rsid w:val="007C24D6"/>
    <w:rsid w:val="007C3372"/>
    <w:rsid w:val="007C477D"/>
    <w:rsid w:val="007C4DD3"/>
    <w:rsid w:val="007C5155"/>
    <w:rsid w:val="007C65BA"/>
    <w:rsid w:val="007C7178"/>
    <w:rsid w:val="007C7296"/>
    <w:rsid w:val="007D04BC"/>
    <w:rsid w:val="007D1124"/>
    <w:rsid w:val="007D1D1D"/>
    <w:rsid w:val="007D1EDF"/>
    <w:rsid w:val="007D20F1"/>
    <w:rsid w:val="007D2795"/>
    <w:rsid w:val="007D385F"/>
    <w:rsid w:val="007D3B34"/>
    <w:rsid w:val="007D3DF4"/>
    <w:rsid w:val="007D3FB2"/>
    <w:rsid w:val="007D5A60"/>
    <w:rsid w:val="007D5D08"/>
    <w:rsid w:val="007D6012"/>
    <w:rsid w:val="007D65C6"/>
    <w:rsid w:val="007D6926"/>
    <w:rsid w:val="007D7885"/>
    <w:rsid w:val="007D7A0B"/>
    <w:rsid w:val="007D7E55"/>
    <w:rsid w:val="007E00AC"/>
    <w:rsid w:val="007E23D5"/>
    <w:rsid w:val="007E3025"/>
    <w:rsid w:val="007E39ED"/>
    <w:rsid w:val="007E3F21"/>
    <w:rsid w:val="007E65C2"/>
    <w:rsid w:val="007E674A"/>
    <w:rsid w:val="007E75CA"/>
    <w:rsid w:val="007E7D1D"/>
    <w:rsid w:val="007F0A30"/>
    <w:rsid w:val="007F0C34"/>
    <w:rsid w:val="007F0DA8"/>
    <w:rsid w:val="007F0F44"/>
    <w:rsid w:val="007F1050"/>
    <w:rsid w:val="007F155A"/>
    <w:rsid w:val="007F1753"/>
    <w:rsid w:val="007F3223"/>
    <w:rsid w:val="007F455F"/>
    <w:rsid w:val="007F461D"/>
    <w:rsid w:val="007F4F38"/>
    <w:rsid w:val="007F5224"/>
    <w:rsid w:val="007F5799"/>
    <w:rsid w:val="007F619A"/>
    <w:rsid w:val="007F63B9"/>
    <w:rsid w:val="007F7490"/>
    <w:rsid w:val="007F7AF5"/>
    <w:rsid w:val="00800679"/>
    <w:rsid w:val="00801DC1"/>
    <w:rsid w:val="00802690"/>
    <w:rsid w:val="0080549D"/>
    <w:rsid w:val="008055B0"/>
    <w:rsid w:val="0080589B"/>
    <w:rsid w:val="008060E7"/>
    <w:rsid w:val="0080709F"/>
    <w:rsid w:val="00810445"/>
    <w:rsid w:val="008107AE"/>
    <w:rsid w:val="00811831"/>
    <w:rsid w:val="00811B95"/>
    <w:rsid w:val="00812B7B"/>
    <w:rsid w:val="00812F33"/>
    <w:rsid w:val="00813C24"/>
    <w:rsid w:val="00815648"/>
    <w:rsid w:val="00815705"/>
    <w:rsid w:val="008157D1"/>
    <w:rsid w:val="0081614F"/>
    <w:rsid w:val="008164EA"/>
    <w:rsid w:val="008177D8"/>
    <w:rsid w:val="00820C94"/>
    <w:rsid w:val="00821D84"/>
    <w:rsid w:val="00821EFE"/>
    <w:rsid w:val="00822313"/>
    <w:rsid w:val="0082278F"/>
    <w:rsid w:val="008233B6"/>
    <w:rsid w:val="00823EAB"/>
    <w:rsid w:val="00823EB7"/>
    <w:rsid w:val="0082405C"/>
    <w:rsid w:val="00824331"/>
    <w:rsid w:val="00824407"/>
    <w:rsid w:val="008246BA"/>
    <w:rsid w:val="008249F1"/>
    <w:rsid w:val="0082571C"/>
    <w:rsid w:val="00825888"/>
    <w:rsid w:val="00825D59"/>
    <w:rsid w:val="00825E1E"/>
    <w:rsid w:val="00825F2F"/>
    <w:rsid w:val="00827DD2"/>
    <w:rsid w:val="00831D01"/>
    <w:rsid w:val="00832F47"/>
    <w:rsid w:val="00833197"/>
    <w:rsid w:val="00833C7B"/>
    <w:rsid w:val="00833D1F"/>
    <w:rsid w:val="00835992"/>
    <w:rsid w:val="00835AD3"/>
    <w:rsid w:val="00835B3D"/>
    <w:rsid w:val="00835FB9"/>
    <w:rsid w:val="00835FBA"/>
    <w:rsid w:val="0083649C"/>
    <w:rsid w:val="00836D4A"/>
    <w:rsid w:val="00837F17"/>
    <w:rsid w:val="0084045B"/>
    <w:rsid w:val="008411C4"/>
    <w:rsid w:val="00841AEE"/>
    <w:rsid w:val="00842023"/>
    <w:rsid w:val="008432E3"/>
    <w:rsid w:val="00844C59"/>
    <w:rsid w:val="00844FF8"/>
    <w:rsid w:val="008450D1"/>
    <w:rsid w:val="008452C4"/>
    <w:rsid w:val="008453F3"/>
    <w:rsid w:val="00845433"/>
    <w:rsid w:val="00845998"/>
    <w:rsid w:val="00845FD9"/>
    <w:rsid w:val="00846BBB"/>
    <w:rsid w:val="00846E13"/>
    <w:rsid w:val="008477E0"/>
    <w:rsid w:val="00850186"/>
    <w:rsid w:val="0085020E"/>
    <w:rsid w:val="0085073F"/>
    <w:rsid w:val="00850D10"/>
    <w:rsid w:val="00850E9F"/>
    <w:rsid w:val="008512B4"/>
    <w:rsid w:val="00851F63"/>
    <w:rsid w:val="008530AD"/>
    <w:rsid w:val="0085431A"/>
    <w:rsid w:val="00854683"/>
    <w:rsid w:val="008546E0"/>
    <w:rsid w:val="00855068"/>
    <w:rsid w:val="00855B32"/>
    <w:rsid w:val="00855E34"/>
    <w:rsid w:val="00857BB3"/>
    <w:rsid w:val="00857C02"/>
    <w:rsid w:val="008601BB"/>
    <w:rsid w:val="008613C8"/>
    <w:rsid w:val="008617A5"/>
    <w:rsid w:val="008618B6"/>
    <w:rsid w:val="00861AAD"/>
    <w:rsid w:val="00862444"/>
    <w:rsid w:val="008627C3"/>
    <w:rsid w:val="0086388B"/>
    <w:rsid w:val="00863EEA"/>
    <w:rsid w:val="00864AC4"/>
    <w:rsid w:val="00867336"/>
    <w:rsid w:val="008702BF"/>
    <w:rsid w:val="00870A10"/>
    <w:rsid w:val="00870B2A"/>
    <w:rsid w:val="00871A2F"/>
    <w:rsid w:val="00871DD2"/>
    <w:rsid w:val="00872744"/>
    <w:rsid w:val="008728BF"/>
    <w:rsid w:val="00872CE9"/>
    <w:rsid w:val="00872D4B"/>
    <w:rsid w:val="00873341"/>
    <w:rsid w:val="00873536"/>
    <w:rsid w:val="008740F6"/>
    <w:rsid w:val="00874475"/>
    <w:rsid w:val="00874F41"/>
    <w:rsid w:val="008751A0"/>
    <w:rsid w:val="00875B80"/>
    <w:rsid w:val="008766C2"/>
    <w:rsid w:val="00876A93"/>
    <w:rsid w:val="00880B12"/>
    <w:rsid w:val="00880D34"/>
    <w:rsid w:val="00880EF1"/>
    <w:rsid w:val="00880FAD"/>
    <w:rsid w:val="00881569"/>
    <w:rsid w:val="00881A90"/>
    <w:rsid w:val="0088256C"/>
    <w:rsid w:val="0088269A"/>
    <w:rsid w:val="008827AC"/>
    <w:rsid w:val="00882889"/>
    <w:rsid w:val="00882EE0"/>
    <w:rsid w:val="0088342E"/>
    <w:rsid w:val="00883A10"/>
    <w:rsid w:val="00883A7E"/>
    <w:rsid w:val="00883D4B"/>
    <w:rsid w:val="00883F99"/>
    <w:rsid w:val="0088444D"/>
    <w:rsid w:val="00884BA4"/>
    <w:rsid w:val="00884DEA"/>
    <w:rsid w:val="00885D70"/>
    <w:rsid w:val="00885FA1"/>
    <w:rsid w:val="0088783F"/>
    <w:rsid w:val="00887921"/>
    <w:rsid w:val="0089046E"/>
    <w:rsid w:val="008905B9"/>
    <w:rsid w:val="00890B02"/>
    <w:rsid w:val="00890DED"/>
    <w:rsid w:val="00890E92"/>
    <w:rsid w:val="008914D7"/>
    <w:rsid w:val="00891E7E"/>
    <w:rsid w:val="00892599"/>
    <w:rsid w:val="008937D9"/>
    <w:rsid w:val="00893BBA"/>
    <w:rsid w:val="008948FF"/>
    <w:rsid w:val="008957A6"/>
    <w:rsid w:val="00896541"/>
    <w:rsid w:val="00896C9C"/>
    <w:rsid w:val="00896F1B"/>
    <w:rsid w:val="008970DC"/>
    <w:rsid w:val="00897FB2"/>
    <w:rsid w:val="008A01F8"/>
    <w:rsid w:val="008A0316"/>
    <w:rsid w:val="008A041D"/>
    <w:rsid w:val="008A04CE"/>
    <w:rsid w:val="008A0A27"/>
    <w:rsid w:val="008A0D56"/>
    <w:rsid w:val="008A1821"/>
    <w:rsid w:val="008A1FBB"/>
    <w:rsid w:val="008A463B"/>
    <w:rsid w:val="008A550E"/>
    <w:rsid w:val="008A6020"/>
    <w:rsid w:val="008A6214"/>
    <w:rsid w:val="008A6324"/>
    <w:rsid w:val="008A6B5D"/>
    <w:rsid w:val="008A7094"/>
    <w:rsid w:val="008A72D4"/>
    <w:rsid w:val="008A74D9"/>
    <w:rsid w:val="008B0187"/>
    <w:rsid w:val="008B04DD"/>
    <w:rsid w:val="008B0692"/>
    <w:rsid w:val="008B08A7"/>
    <w:rsid w:val="008B0C99"/>
    <w:rsid w:val="008B0DC5"/>
    <w:rsid w:val="008B19A8"/>
    <w:rsid w:val="008B23B8"/>
    <w:rsid w:val="008B2449"/>
    <w:rsid w:val="008B2D56"/>
    <w:rsid w:val="008B39A3"/>
    <w:rsid w:val="008B5525"/>
    <w:rsid w:val="008B5ACF"/>
    <w:rsid w:val="008B60AC"/>
    <w:rsid w:val="008B7C2B"/>
    <w:rsid w:val="008C0A18"/>
    <w:rsid w:val="008C0A44"/>
    <w:rsid w:val="008C144E"/>
    <w:rsid w:val="008C2406"/>
    <w:rsid w:val="008C254A"/>
    <w:rsid w:val="008C3831"/>
    <w:rsid w:val="008C3D2C"/>
    <w:rsid w:val="008C451A"/>
    <w:rsid w:val="008C532E"/>
    <w:rsid w:val="008C6C6E"/>
    <w:rsid w:val="008D0E39"/>
    <w:rsid w:val="008D25EC"/>
    <w:rsid w:val="008D3835"/>
    <w:rsid w:val="008D38F2"/>
    <w:rsid w:val="008D3D57"/>
    <w:rsid w:val="008D4445"/>
    <w:rsid w:val="008D5A47"/>
    <w:rsid w:val="008D6E39"/>
    <w:rsid w:val="008D77D0"/>
    <w:rsid w:val="008D7A27"/>
    <w:rsid w:val="008D7CAE"/>
    <w:rsid w:val="008E036F"/>
    <w:rsid w:val="008E0660"/>
    <w:rsid w:val="008E104F"/>
    <w:rsid w:val="008E1CDF"/>
    <w:rsid w:val="008E2832"/>
    <w:rsid w:val="008E38D5"/>
    <w:rsid w:val="008E4988"/>
    <w:rsid w:val="008E5146"/>
    <w:rsid w:val="008E5BC3"/>
    <w:rsid w:val="008E6770"/>
    <w:rsid w:val="008E75D3"/>
    <w:rsid w:val="008E7BB7"/>
    <w:rsid w:val="008E7D44"/>
    <w:rsid w:val="008F0560"/>
    <w:rsid w:val="008F1378"/>
    <w:rsid w:val="008F1D33"/>
    <w:rsid w:val="008F1F19"/>
    <w:rsid w:val="008F25EC"/>
    <w:rsid w:val="008F2780"/>
    <w:rsid w:val="008F2E78"/>
    <w:rsid w:val="008F3447"/>
    <w:rsid w:val="008F4772"/>
    <w:rsid w:val="008F6867"/>
    <w:rsid w:val="008F73B2"/>
    <w:rsid w:val="008F77B6"/>
    <w:rsid w:val="008F7FCF"/>
    <w:rsid w:val="00900B3B"/>
    <w:rsid w:val="0090136B"/>
    <w:rsid w:val="0090166D"/>
    <w:rsid w:val="00901BB8"/>
    <w:rsid w:val="00901D5A"/>
    <w:rsid w:val="009025D5"/>
    <w:rsid w:val="0090276C"/>
    <w:rsid w:val="00903A30"/>
    <w:rsid w:val="0090571D"/>
    <w:rsid w:val="0090578A"/>
    <w:rsid w:val="00905A25"/>
    <w:rsid w:val="009066C7"/>
    <w:rsid w:val="009066F6"/>
    <w:rsid w:val="00906AF0"/>
    <w:rsid w:val="00907ED9"/>
    <w:rsid w:val="00910087"/>
    <w:rsid w:val="009101AB"/>
    <w:rsid w:val="00910631"/>
    <w:rsid w:val="009119B1"/>
    <w:rsid w:val="00911C93"/>
    <w:rsid w:val="00912938"/>
    <w:rsid w:val="00913702"/>
    <w:rsid w:val="0091465E"/>
    <w:rsid w:val="00914C2C"/>
    <w:rsid w:val="009163DC"/>
    <w:rsid w:val="00917D73"/>
    <w:rsid w:val="0092043B"/>
    <w:rsid w:val="009205B9"/>
    <w:rsid w:val="00920A0D"/>
    <w:rsid w:val="00920EB3"/>
    <w:rsid w:val="00921B7E"/>
    <w:rsid w:val="00922694"/>
    <w:rsid w:val="00922BC8"/>
    <w:rsid w:val="0092327F"/>
    <w:rsid w:val="00923C20"/>
    <w:rsid w:val="00923E7D"/>
    <w:rsid w:val="009248EE"/>
    <w:rsid w:val="00925593"/>
    <w:rsid w:val="00925769"/>
    <w:rsid w:val="009257E0"/>
    <w:rsid w:val="00925C06"/>
    <w:rsid w:val="009266CD"/>
    <w:rsid w:val="00926C2E"/>
    <w:rsid w:val="00927FD2"/>
    <w:rsid w:val="00930FF5"/>
    <w:rsid w:val="00931C03"/>
    <w:rsid w:val="00932106"/>
    <w:rsid w:val="009322EF"/>
    <w:rsid w:val="00932E15"/>
    <w:rsid w:val="00932F74"/>
    <w:rsid w:val="0093304C"/>
    <w:rsid w:val="00933A20"/>
    <w:rsid w:val="0093492E"/>
    <w:rsid w:val="009355AE"/>
    <w:rsid w:val="009358FE"/>
    <w:rsid w:val="00935A9D"/>
    <w:rsid w:val="00935E11"/>
    <w:rsid w:val="0093607E"/>
    <w:rsid w:val="009373E2"/>
    <w:rsid w:val="00937EDC"/>
    <w:rsid w:val="00940030"/>
    <w:rsid w:val="00940B8D"/>
    <w:rsid w:val="00940C98"/>
    <w:rsid w:val="009412FC"/>
    <w:rsid w:val="009414FF"/>
    <w:rsid w:val="009428B2"/>
    <w:rsid w:val="00944474"/>
    <w:rsid w:val="00945A53"/>
    <w:rsid w:val="009463AC"/>
    <w:rsid w:val="00946D7D"/>
    <w:rsid w:val="0094711F"/>
    <w:rsid w:val="00947136"/>
    <w:rsid w:val="009510C0"/>
    <w:rsid w:val="0095257B"/>
    <w:rsid w:val="00953052"/>
    <w:rsid w:val="0095353A"/>
    <w:rsid w:val="00954737"/>
    <w:rsid w:val="00954EAE"/>
    <w:rsid w:val="00955943"/>
    <w:rsid w:val="00956044"/>
    <w:rsid w:val="009563BF"/>
    <w:rsid w:val="009564B7"/>
    <w:rsid w:val="009569A2"/>
    <w:rsid w:val="00956A4E"/>
    <w:rsid w:val="00957046"/>
    <w:rsid w:val="00957850"/>
    <w:rsid w:val="00960091"/>
    <w:rsid w:val="009605D0"/>
    <w:rsid w:val="009634D6"/>
    <w:rsid w:val="00963E00"/>
    <w:rsid w:val="009645A3"/>
    <w:rsid w:val="009646F0"/>
    <w:rsid w:val="00964B29"/>
    <w:rsid w:val="00966453"/>
    <w:rsid w:val="00966562"/>
    <w:rsid w:val="00966B91"/>
    <w:rsid w:val="00967A1D"/>
    <w:rsid w:val="0097045C"/>
    <w:rsid w:val="009721ED"/>
    <w:rsid w:val="009737F8"/>
    <w:rsid w:val="00973E4D"/>
    <w:rsid w:val="0097573B"/>
    <w:rsid w:val="00977144"/>
    <w:rsid w:val="00977764"/>
    <w:rsid w:val="009800C2"/>
    <w:rsid w:val="009809D6"/>
    <w:rsid w:val="00980FAC"/>
    <w:rsid w:val="0098143A"/>
    <w:rsid w:val="009829E3"/>
    <w:rsid w:val="00982D43"/>
    <w:rsid w:val="00982F33"/>
    <w:rsid w:val="009839F3"/>
    <w:rsid w:val="009844CB"/>
    <w:rsid w:val="00984606"/>
    <w:rsid w:val="00984BE4"/>
    <w:rsid w:val="0098533F"/>
    <w:rsid w:val="009861B9"/>
    <w:rsid w:val="00986401"/>
    <w:rsid w:val="00986AD3"/>
    <w:rsid w:val="00986D15"/>
    <w:rsid w:val="00987098"/>
    <w:rsid w:val="00990DC3"/>
    <w:rsid w:val="00991720"/>
    <w:rsid w:val="00991C9E"/>
    <w:rsid w:val="00991E84"/>
    <w:rsid w:val="009926A0"/>
    <w:rsid w:val="009928D8"/>
    <w:rsid w:val="00992A06"/>
    <w:rsid w:val="00992AC6"/>
    <w:rsid w:val="00993005"/>
    <w:rsid w:val="00995674"/>
    <w:rsid w:val="00996397"/>
    <w:rsid w:val="00996C45"/>
    <w:rsid w:val="009A1515"/>
    <w:rsid w:val="009A1E0C"/>
    <w:rsid w:val="009A2606"/>
    <w:rsid w:val="009A3C84"/>
    <w:rsid w:val="009A3CA2"/>
    <w:rsid w:val="009A3F52"/>
    <w:rsid w:val="009A5274"/>
    <w:rsid w:val="009A5303"/>
    <w:rsid w:val="009A5679"/>
    <w:rsid w:val="009A5B5E"/>
    <w:rsid w:val="009A6912"/>
    <w:rsid w:val="009A6A47"/>
    <w:rsid w:val="009A71F2"/>
    <w:rsid w:val="009A77BF"/>
    <w:rsid w:val="009A7A46"/>
    <w:rsid w:val="009B0168"/>
    <w:rsid w:val="009B1832"/>
    <w:rsid w:val="009B25CA"/>
    <w:rsid w:val="009B29C1"/>
    <w:rsid w:val="009B2CF5"/>
    <w:rsid w:val="009B3AB5"/>
    <w:rsid w:val="009B3C0C"/>
    <w:rsid w:val="009B3FD0"/>
    <w:rsid w:val="009B41BF"/>
    <w:rsid w:val="009B495E"/>
    <w:rsid w:val="009B4F18"/>
    <w:rsid w:val="009B6A50"/>
    <w:rsid w:val="009B6AFA"/>
    <w:rsid w:val="009B6C85"/>
    <w:rsid w:val="009B729C"/>
    <w:rsid w:val="009B7FEB"/>
    <w:rsid w:val="009C0069"/>
    <w:rsid w:val="009C0076"/>
    <w:rsid w:val="009C02AA"/>
    <w:rsid w:val="009C05C6"/>
    <w:rsid w:val="009C0C67"/>
    <w:rsid w:val="009C1D84"/>
    <w:rsid w:val="009C23D6"/>
    <w:rsid w:val="009C2533"/>
    <w:rsid w:val="009C27F7"/>
    <w:rsid w:val="009C2881"/>
    <w:rsid w:val="009C2937"/>
    <w:rsid w:val="009C2C0C"/>
    <w:rsid w:val="009C3ACA"/>
    <w:rsid w:val="009C3BE9"/>
    <w:rsid w:val="009C46C0"/>
    <w:rsid w:val="009C46DA"/>
    <w:rsid w:val="009C47C4"/>
    <w:rsid w:val="009C4926"/>
    <w:rsid w:val="009C4E50"/>
    <w:rsid w:val="009C51B3"/>
    <w:rsid w:val="009C52B4"/>
    <w:rsid w:val="009C6D20"/>
    <w:rsid w:val="009C7DB6"/>
    <w:rsid w:val="009C7F3A"/>
    <w:rsid w:val="009D0458"/>
    <w:rsid w:val="009D04F4"/>
    <w:rsid w:val="009D0A63"/>
    <w:rsid w:val="009D0F11"/>
    <w:rsid w:val="009D1259"/>
    <w:rsid w:val="009D3F17"/>
    <w:rsid w:val="009D4708"/>
    <w:rsid w:val="009D64D1"/>
    <w:rsid w:val="009D7019"/>
    <w:rsid w:val="009D7E2F"/>
    <w:rsid w:val="009E0342"/>
    <w:rsid w:val="009E2DBF"/>
    <w:rsid w:val="009E34B1"/>
    <w:rsid w:val="009E3FC7"/>
    <w:rsid w:val="009E41F9"/>
    <w:rsid w:val="009E4A4B"/>
    <w:rsid w:val="009E4B67"/>
    <w:rsid w:val="009E4B7E"/>
    <w:rsid w:val="009E4D77"/>
    <w:rsid w:val="009E4DD6"/>
    <w:rsid w:val="009E5224"/>
    <w:rsid w:val="009E5C16"/>
    <w:rsid w:val="009E71DD"/>
    <w:rsid w:val="009E77AE"/>
    <w:rsid w:val="009E7A35"/>
    <w:rsid w:val="009E7C50"/>
    <w:rsid w:val="009E7CC6"/>
    <w:rsid w:val="009E7E7C"/>
    <w:rsid w:val="009F0E0D"/>
    <w:rsid w:val="009F13CB"/>
    <w:rsid w:val="009F140C"/>
    <w:rsid w:val="009F1FB8"/>
    <w:rsid w:val="009F337E"/>
    <w:rsid w:val="009F3BB5"/>
    <w:rsid w:val="009F3D1B"/>
    <w:rsid w:val="009F3FDD"/>
    <w:rsid w:val="009F40CF"/>
    <w:rsid w:val="009F42FE"/>
    <w:rsid w:val="009F44BE"/>
    <w:rsid w:val="009F4624"/>
    <w:rsid w:val="009F48D5"/>
    <w:rsid w:val="009F5C5D"/>
    <w:rsid w:val="009F636C"/>
    <w:rsid w:val="009F6947"/>
    <w:rsid w:val="009F6E81"/>
    <w:rsid w:val="009F7001"/>
    <w:rsid w:val="009F7540"/>
    <w:rsid w:val="009F7F29"/>
    <w:rsid w:val="00A00154"/>
    <w:rsid w:val="00A00417"/>
    <w:rsid w:val="00A0144F"/>
    <w:rsid w:val="00A017BF"/>
    <w:rsid w:val="00A019F1"/>
    <w:rsid w:val="00A01F5C"/>
    <w:rsid w:val="00A02C27"/>
    <w:rsid w:val="00A02CF7"/>
    <w:rsid w:val="00A030C8"/>
    <w:rsid w:val="00A04335"/>
    <w:rsid w:val="00A04721"/>
    <w:rsid w:val="00A04E86"/>
    <w:rsid w:val="00A04FAE"/>
    <w:rsid w:val="00A050ED"/>
    <w:rsid w:val="00A060E1"/>
    <w:rsid w:val="00A07554"/>
    <w:rsid w:val="00A07DE4"/>
    <w:rsid w:val="00A10055"/>
    <w:rsid w:val="00A1032F"/>
    <w:rsid w:val="00A103C7"/>
    <w:rsid w:val="00A10F6E"/>
    <w:rsid w:val="00A11F24"/>
    <w:rsid w:val="00A12590"/>
    <w:rsid w:val="00A132F0"/>
    <w:rsid w:val="00A13A0A"/>
    <w:rsid w:val="00A13DEE"/>
    <w:rsid w:val="00A14C38"/>
    <w:rsid w:val="00A14CA0"/>
    <w:rsid w:val="00A15B56"/>
    <w:rsid w:val="00A164FB"/>
    <w:rsid w:val="00A16A27"/>
    <w:rsid w:val="00A16A96"/>
    <w:rsid w:val="00A179D5"/>
    <w:rsid w:val="00A209F8"/>
    <w:rsid w:val="00A22673"/>
    <w:rsid w:val="00A22812"/>
    <w:rsid w:val="00A22F03"/>
    <w:rsid w:val="00A231E8"/>
    <w:rsid w:val="00A24337"/>
    <w:rsid w:val="00A26F53"/>
    <w:rsid w:val="00A275A3"/>
    <w:rsid w:val="00A279D3"/>
    <w:rsid w:val="00A30A74"/>
    <w:rsid w:val="00A31822"/>
    <w:rsid w:val="00A31866"/>
    <w:rsid w:val="00A31E8F"/>
    <w:rsid w:val="00A325A5"/>
    <w:rsid w:val="00A326FA"/>
    <w:rsid w:val="00A32F8C"/>
    <w:rsid w:val="00A337E9"/>
    <w:rsid w:val="00A347D9"/>
    <w:rsid w:val="00A34CED"/>
    <w:rsid w:val="00A3539D"/>
    <w:rsid w:val="00A35431"/>
    <w:rsid w:val="00A35961"/>
    <w:rsid w:val="00A35F3E"/>
    <w:rsid w:val="00A36928"/>
    <w:rsid w:val="00A374F5"/>
    <w:rsid w:val="00A377B5"/>
    <w:rsid w:val="00A37E73"/>
    <w:rsid w:val="00A37F0F"/>
    <w:rsid w:val="00A405F1"/>
    <w:rsid w:val="00A40789"/>
    <w:rsid w:val="00A40F08"/>
    <w:rsid w:val="00A41C3F"/>
    <w:rsid w:val="00A41DAB"/>
    <w:rsid w:val="00A422E2"/>
    <w:rsid w:val="00A42AC5"/>
    <w:rsid w:val="00A43E71"/>
    <w:rsid w:val="00A4435F"/>
    <w:rsid w:val="00A44650"/>
    <w:rsid w:val="00A45E3A"/>
    <w:rsid w:val="00A46728"/>
    <w:rsid w:val="00A47006"/>
    <w:rsid w:val="00A5088F"/>
    <w:rsid w:val="00A5097C"/>
    <w:rsid w:val="00A5109B"/>
    <w:rsid w:val="00A515A3"/>
    <w:rsid w:val="00A52508"/>
    <w:rsid w:val="00A52A3A"/>
    <w:rsid w:val="00A52A9C"/>
    <w:rsid w:val="00A533EA"/>
    <w:rsid w:val="00A534A3"/>
    <w:rsid w:val="00A53C5F"/>
    <w:rsid w:val="00A54C7F"/>
    <w:rsid w:val="00A55B08"/>
    <w:rsid w:val="00A55B19"/>
    <w:rsid w:val="00A561FE"/>
    <w:rsid w:val="00A568E7"/>
    <w:rsid w:val="00A56D5C"/>
    <w:rsid w:val="00A5766B"/>
    <w:rsid w:val="00A601F9"/>
    <w:rsid w:val="00A613D2"/>
    <w:rsid w:val="00A61A35"/>
    <w:rsid w:val="00A62B7D"/>
    <w:rsid w:val="00A6335F"/>
    <w:rsid w:val="00A6336E"/>
    <w:rsid w:val="00A638BA"/>
    <w:rsid w:val="00A63D71"/>
    <w:rsid w:val="00A641B9"/>
    <w:rsid w:val="00A64627"/>
    <w:rsid w:val="00A6570D"/>
    <w:rsid w:val="00A65A32"/>
    <w:rsid w:val="00A66D82"/>
    <w:rsid w:val="00A704DC"/>
    <w:rsid w:val="00A71670"/>
    <w:rsid w:val="00A716C9"/>
    <w:rsid w:val="00A71BB5"/>
    <w:rsid w:val="00A71BFE"/>
    <w:rsid w:val="00A72440"/>
    <w:rsid w:val="00A727D5"/>
    <w:rsid w:val="00A72F8E"/>
    <w:rsid w:val="00A73103"/>
    <w:rsid w:val="00A74729"/>
    <w:rsid w:val="00A74E2A"/>
    <w:rsid w:val="00A7546B"/>
    <w:rsid w:val="00A75A5C"/>
    <w:rsid w:val="00A75E6C"/>
    <w:rsid w:val="00A7629E"/>
    <w:rsid w:val="00A76942"/>
    <w:rsid w:val="00A80498"/>
    <w:rsid w:val="00A808F0"/>
    <w:rsid w:val="00A80F53"/>
    <w:rsid w:val="00A8106A"/>
    <w:rsid w:val="00A81F84"/>
    <w:rsid w:val="00A82B95"/>
    <w:rsid w:val="00A83F83"/>
    <w:rsid w:val="00A841AA"/>
    <w:rsid w:val="00A85469"/>
    <w:rsid w:val="00A85BC0"/>
    <w:rsid w:val="00A865B4"/>
    <w:rsid w:val="00A8680E"/>
    <w:rsid w:val="00A86D0F"/>
    <w:rsid w:val="00A87005"/>
    <w:rsid w:val="00A8787E"/>
    <w:rsid w:val="00A87F02"/>
    <w:rsid w:val="00A901BF"/>
    <w:rsid w:val="00A9087F"/>
    <w:rsid w:val="00A90A87"/>
    <w:rsid w:val="00A9169B"/>
    <w:rsid w:val="00A92BCF"/>
    <w:rsid w:val="00A92BEA"/>
    <w:rsid w:val="00A92E5C"/>
    <w:rsid w:val="00A92F6D"/>
    <w:rsid w:val="00A93690"/>
    <w:rsid w:val="00A937C2"/>
    <w:rsid w:val="00A94D5E"/>
    <w:rsid w:val="00A97415"/>
    <w:rsid w:val="00AA0006"/>
    <w:rsid w:val="00AA0F75"/>
    <w:rsid w:val="00AA17B0"/>
    <w:rsid w:val="00AA18B6"/>
    <w:rsid w:val="00AA22B4"/>
    <w:rsid w:val="00AA2409"/>
    <w:rsid w:val="00AA2EC2"/>
    <w:rsid w:val="00AA368A"/>
    <w:rsid w:val="00AA379C"/>
    <w:rsid w:val="00AA3C02"/>
    <w:rsid w:val="00AA4B45"/>
    <w:rsid w:val="00AA590F"/>
    <w:rsid w:val="00AA5DC6"/>
    <w:rsid w:val="00AA7714"/>
    <w:rsid w:val="00AB098F"/>
    <w:rsid w:val="00AB0B0C"/>
    <w:rsid w:val="00AB0B29"/>
    <w:rsid w:val="00AB1BCC"/>
    <w:rsid w:val="00AB1E23"/>
    <w:rsid w:val="00AB1EFB"/>
    <w:rsid w:val="00AB2A24"/>
    <w:rsid w:val="00AB2C00"/>
    <w:rsid w:val="00AB3640"/>
    <w:rsid w:val="00AB429A"/>
    <w:rsid w:val="00AB4D81"/>
    <w:rsid w:val="00AB4E5F"/>
    <w:rsid w:val="00AB5009"/>
    <w:rsid w:val="00AB53F2"/>
    <w:rsid w:val="00AB5CC0"/>
    <w:rsid w:val="00AB685C"/>
    <w:rsid w:val="00AC077E"/>
    <w:rsid w:val="00AC0842"/>
    <w:rsid w:val="00AC12E2"/>
    <w:rsid w:val="00AC1A80"/>
    <w:rsid w:val="00AC2825"/>
    <w:rsid w:val="00AC3C1C"/>
    <w:rsid w:val="00AC3F4A"/>
    <w:rsid w:val="00AC484E"/>
    <w:rsid w:val="00AC4C15"/>
    <w:rsid w:val="00AC5595"/>
    <w:rsid w:val="00AC574A"/>
    <w:rsid w:val="00AC5CAD"/>
    <w:rsid w:val="00AC6997"/>
    <w:rsid w:val="00AC6B70"/>
    <w:rsid w:val="00AC6BEA"/>
    <w:rsid w:val="00AC6E51"/>
    <w:rsid w:val="00AD0A48"/>
    <w:rsid w:val="00AD0BD0"/>
    <w:rsid w:val="00AD3B76"/>
    <w:rsid w:val="00AD440E"/>
    <w:rsid w:val="00AD44EC"/>
    <w:rsid w:val="00AD51A1"/>
    <w:rsid w:val="00AD6472"/>
    <w:rsid w:val="00AD679E"/>
    <w:rsid w:val="00AD6810"/>
    <w:rsid w:val="00AD7638"/>
    <w:rsid w:val="00AE0448"/>
    <w:rsid w:val="00AE12CD"/>
    <w:rsid w:val="00AE1407"/>
    <w:rsid w:val="00AE1B89"/>
    <w:rsid w:val="00AE1C54"/>
    <w:rsid w:val="00AE2A8E"/>
    <w:rsid w:val="00AE318B"/>
    <w:rsid w:val="00AE3EBF"/>
    <w:rsid w:val="00AE40F9"/>
    <w:rsid w:val="00AE6A3D"/>
    <w:rsid w:val="00AE7650"/>
    <w:rsid w:val="00AE771E"/>
    <w:rsid w:val="00AF183F"/>
    <w:rsid w:val="00AF301B"/>
    <w:rsid w:val="00AF307E"/>
    <w:rsid w:val="00AF3AC2"/>
    <w:rsid w:val="00AF4BAB"/>
    <w:rsid w:val="00AF510E"/>
    <w:rsid w:val="00AF5A43"/>
    <w:rsid w:val="00AF5F67"/>
    <w:rsid w:val="00AF7430"/>
    <w:rsid w:val="00AF7432"/>
    <w:rsid w:val="00AF7C53"/>
    <w:rsid w:val="00B00157"/>
    <w:rsid w:val="00B01D97"/>
    <w:rsid w:val="00B02798"/>
    <w:rsid w:val="00B03CC5"/>
    <w:rsid w:val="00B05142"/>
    <w:rsid w:val="00B0514A"/>
    <w:rsid w:val="00B05D74"/>
    <w:rsid w:val="00B068FC"/>
    <w:rsid w:val="00B07767"/>
    <w:rsid w:val="00B077E9"/>
    <w:rsid w:val="00B07876"/>
    <w:rsid w:val="00B07AD9"/>
    <w:rsid w:val="00B109CA"/>
    <w:rsid w:val="00B10AF0"/>
    <w:rsid w:val="00B11208"/>
    <w:rsid w:val="00B115E8"/>
    <w:rsid w:val="00B11692"/>
    <w:rsid w:val="00B11A08"/>
    <w:rsid w:val="00B11ED1"/>
    <w:rsid w:val="00B12084"/>
    <w:rsid w:val="00B1213F"/>
    <w:rsid w:val="00B13454"/>
    <w:rsid w:val="00B14224"/>
    <w:rsid w:val="00B14525"/>
    <w:rsid w:val="00B1486E"/>
    <w:rsid w:val="00B14A32"/>
    <w:rsid w:val="00B15931"/>
    <w:rsid w:val="00B16EA8"/>
    <w:rsid w:val="00B17676"/>
    <w:rsid w:val="00B177C6"/>
    <w:rsid w:val="00B17EBC"/>
    <w:rsid w:val="00B203B8"/>
    <w:rsid w:val="00B20FD9"/>
    <w:rsid w:val="00B21A89"/>
    <w:rsid w:val="00B21DF3"/>
    <w:rsid w:val="00B21EE8"/>
    <w:rsid w:val="00B22481"/>
    <w:rsid w:val="00B22608"/>
    <w:rsid w:val="00B23646"/>
    <w:rsid w:val="00B236A0"/>
    <w:rsid w:val="00B239B0"/>
    <w:rsid w:val="00B239D2"/>
    <w:rsid w:val="00B2474E"/>
    <w:rsid w:val="00B2475C"/>
    <w:rsid w:val="00B2498B"/>
    <w:rsid w:val="00B24CD0"/>
    <w:rsid w:val="00B258B8"/>
    <w:rsid w:val="00B25ACC"/>
    <w:rsid w:val="00B26266"/>
    <w:rsid w:val="00B27399"/>
    <w:rsid w:val="00B27740"/>
    <w:rsid w:val="00B30D9C"/>
    <w:rsid w:val="00B31E9A"/>
    <w:rsid w:val="00B31EBF"/>
    <w:rsid w:val="00B32021"/>
    <w:rsid w:val="00B3278B"/>
    <w:rsid w:val="00B34AE2"/>
    <w:rsid w:val="00B34B0F"/>
    <w:rsid w:val="00B36E72"/>
    <w:rsid w:val="00B370C8"/>
    <w:rsid w:val="00B3713F"/>
    <w:rsid w:val="00B3776E"/>
    <w:rsid w:val="00B37782"/>
    <w:rsid w:val="00B37922"/>
    <w:rsid w:val="00B379A4"/>
    <w:rsid w:val="00B40224"/>
    <w:rsid w:val="00B4065B"/>
    <w:rsid w:val="00B40762"/>
    <w:rsid w:val="00B4091B"/>
    <w:rsid w:val="00B40BD5"/>
    <w:rsid w:val="00B40DF6"/>
    <w:rsid w:val="00B41621"/>
    <w:rsid w:val="00B41985"/>
    <w:rsid w:val="00B425FE"/>
    <w:rsid w:val="00B42A84"/>
    <w:rsid w:val="00B42C6B"/>
    <w:rsid w:val="00B43362"/>
    <w:rsid w:val="00B4355F"/>
    <w:rsid w:val="00B43AFD"/>
    <w:rsid w:val="00B43DA6"/>
    <w:rsid w:val="00B44512"/>
    <w:rsid w:val="00B44ED7"/>
    <w:rsid w:val="00B45252"/>
    <w:rsid w:val="00B463F6"/>
    <w:rsid w:val="00B4669D"/>
    <w:rsid w:val="00B4703C"/>
    <w:rsid w:val="00B47C53"/>
    <w:rsid w:val="00B5009D"/>
    <w:rsid w:val="00B50219"/>
    <w:rsid w:val="00B50510"/>
    <w:rsid w:val="00B526EF"/>
    <w:rsid w:val="00B52C5F"/>
    <w:rsid w:val="00B53246"/>
    <w:rsid w:val="00B54170"/>
    <w:rsid w:val="00B551A1"/>
    <w:rsid w:val="00B55F00"/>
    <w:rsid w:val="00B56307"/>
    <w:rsid w:val="00B56905"/>
    <w:rsid w:val="00B56A05"/>
    <w:rsid w:val="00B56C1E"/>
    <w:rsid w:val="00B57CC4"/>
    <w:rsid w:val="00B60161"/>
    <w:rsid w:val="00B606E2"/>
    <w:rsid w:val="00B60DAE"/>
    <w:rsid w:val="00B61081"/>
    <w:rsid w:val="00B61908"/>
    <w:rsid w:val="00B61952"/>
    <w:rsid w:val="00B62A06"/>
    <w:rsid w:val="00B62ABE"/>
    <w:rsid w:val="00B62ACF"/>
    <w:rsid w:val="00B62D40"/>
    <w:rsid w:val="00B63205"/>
    <w:rsid w:val="00B63701"/>
    <w:rsid w:val="00B63707"/>
    <w:rsid w:val="00B6383F"/>
    <w:rsid w:val="00B643D8"/>
    <w:rsid w:val="00B64578"/>
    <w:rsid w:val="00B65765"/>
    <w:rsid w:val="00B65D4F"/>
    <w:rsid w:val="00B669CF"/>
    <w:rsid w:val="00B66A67"/>
    <w:rsid w:val="00B66C07"/>
    <w:rsid w:val="00B67180"/>
    <w:rsid w:val="00B67258"/>
    <w:rsid w:val="00B70A88"/>
    <w:rsid w:val="00B70BD5"/>
    <w:rsid w:val="00B70D54"/>
    <w:rsid w:val="00B7135B"/>
    <w:rsid w:val="00B713CD"/>
    <w:rsid w:val="00B71446"/>
    <w:rsid w:val="00B72C5B"/>
    <w:rsid w:val="00B730AA"/>
    <w:rsid w:val="00B73310"/>
    <w:rsid w:val="00B741FD"/>
    <w:rsid w:val="00B74E63"/>
    <w:rsid w:val="00B75527"/>
    <w:rsid w:val="00B779A1"/>
    <w:rsid w:val="00B77A25"/>
    <w:rsid w:val="00B8030B"/>
    <w:rsid w:val="00B84151"/>
    <w:rsid w:val="00B84737"/>
    <w:rsid w:val="00B853EC"/>
    <w:rsid w:val="00B85923"/>
    <w:rsid w:val="00B85C58"/>
    <w:rsid w:val="00B860FE"/>
    <w:rsid w:val="00B86D4E"/>
    <w:rsid w:val="00B87183"/>
    <w:rsid w:val="00B90064"/>
    <w:rsid w:val="00B9186E"/>
    <w:rsid w:val="00B91887"/>
    <w:rsid w:val="00B91B3A"/>
    <w:rsid w:val="00B922C1"/>
    <w:rsid w:val="00B9297F"/>
    <w:rsid w:val="00B93D11"/>
    <w:rsid w:val="00B93E84"/>
    <w:rsid w:val="00B9500D"/>
    <w:rsid w:val="00B9572A"/>
    <w:rsid w:val="00B96BC5"/>
    <w:rsid w:val="00B97951"/>
    <w:rsid w:val="00BA1025"/>
    <w:rsid w:val="00BA1BF7"/>
    <w:rsid w:val="00BA23CD"/>
    <w:rsid w:val="00BA25D1"/>
    <w:rsid w:val="00BA3E62"/>
    <w:rsid w:val="00BA41C7"/>
    <w:rsid w:val="00BA5F8B"/>
    <w:rsid w:val="00BA6742"/>
    <w:rsid w:val="00BA67C2"/>
    <w:rsid w:val="00BA72EB"/>
    <w:rsid w:val="00BA7EFF"/>
    <w:rsid w:val="00BB0718"/>
    <w:rsid w:val="00BB1E72"/>
    <w:rsid w:val="00BB39E0"/>
    <w:rsid w:val="00BB59DC"/>
    <w:rsid w:val="00BB5E7F"/>
    <w:rsid w:val="00BB63CA"/>
    <w:rsid w:val="00BB6B32"/>
    <w:rsid w:val="00BB6D26"/>
    <w:rsid w:val="00BB6EA1"/>
    <w:rsid w:val="00BB74F8"/>
    <w:rsid w:val="00BB785E"/>
    <w:rsid w:val="00BB7A31"/>
    <w:rsid w:val="00BB7C91"/>
    <w:rsid w:val="00BC0936"/>
    <w:rsid w:val="00BC1B47"/>
    <w:rsid w:val="00BC1E76"/>
    <w:rsid w:val="00BC2931"/>
    <w:rsid w:val="00BC2B5F"/>
    <w:rsid w:val="00BC3462"/>
    <w:rsid w:val="00BC497E"/>
    <w:rsid w:val="00BC5168"/>
    <w:rsid w:val="00BC5192"/>
    <w:rsid w:val="00BC55C6"/>
    <w:rsid w:val="00BC737A"/>
    <w:rsid w:val="00BC782B"/>
    <w:rsid w:val="00BC78DC"/>
    <w:rsid w:val="00BD03BE"/>
    <w:rsid w:val="00BD0C3B"/>
    <w:rsid w:val="00BD15CD"/>
    <w:rsid w:val="00BD1B7A"/>
    <w:rsid w:val="00BD1BDD"/>
    <w:rsid w:val="00BD293B"/>
    <w:rsid w:val="00BD30C8"/>
    <w:rsid w:val="00BD34A2"/>
    <w:rsid w:val="00BD4B8B"/>
    <w:rsid w:val="00BD60A0"/>
    <w:rsid w:val="00BD75BA"/>
    <w:rsid w:val="00BE0F48"/>
    <w:rsid w:val="00BE2DF3"/>
    <w:rsid w:val="00BE3B3B"/>
    <w:rsid w:val="00BE4FF0"/>
    <w:rsid w:val="00BE50E2"/>
    <w:rsid w:val="00BE5741"/>
    <w:rsid w:val="00BE5B5A"/>
    <w:rsid w:val="00BE6198"/>
    <w:rsid w:val="00BE6C23"/>
    <w:rsid w:val="00BE6C5E"/>
    <w:rsid w:val="00BE7FD4"/>
    <w:rsid w:val="00BF020D"/>
    <w:rsid w:val="00BF10EE"/>
    <w:rsid w:val="00BF1ECD"/>
    <w:rsid w:val="00BF228F"/>
    <w:rsid w:val="00BF2CCB"/>
    <w:rsid w:val="00BF2DA7"/>
    <w:rsid w:val="00BF331B"/>
    <w:rsid w:val="00BF3539"/>
    <w:rsid w:val="00BF3B73"/>
    <w:rsid w:val="00BF3E16"/>
    <w:rsid w:val="00BF4CF5"/>
    <w:rsid w:val="00BF510A"/>
    <w:rsid w:val="00BF56B7"/>
    <w:rsid w:val="00BF62E5"/>
    <w:rsid w:val="00BF683C"/>
    <w:rsid w:val="00BF6E6F"/>
    <w:rsid w:val="00BF7067"/>
    <w:rsid w:val="00BF7162"/>
    <w:rsid w:val="00BF7832"/>
    <w:rsid w:val="00BF7956"/>
    <w:rsid w:val="00C02117"/>
    <w:rsid w:val="00C025A9"/>
    <w:rsid w:val="00C029A6"/>
    <w:rsid w:val="00C0332E"/>
    <w:rsid w:val="00C03617"/>
    <w:rsid w:val="00C04349"/>
    <w:rsid w:val="00C04C77"/>
    <w:rsid w:val="00C05043"/>
    <w:rsid w:val="00C053A3"/>
    <w:rsid w:val="00C058B8"/>
    <w:rsid w:val="00C07798"/>
    <w:rsid w:val="00C077D0"/>
    <w:rsid w:val="00C0799C"/>
    <w:rsid w:val="00C07A88"/>
    <w:rsid w:val="00C1054D"/>
    <w:rsid w:val="00C10D77"/>
    <w:rsid w:val="00C11ED2"/>
    <w:rsid w:val="00C11F6E"/>
    <w:rsid w:val="00C12094"/>
    <w:rsid w:val="00C120DD"/>
    <w:rsid w:val="00C12D62"/>
    <w:rsid w:val="00C13B95"/>
    <w:rsid w:val="00C1436E"/>
    <w:rsid w:val="00C143AD"/>
    <w:rsid w:val="00C14C08"/>
    <w:rsid w:val="00C150FD"/>
    <w:rsid w:val="00C15B5F"/>
    <w:rsid w:val="00C16267"/>
    <w:rsid w:val="00C163F9"/>
    <w:rsid w:val="00C16A26"/>
    <w:rsid w:val="00C16C92"/>
    <w:rsid w:val="00C1792D"/>
    <w:rsid w:val="00C2039E"/>
    <w:rsid w:val="00C20937"/>
    <w:rsid w:val="00C20D1E"/>
    <w:rsid w:val="00C21790"/>
    <w:rsid w:val="00C22CF3"/>
    <w:rsid w:val="00C22E04"/>
    <w:rsid w:val="00C22EFD"/>
    <w:rsid w:val="00C234C3"/>
    <w:rsid w:val="00C239AE"/>
    <w:rsid w:val="00C23C00"/>
    <w:rsid w:val="00C243B0"/>
    <w:rsid w:val="00C24821"/>
    <w:rsid w:val="00C25F8D"/>
    <w:rsid w:val="00C264D2"/>
    <w:rsid w:val="00C26D77"/>
    <w:rsid w:val="00C30889"/>
    <w:rsid w:val="00C31EFC"/>
    <w:rsid w:val="00C338FD"/>
    <w:rsid w:val="00C34507"/>
    <w:rsid w:val="00C346C4"/>
    <w:rsid w:val="00C3574D"/>
    <w:rsid w:val="00C3576F"/>
    <w:rsid w:val="00C35EFA"/>
    <w:rsid w:val="00C373EC"/>
    <w:rsid w:val="00C3788B"/>
    <w:rsid w:val="00C37C02"/>
    <w:rsid w:val="00C40265"/>
    <w:rsid w:val="00C4032A"/>
    <w:rsid w:val="00C40BB6"/>
    <w:rsid w:val="00C4155A"/>
    <w:rsid w:val="00C41D97"/>
    <w:rsid w:val="00C42BA0"/>
    <w:rsid w:val="00C44AF9"/>
    <w:rsid w:val="00C46D28"/>
    <w:rsid w:val="00C4705F"/>
    <w:rsid w:val="00C473CB"/>
    <w:rsid w:val="00C50605"/>
    <w:rsid w:val="00C51380"/>
    <w:rsid w:val="00C513E3"/>
    <w:rsid w:val="00C517B3"/>
    <w:rsid w:val="00C52053"/>
    <w:rsid w:val="00C5297F"/>
    <w:rsid w:val="00C53671"/>
    <w:rsid w:val="00C53D1A"/>
    <w:rsid w:val="00C5469C"/>
    <w:rsid w:val="00C54960"/>
    <w:rsid w:val="00C54B4F"/>
    <w:rsid w:val="00C554B5"/>
    <w:rsid w:val="00C559DB"/>
    <w:rsid w:val="00C56704"/>
    <w:rsid w:val="00C567D4"/>
    <w:rsid w:val="00C56914"/>
    <w:rsid w:val="00C57561"/>
    <w:rsid w:val="00C60406"/>
    <w:rsid w:val="00C60D78"/>
    <w:rsid w:val="00C6152A"/>
    <w:rsid w:val="00C62A51"/>
    <w:rsid w:val="00C63355"/>
    <w:rsid w:val="00C635A1"/>
    <w:rsid w:val="00C636B3"/>
    <w:rsid w:val="00C637D9"/>
    <w:rsid w:val="00C63CC8"/>
    <w:rsid w:val="00C64632"/>
    <w:rsid w:val="00C64A23"/>
    <w:rsid w:val="00C64FF1"/>
    <w:rsid w:val="00C6722E"/>
    <w:rsid w:val="00C67427"/>
    <w:rsid w:val="00C675C8"/>
    <w:rsid w:val="00C70AFF"/>
    <w:rsid w:val="00C70D6B"/>
    <w:rsid w:val="00C71569"/>
    <w:rsid w:val="00C71939"/>
    <w:rsid w:val="00C7209C"/>
    <w:rsid w:val="00C72AB5"/>
    <w:rsid w:val="00C737FB"/>
    <w:rsid w:val="00C743D4"/>
    <w:rsid w:val="00C74C61"/>
    <w:rsid w:val="00C756B6"/>
    <w:rsid w:val="00C765FA"/>
    <w:rsid w:val="00C76D07"/>
    <w:rsid w:val="00C778E8"/>
    <w:rsid w:val="00C81179"/>
    <w:rsid w:val="00C81188"/>
    <w:rsid w:val="00C817F6"/>
    <w:rsid w:val="00C8255D"/>
    <w:rsid w:val="00C82B7D"/>
    <w:rsid w:val="00C82F22"/>
    <w:rsid w:val="00C83B20"/>
    <w:rsid w:val="00C842C0"/>
    <w:rsid w:val="00C84431"/>
    <w:rsid w:val="00C85034"/>
    <w:rsid w:val="00C85145"/>
    <w:rsid w:val="00C85168"/>
    <w:rsid w:val="00C857EC"/>
    <w:rsid w:val="00C85BAD"/>
    <w:rsid w:val="00C85C28"/>
    <w:rsid w:val="00C85DB3"/>
    <w:rsid w:val="00C868BB"/>
    <w:rsid w:val="00C877E3"/>
    <w:rsid w:val="00C87C5D"/>
    <w:rsid w:val="00C9032B"/>
    <w:rsid w:val="00C90A8D"/>
    <w:rsid w:val="00C90C76"/>
    <w:rsid w:val="00C9170E"/>
    <w:rsid w:val="00C92181"/>
    <w:rsid w:val="00C921B1"/>
    <w:rsid w:val="00C9475B"/>
    <w:rsid w:val="00C9511B"/>
    <w:rsid w:val="00C95847"/>
    <w:rsid w:val="00C9591E"/>
    <w:rsid w:val="00C97E35"/>
    <w:rsid w:val="00CA0113"/>
    <w:rsid w:val="00CA0E38"/>
    <w:rsid w:val="00CA0F84"/>
    <w:rsid w:val="00CA0FCD"/>
    <w:rsid w:val="00CA1BED"/>
    <w:rsid w:val="00CA285A"/>
    <w:rsid w:val="00CA2EF3"/>
    <w:rsid w:val="00CA304E"/>
    <w:rsid w:val="00CA3615"/>
    <w:rsid w:val="00CA3B1C"/>
    <w:rsid w:val="00CA3CC1"/>
    <w:rsid w:val="00CA4F85"/>
    <w:rsid w:val="00CA5043"/>
    <w:rsid w:val="00CA5D69"/>
    <w:rsid w:val="00CA625E"/>
    <w:rsid w:val="00CB026A"/>
    <w:rsid w:val="00CB0DB3"/>
    <w:rsid w:val="00CB13B1"/>
    <w:rsid w:val="00CB16AF"/>
    <w:rsid w:val="00CB1C93"/>
    <w:rsid w:val="00CB1E80"/>
    <w:rsid w:val="00CB2BC4"/>
    <w:rsid w:val="00CB2EC1"/>
    <w:rsid w:val="00CB32F9"/>
    <w:rsid w:val="00CB45FD"/>
    <w:rsid w:val="00CB4A60"/>
    <w:rsid w:val="00CB4CDB"/>
    <w:rsid w:val="00CB5DFF"/>
    <w:rsid w:val="00CB655D"/>
    <w:rsid w:val="00CB6ACF"/>
    <w:rsid w:val="00CB6C15"/>
    <w:rsid w:val="00CB6CA3"/>
    <w:rsid w:val="00CC0109"/>
    <w:rsid w:val="00CC085B"/>
    <w:rsid w:val="00CC0EF8"/>
    <w:rsid w:val="00CC3160"/>
    <w:rsid w:val="00CC3AC2"/>
    <w:rsid w:val="00CC4010"/>
    <w:rsid w:val="00CC40BF"/>
    <w:rsid w:val="00CC4FAE"/>
    <w:rsid w:val="00CC51EB"/>
    <w:rsid w:val="00CC6AD6"/>
    <w:rsid w:val="00CC6F63"/>
    <w:rsid w:val="00CD00D1"/>
    <w:rsid w:val="00CD071D"/>
    <w:rsid w:val="00CD0A24"/>
    <w:rsid w:val="00CD1576"/>
    <w:rsid w:val="00CD1972"/>
    <w:rsid w:val="00CD1FFA"/>
    <w:rsid w:val="00CD2042"/>
    <w:rsid w:val="00CD2213"/>
    <w:rsid w:val="00CD229D"/>
    <w:rsid w:val="00CD2E61"/>
    <w:rsid w:val="00CD35F5"/>
    <w:rsid w:val="00CD3BD2"/>
    <w:rsid w:val="00CD3DB3"/>
    <w:rsid w:val="00CD3E72"/>
    <w:rsid w:val="00CD49AF"/>
    <w:rsid w:val="00CD628B"/>
    <w:rsid w:val="00CD658C"/>
    <w:rsid w:val="00CD6A9D"/>
    <w:rsid w:val="00CD6E3E"/>
    <w:rsid w:val="00CD70FD"/>
    <w:rsid w:val="00CD71DF"/>
    <w:rsid w:val="00CD766B"/>
    <w:rsid w:val="00CE06BF"/>
    <w:rsid w:val="00CE06EE"/>
    <w:rsid w:val="00CE08B9"/>
    <w:rsid w:val="00CE0DA3"/>
    <w:rsid w:val="00CE10A0"/>
    <w:rsid w:val="00CE188B"/>
    <w:rsid w:val="00CE2C26"/>
    <w:rsid w:val="00CE35EA"/>
    <w:rsid w:val="00CE4867"/>
    <w:rsid w:val="00CE4EB6"/>
    <w:rsid w:val="00CE57CE"/>
    <w:rsid w:val="00CE5A36"/>
    <w:rsid w:val="00CE65C9"/>
    <w:rsid w:val="00CE67A0"/>
    <w:rsid w:val="00CE6B90"/>
    <w:rsid w:val="00CE6EBA"/>
    <w:rsid w:val="00CE6F9E"/>
    <w:rsid w:val="00CE70C7"/>
    <w:rsid w:val="00CE7716"/>
    <w:rsid w:val="00CE7CBD"/>
    <w:rsid w:val="00CF0165"/>
    <w:rsid w:val="00CF0798"/>
    <w:rsid w:val="00CF0BCA"/>
    <w:rsid w:val="00CF1686"/>
    <w:rsid w:val="00CF171B"/>
    <w:rsid w:val="00CF19A2"/>
    <w:rsid w:val="00CF1C73"/>
    <w:rsid w:val="00CF379A"/>
    <w:rsid w:val="00CF410D"/>
    <w:rsid w:val="00CF44C6"/>
    <w:rsid w:val="00CF4CB5"/>
    <w:rsid w:val="00CF5B76"/>
    <w:rsid w:val="00CF622F"/>
    <w:rsid w:val="00CF6837"/>
    <w:rsid w:val="00CF6E32"/>
    <w:rsid w:val="00CF713D"/>
    <w:rsid w:val="00CF7C67"/>
    <w:rsid w:val="00CF7DFA"/>
    <w:rsid w:val="00D0027D"/>
    <w:rsid w:val="00D00641"/>
    <w:rsid w:val="00D0195A"/>
    <w:rsid w:val="00D01DF9"/>
    <w:rsid w:val="00D022EC"/>
    <w:rsid w:val="00D02B99"/>
    <w:rsid w:val="00D02FAF"/>
    <w:rsid w:val="00D040BA"/>
    <w:rsid w:val="00D043B8"/>
    <w:rsid w:val="00D04602"/>
    <w:rsid w:val="00D04694"/>
    <w:rsid w:val="00D04FC8"/>
    <w:rsid w:val="00D06497"/>
    <w:rsid w:val="00D077C2"/>
    <w:rsid w:val="00D07F6A"/>
    <w:rsid w:val="00D105CE"/>
    <w:rsid w:val="00D11BD8"/>
    <w:rsid w:val="00D12077"/>
    <w:rsid w:val="00D13193"/>
    <w:rsid w:val="00D134E4"/>
    <w:rsid w:val="00D15648"/>
    <w:rsid w:val="00D15724"/>
    <w:rsid w:val="00D157B4"/>
    <w:rsid w:val="00D15FDB"/>
    <w:rsid w:val="00D1634A"/>
    <w:rsid w:val="00D165E4"/>
    <w:rsid w:val="00D17A32"/>
    <w:rsid w:val="00D20913"/>
    <w:rsid w:val="00D20DB7"/>
    <w:rsid w:val="00D2199C"/>
    <w:rsid w:val="00D23729"/>
    <w:rsid w:val="00D23867"/>
    <w:rsid w:val="00D23B3A"/>
    <w:rsid w:val="00D250BC"/>
    <w:rsid w:val="00D25570"/>
    <w:rsid w:val="00D25D92"/>
    <w:rsid w:val="00D25E3A"/>
    <w:rsid w:val="00D25F80"/>
    <w:rsid w:val="00D26307"/>
    <w:rsid w:val="00D27323"/>
    <w:rsid w:val="00D27696"/>
    <w:rsid w:val="00D27884"/>
    <w:rsid w:val="00D27A41"/>
    <w:rsid w:val="00D3021B"/>
    <w:rsid w:val="00D30236"/>
    <w:rsid w:val="00D30329"/>
    <w:rsid w:val="00D308FA"/>
    <w:rsid w:val="00D312C2"/>
    <w:rsid w:val="00D31458"/>
    <w:rsid w:val="00D31540"/>
    <w:rsid w:val="00D31B6C"/>
    <w:rsid w:val="00D3270D"/>
    <w:rsid w:val="00D338DC"/>
    <w:rsid w:val="00D33BED"/>
    <w:rsid w:val="00D3514A"/>
    <w:rsid w:val="00D357B8"/>
    <w:rsid w:val="00D36725"/>
    <w:rsid w:val="00D37046"/>
    <w:rsid w:val="00D3705E"/>
    <w:rsid w:val="00D401C9"/>
    <w:rsid w:val="00D40875"/>
    <w:rsid w:val="00D41314"/>
    <w:rsid w:val="00D42043"/>
    <w:rsid w:val="00D4226B"/>
    <w:rsid w:val="00D44611"/>
    <w:rsid w:val="00D44613"/>
    <w:rsid w:val="00D45439"/>
    <w:rsid w:val="00D461A0"/>
    <w:rsid w:val="00D462D5"/>
    <w:rsid w:val="00D47195"/>
    <w:rsid w:val="00D47BB7"/>
    <w:rsid w:val="00D47F28"/>
    <w:rsid w:val="00D509C9"/>
    <w:rsid w:val="00D518AD"/>
    <w:rsid w:val="00D51B14"/>
    <w:rsid w:val="00D51C0A"/>
    <w:rsid w:val="00D51DFE"/>
    <w:rsid w:val="00D51E39"/>
    <w:rsid w:val="00D525EF"/>
    <w:rsid w:val="00D528EF"/>
    <w:rsid w:val="00D52E3D"/>
    <w:rsid w:val="00D5320C"/>
    <w:rsid w:val="00D548FD"/>
    <w:rsid w:val="00D55472"/>
    <w:rsid w:val="00D557D9"/>
    <w:rsid w:val="00D56DBC"/>
    <w:rsid w:val="00D60342"/>
    <w:rsid w:val="00D621AD"/>
    <w:rsid w:val="00D62463"/>
    <w:rsid w:val="00D62682"/>
    <w:rsid w:val="00D65180"/>
    <w:rsid w:val="00D65641"/>
    <w:rsid w:val="00D6796E"/>
    <w:rsid w:val="00D67E57"/>
    <w:rsid w:val="00D67E74"/>
    <w:rsid w:val="00D70318"/>
    <w:rsid w:val="00D70B04"/>
    <w:rsid w:val="00D70CA5"/>
    <w:rsid w:val="00D71099"/>
    <w:rsid w:val="00D717AA"/>
    <w:rsid w:val="00D71EB5"/>
    <w:rsid w:val="00D71F10"/>
    <w:rsid w:val="00D722FC"/>
    <w:rsid w:val="00D73318"/>
    <w:rsid w:val="00D734E5"/>
    <w:rsid w:val="00D735EC"/>
    <w:rsid w:val="00D73C93"/>
    <w:rsid w:val="00D74104"/>
    <w:rsid w:val="00D75414"/>
    <w:rsid w:val="00D7592F"/>
    <w:rsid w:val="00D76A91"/>
    <w:rsid w:val="00D77860"/>
    <w:rsid w:val="00D77935"/>
    <w:rsid w:val="00D81FE8"/>
    <w:rsid w:val="00D85291"/>
    <w:rsid w:val="00D85647"/>
    <w:rsid w:val="00D85843"/>
    <w:rsid w:val="00D85B9F"/>
    <w:rsid w:val="00D866B4"/>
    <w:rsid w:val="00D879F7"/>
    <w:rsid w:val="00D90DE0"/>
    <w:rsid w:val="00D91606"/>
    <w:rsid w:val="00D91663"/>
    <w:rsid w:val="00D928B2"/>
    <w:rsid w:val="00D92F45"/>
    <w:rsid w:val="00D93437"/>
    <w:rsid w:val="00D93529"/>
    <w:rsid w:val="00D944FB"/>
    <w:rsid w:val="00D94741"/>
    <w:rsid w:val="00D96246"/>
    <w:rsid w:val="00D97111"/>
    <w:rsid w:val="00D97396"/>
    <w:rsid w:val="00D97B91"/>
    <w:rsid w:val="00D97F0A"/>
    <w:rsid w:val="00DA02BC"/>
    <w:rsid w:val="00DA132B"/>
    <w:rsid w:val="00DA13F4"/>
    <w:rsid w:val="00DA16BF"/>
    <w:rsid w:val="00DA18AF"/>
    <w:rsid w:val="00DA299F"/>
    <w:rsid w:val="00DA350C"/>
    <w:rsid w:val="00DA4026"/>
    <w:rsid w:val="00DA425E"/>
    <w:rsid w:val="00DA56B3"/>
    <w:rsid w:val="00DA68B1"/>
    <w:rsid w:val="00DA6F85"/>
    <w:rsid w:val="00DA7120"/>
    <w:rsid w:val="00DA73E1"/>
    <w:rsid w:val="00DA73F3"/>
    <w:rsid w:val="00DB02C1"/>
    <w:rsid w:val="00DB0368"/>
    <w:rsid w:val="00DB0382"/>
    <w:rsid w:val="00DB114E"/>
    <w:rsid w:val="00DB18C1"/>
    <w:rsid w:val="00DB1C80"/>
    <w:rsid w:val="00DB1D4A"/>
    <w:rsid w:val="00DB1D71"/>
    <w:rsid w:val="00DB250C"/>
    <w:rsid w:val="00DB3BCB"/>
    <w:rsid w:val="00DB3D91"/>
    <w:rsid w:val="00DB47A2"/>
    <w:rsid w:val="00DB5366"/>
    <w:rsid w:val="00DB58C4"/>
    <w:rsid w:val="00DB6353"/>
    <w:rsid w:val="00DB6360"/>
    <w:rsid w:val="00DB74D3"/>
    <w:rsid w:val="00DB750B"/>
    <w:rsid w:val="00DB7F4B"/>
    <w:rsid w:val="00DC0191"/>
    <w:rsid w:val="00DC2532"/>
    <w:rsid w:val="00DC3227"/>
    <w:rsid w:val="00DC3A87"/>
    <w:rsid w:val="00DC411E"/>
    <w:rsid w:val="00DC52E7"/>
    <w:rsid w:val="00DC53B6"/>
    <w:rsid w:val="00DC59AE"/>
    <w:rsid w:val="00DC6028"/>
    <w:rsid w:val="00DC724B"/>
    <w:rsid w:val="00DD03F7"/>
    <w:rsid w:val="00DD0759"/>
    <w:rsid w:val="00DD1367"/>
    <w:rsid w:val="00DD266F"/>
    <w:rsid w:val="00DD3D3A"/>
    <w:rsid w:val="00DD3FA2"/>
    <w:rsid w:val="00DD42F9"/>
    <w:rsid w:val="00DD4858"/>
    <w:rsid w:val="00DD4E63"/>
    <w:rsid w:val="00DD6060"/>
    <w:rsid w:val="00DD7EEF"/>
    <w:rsid w:val="00DE038C"/>
    <w:rsid w:val="00DE0445"/>
    <w:rsid w:val="00DE06D2"/>
    <w:rsid w:val="00DE0809"/>
    <w:rsid w:val="00DE0C07"/>
    <w:rsid w:val="00DE12F1"/>
    <w:rsid w:val="00DE19D0"/>
    <w:rsid w:val="00DE1D5D"/>
    <w:rsid w:val="00DE2454"/>
    <w:rsid w:val="00DE29A8"/>
    <w:rsid w:val="00DE38A0"/>
    <w:rsid w:val="00DE5813"/>
    <w:rsid w:val="00DE5CE1"/>
    <w:rsid w:val="00DE7C2C"/>
    <w:rsid w:val="00DF0915"/>
    <w:rsid w:val="00DF1A07"/>
    <w:rsid w:val="00DF34F9"/>
    <w:rsid w:val="00DF64F2"/>
    <w:rsid w:val="00DF6A9C"/>
    <w:rsid w:val="00DF6DD9"/>
    <w:rsid w:val="00DF7627"/>
    <w:rsid w:val="00E008A9"/>
    <w:rsid w:val="00E0125D"/>
    <w:rsid w:val="00E01973"/>
    <w:rsid w:val="00E02750"/>
    <w:rsid w:val="00E044F9"/>
    <w:rsid w:val="00E0676A"/>
    <w:rsid w:val="00E075DC"/>
    <w:rsid w:val="00E109E6"/>
    <w:rsid w:val="00E11260"/>
    <w:rsid w:val="00E11560"/>
    <w:rsid w:val="00E11BFF"/>
    <w:rsid w:val="00E1206F"/>
    <w:rsid w:val="00E1235B"/>
    <w:rsid w:val="00E1249D"/>
    <w:rsid w:val="00E12532"/>
    <w:rsid w:val="00E12A30"/>
    <w:rsid w:val="00E12B48"/>
    <w:rsid w:val="00E12E43"/>
    <w:rsid w:val="00E13252"/>
    <w:rsid w:val="00E13785"/>
    <w:rsid w:val="00E142AC"/>
    <w:rsid w:val="00E147F7"/>
    <w:rsid w:val="00E14D5C"/>
    <w:rsid w:val="00E153E2"/>
    <w:rsid w:val="00E15680"/>
    <w:rsid w:val="00E16059"/>
    <w:rsid w:val="00E16B75"/>
    <w:rsid w:val="00E16D9F"/>
    <w:rsid w:val="00E20360"/>
    <w:rsid w:val="00E204A7"/>
    <w:rsid w:val="00E220CC"/>
    <w:rsid w:val="00E22A76"/>
    <w:rsid w:val="00E22A8C"/>
    <w:rsid w:val="00E244A9"/>
    <w:rsid w:val="00E24EE4"/>
    <w:rsid w:val="00E24FB0"/>
    <w:rsid w:val="00E2572C"/>
    <w:rsid w:val="00E2661D"/>
    <w:rsid w:val="00E27FCA"/>
    <w:rsid w:val="00E3073B"/>
    <w:rsid w:val="00E32A76"/>
    <w:rsid w:val="00E33F65"/>
    <w:rsid w:val="00E345EF"/>
    <w:rsid w:val="00E35DD3"/>
    <w:rsid w:val="00E36FB6"/>
    <w:rsid w:val="00E37222"/>
    <w:rsid w:val="00E401E9"/>
    <w:rsid w:val="00E40316"/>
    <w:rsid w:val="00E404E2"/>
    <w:rsid w:val="00E408CE"/>
    <w:rsid w:val="00E40DAE"/>
    <w:rsid w:val="00E411B5"/>
    <w:rsid w:val="00E41257"/>
    <w:rsid w:val="00E41C7C"/>
    <w:rsid w:val="00E41C99"/>
    <w:rsid w:val="00E41FF4"/>
    <w:rsid w:val="00E425FC"/>
    <w:rsid w:val="00E43381"/>
    <w:rsid w:val="00E4496E"/>
    <w:rsid w:val="00E449A8"/>
    <w:rsid w:val="00E464C2"/>
    <w:rsid w:val="00E465E2"/>
    <w:rsid w:val="00E46D71"/>
    <w:rsid w:val="00E47538"/>
    <w:rsid w:val="00E47ECF"/>
    <w:rsid w:val="00E50E1E"/>
    <w:rsid w:val="00E52F3A"/>
    <w:rsid w:val="00E53173"/>
    <w:rsid w:val="00E53EA7"/>
    <w:rsid w:val="00E5526C"/>
    <w:rsid w:val="00E55683"/>
    <w:rsid w:val="00E55ED5"/>
    <w:rsid w:val="00E56464"/>
    <w:rsid w:val="00E56A10"/>
    <w:rsid w:val="00E56C02"/>
    <w:rsid w:val="00E57B7B"/>
    <w:rsid w:val="00E57C52"/>
    <w:rsid w:val="00E608FA"/>
    <w:rsid w:val="00E62886"/>
    <w:rsid w:val="00E62B82"/>
    <w:rsid w:val="00E636DA"/>
    <w:rsid w:val="00E63825"/>
    <w:rsid w:val="00E63838"/>
    <w:rsid w:val="00E641BB"/>
    <w:rsid w:val="00E64358"/>
    <w:rsid w:val="00E64391"/>
    <w:rsid w:val="00E64A9A"/>
    <w:rsid w:val="00E64BC8"/>
    <w:rsid w:val="00E6512C"/>
    <w:rsid w:val="00E66B15"/>
    <w:rsid w:val="00E66C35"/>
    <w:rsid w:val="00E70F19"/>
    <w:rsid w:val="00E710E2"/>
    <w:rsid w:val="00E7245D"/>
    <w:rsid w:val="00E7349F"/>
    <w:rsid w:val="00E739B1"/>
    <w:rsid w:val="00E74B60"/>
    <w:rsid w:val="00E74BDD"/>
    <w:rsid w:val="00E750AA"/>
    <w:rsid w:val="00E772F7"/>
    <w:rsid w:val="00E812A8"/>
    <w:rsid w:val="00E81E51"/>
    <w:rsid w:val="00E8287C"/>
    <w:rsid w:val="00E829D1"/>
    <w:rsid w:val="00E847C9"/>
    <w:rsid w:val="00E879E9"/>
    <w:rsid w:val="00E87E52"/>
    <w:rsid w:val="00E87EF2"/>
    <w:rsid w:val="00E9061B"/>
    <w:rsid w:val="00E93C7A"/>
    <w:rsid w:val="00E93D35"/>
    <w:rsid w:val="00E946D9"/>
    <w:rsid w:val="00E94B45"/>
    <w:rsid w:val="00E967B2"/>
    <w:rsid w:val="00EA0916"/>
    <w:rsid w:val="00EA0AB4"/>
    <w:rsid w:val="00EA110B"/>
    <w:rsid w:val="00EA13EF"/>
    <w:rsid w:val="00EA4B44"/>
    <w:rsid w:val="00EA5DDE"/>
    <w:rsid w:val="00EA61A1"/>
    <w:rsid w:val="00EA61C6"/>
    <w:rsid w:val="00EA6602"/>
    <w:rsid w:val="00EA6E71"/>
    <w:rsid w:val="00EA74C3"/>
    <w:rsid w:val="00EA7C7C"/>
    <w:rsid w:val="00EA7D7A"/>
    <w:rsid w:val="00EB00D0"/>
    <w:rsid w:val="00EB01A4"/>
    <w:rsid w:val="00EB1712"/>
    <w:rsid w:val="00EB1AD7"/>
    <w:rsid w:val="00EB24CB"/>
    <w:rsid w:val="00EB2738"/>
    <w:rsid w:val="00EB276D"/>
    <w:rsid w:val="00EB2E4B"/>
    <w:rsid w:val="00EB3D0F"/>
    <w:rsid w:val="00EB46A7"/>
    <w:rsid w:val="00EB47BE"/>
    <w:rsid w:val="00EB4859"/>
    <w:rsid w:val="00EB541C"/>
    <w:rsid w:val="00EB590F"/>
    <w:rsid w:val="00EB6A6B"/>
    <w:rsid w:val="00EB7156"/>
    <w:rsid w:val="00EB7C59"/>
    <w:rsid w:val="00EC0D16"/>
    <w:rsid w:val="00EC0D58"/>
    <w:rsid w:val="00EC0DFA"/>
    <w:rsid w:val="00EC2990"/>
    <w:rsid w:val="00EC370B"/>
    <w:rsid w:val="00EC3733"/>
    <w:rsid w:val="00EC4031"/>
    <w:rsid w:val="00EC410E"/>
    <w:rsid w:val="00EC4367"/>
    <w:rsid w:val="00EC4C83"/>
    <w:rsid w:val="00EC561F"/>
    <w:rsid w:val="00EC6028"/>
    <w:rsid w:val="00EC7097"/>
    <w:rsid w:val="00ED0997"/>
    <w:rsid w:val="00ED1F64"/>
    <w:rsid w:val="00ED266B"/>
    <w:rsid w:val="00ED3250"/>
    <w:rsid w:val="00ED3268"/>
    <w:rsid w:val="00ED3B5C"/>
    <w:rsid w:val="00ED3DAA"/>
    <w:rsid w:val="00ED4701"/>
    <w:rsid w:val="00ED494D"/>
    <w:rsid w:val="00ED5E1D"/>
    <w:rsid w:val="00ED5E54"/>
    <w:rsid w:val="00ED6602"/>
    <w:rsid w:val="00ED6762"/>
    <w:rsid w:val="00ED75F2"/>
    <w:rsid w:val="00EE0F86"/>
    <w:rsid w:val="00EE388C"/>
    <w:rsid w:val="00EE3AA7"/>
    <w:rsid w:val="00EE41DB"/>
    <w:rsid w:val="00EE4536"/>
    <w:rsid w:val="00EE5A2A"/>
    <w:rsid w:val="00EE6AD7"/>
    <w:rsid w:val="00EE73B4"/>
    <w:rsid w:val="00EF022D"/>
    <w:rsid w:val="00EF0784"/>
    <w:rsid w:val="00EF0AD4"/>
    <w:rsid w:val="00EF0CEA"/>
    <w:rsid w:val="00EF1400"/>
    <w:rsid w:val="00EF1852"/>
    <w:rsid w:val="00EF3376"/>
    <w:rsid w:val="00EF3462"/>
    <w:rsid w:val="00EF4A69"/>
    <w:rsid w:val="00EF4DE8"/>
    <w:rsid w:val="00EF548C"/>
    <w:rsid w:val="00EF571F"/>
    <w:rsid w:val="00EF5EB3"/>
    <w:rsid w:val="00EF6616"/>
    <w:rsid w:val="00EF6D04"/>
    <w:rsid w:val="00EF6E54"/>
    <w:rsid w:val="00EF7344"/>
    <w:rsid w:val="00EF75BD"/>
    <w:rsid w:val="00EF768C"/>
    <w:rsid w:val="00EF7B24"/>
    <w:rsid w:val="00F009B7"/>
    <w:rsid w:val="00F00D9E"/>
    <w:rsid w:val="00F01046"/>
    <w:rsid w:val="00F01835"/>
    <w:rsid w:val="00F01D7E"/>
    <w:rsid w:val="00F01FD8"/>
    <w:rsid w:val="00F029EE"/>
    <w:rsid w:val="00F02C0D"/>
    <w:rsid w:val="00F03194"/>
    <w:rsid w:val="00F0334D"/>
    <w:rsid w:val="00F03431"/>
    <w:rsid w:val="00F03494"/>
    <w:rsid w:val="00F046FD"/>
    <w:rsid w:val="00F04FF2"/>
    <w:rsid w:val="00F057C5"/>
    <w:rsid w:val="00F05AE4"/>
    <w:rsid w:val="00F05D1C"/>
    <w:rsid w:val="00F0657B"/>
    <w:rsid w:val="00F06672"/>
    <w:rsid w:val="00F0669C"/>
    <w:rsid w:val="00F06902"/>
    <w:rsid w:val="00F07FD3"/>
    <w:rsid w:val="00F10D33"/>
    <w:rsid w:val="00F11150"/>
    <w:rsid w:val="00F1216A"/>
    <w:rsid w:val="00F1219B"/>
    <w:rsid w:val="00F12560"/>
    <w:rsid w:val="00F12D33"/>
    <w:rsid w:val="00F12D56"/>
    <w:rsid w:val="00F13C81"/>
    <w:rsid w:val="00F147EC"/>
    <w:rsid w:val="00F15611"/>
    <w:rsid w:val="00F17426"/>
    <w:rsid w:val="00F2076B"/>
    <w:rsid w:val="00F21515"/>
    <w:rsid w:val="00F21B11"/>
    <w:rsid w:val="00F23302"/>
    <w:rsid w:val="00F24388"/>
    <w:rsid w:val="00F2510D"/>
    <w:rsid w:val="00F25467"/>
    <w:rsid w:val="00F25D0A"/>
    <w:rsid w:val="00F25EF7"/>
    <w:rsid w:val="00F266D3"/>
    <w:rsid w:val="00F26E5D"/>
    <w:rsid w:val="00F27295"/>
    <w:rsid w:val="00F279EE"/>
    <w:rsid w:val="00F334B2"/>
    <w:rsid w:val="00F33D69"/>
    <w:rsid w:val="00F3424E"/>
    <w:rsid w:val="00F344E0"/>
    <w:rsid w:val="00F34B31"/>
    <w:rsid w:val="00F34B63"/>
    <w:rsid w:val="00F35B98"/>
    <w:rsid w:val="00F35E04"/>
    <w:rsid w:val="00F36D80"/>
    <w:rsid w:val="00F372DC"/>
    <w:rsid w:val="00F37CC6"/>
    <w:rsid w:val="00F436E1"/>
    <w:rsid w:val="00F45126"/>
    <w:rsid w:val="00F46ADF"/>
    <w:rsid w:val="00F46F9D"/>
    <w:rsid w:val="00F47460"/>
    <w:rsid w:val="00F475D7"/>
    <w:rsid w:val="00F47636"/>
    <w:rsid w:val="00F476FE"/>
    <w:rsid w:val="00F50374"/>
    <w:rsid w:val="00F50421"/>
    <w:rsid w:val="00F50475"/>
    <w:rsid w:val="00F506EC"/>
    <w:rsid w:val="00F514AB"/>
    <w:rsid w:val="00F51965"/>
    <w:rsid w:val="00F521F7"/>
    <w:rsid w:val="00F52764"/>
    <w:rsid w:val="00F52A42"/>
    <w:rsid w:val="00F533B2"/>
    <w:rsid w:val="00F54650"/>
    <w:rsid w:val="00F54BEC"/>
    <w:rsid w:val="00F54C7E"/>
    <w:rsid w:val="00F558D6"/>
    <w:rsid w:val="00F55C10"/>
    <w:rsid w:val="00F614BB"/>
    <w:rsid w:val="00F61788"/>
    <w:rsid w:val="00F625D0"/>
    <w:rsid w:val="00F62EB7"/>
    <w:rsid w:val="00F640F2"/>
    <w:rsid w:val="00F64243"/>
    <w:rsid w:val="00F65373"/>
    <w:rsid w:val="00F65685"/>
    <w:rsid w:val="00F66453"/>
    <w:rsid w:val="00F67839"/>
    <w:rsid w:val="00F67FD7"/>
    <w:rsid w:val="00F71BD9"/>
    <w:rsid w:val="00F72670"/>
    <w:rsid w:val="00F740CD"/>
    <w:rsid w:val="00F7449F"/>
    <w:rsid w:val="00F74AC2"/>
    <w:rsid w:val="00F74B5C"/>
    <w:rsid w:val="00F74C32"/>
    <w:rsid w:val="00F74C62"/>
    <w:rsid w:val="00F75655"/>
    <w:rsid w:val="00F75A56"/>
    <w:rsid w:val="00F77F0A"/>
    <w:rsid w:val="00F80485"/>
    <w:rsid w:val="00F807D4"/>
    <w:rsid w:val="00F80992"/>
    <w:rsid w:val="00F81E7F"/>
    <w:rsid w:val="00F829AD"/>
    <w:rsid w:val="00F8331F"/>
    <w:rsid w:val="00F83C88"/>
    <w:rsid w:val="00F84690"/>
    <w:rsid w:val="00F84949"/>
    <w:rsid w:val="00F84D89"/>
    <w:rsid w:val="00F84E4F"/>
    <w:rsid w:val="00F8523C"/>
    <w:rsid w:val="00F86893"/>
    <w:rsid w:val="00F870B9"/>
    <w:rsid w:val="00F87EC6"/>
    <w:rsid w:val="00F906FF"/>
    <w:rsid w:val="00F909AE"/>
    <w:rsid w:val="00F9110C"/>
    <w:rsid w:val="00F9145B"/>
    <w:rsid w:val="00F9164B"/>
    <w:rsid w:val="00F91DED"/>
    <w:rsid w:val="00F91F4A"/>
    <w:rsid w:val="00F91FEA"/>
    <w:rsid w:val="00F92084"/>
    <w:rsid w:val="00F92295"/>
    <w:rsid w:val="00F93D3A"/>
    <w:rsid w:val="00F94355"/>
    <w:rsid w:val="00F94AE0"/>
    <w:rsid w:val="00F94F36"/>
    <w:rsid w:val="00F94FFF"/>
    <w:rsid w:val="00F95CB2"/>
    <w:rsid w:val="00F96253"/>
    <w:rsid w:val="00F97182"/>
    <w:rsid w:val="00F974C7"/>
    <w:rsid w:val="00F97698"/>
    <w:rsid w:val="00FA0109"/>
    <w:rsid w:val="00FA03BA"/>
    <w:rsid w:val="00FA0E70"/>
    <w:rsid w:val="00FA160B"/>
    <w:rsid w:val="00FA1AFA"/>
    <w:rsid w:val="00FA2214"/>
    <w:rsid w:val="00FA2538"/>
    <w:rsid w:val="00FA254B"/>
    <w:rsid w:val="00FA2FFE"/>
    <w:rsid w:val="00FA37D8"/>
    <w:rsid w:val="00FA388D"/>
    <w:rsid w:val="00FA3D43"/>
    <w:rsid w:val="00FA5FC9"/>
    <w:rsid w:val="00FA5FF8"/>
    <w:rsid w:val="00FA611C"/>
    <w:rsid w:val="00FA66F2"/>
    <w:rsid w:val="00FB02FF"/>
    <w:rsid w:val="00FB183E"/>
    <w:rsid w:val="00FB19DA"/>
    <w:rsid w:val="00FB19F5"/>
    <w:rsid w:val="00FB1BE8"/>
    <w:rsid w:val="00FB2463"/>
    <w:rsid w:val="00FB3FDE"/>
    <w:rsid w:val="00FB41C1"/>
    <w:rsid w:val="00FB471D"/>
    <w:rsid w:val="00FB4869"/>
    <w:rsid w:val="00FB4AC8"/>
    <w:rsid w:val="00FB52A5"/>
    <w:rsid w:val="00FB57FE"/>
    <w:rsid w:val="00FB60DF"/>
    <w:rsid w:val="00FB60FB"/>
    <w:rsid w:val="00FB6313"/>
    <w:rsid w:val="00FB6DE8"/>
    <w:rsid w:val="00FB707C"/>
    <w:rsid w:val="00FC0BF6"/>
    <w:rsid w:val="00FC1B09"/>
    <w:rsid w:val="00FC1B73"/>
    <w:rsid w:val="00FC220B"/>
    <w:rsid w:val="00FC4A48"/>
    <w:rsid w:val="00FC4CB7"/>
    <w:rsid w:val="00FC58AD"/>
    <w:rsid w:val="00FC63BA"/>
    <w:rsid w:val="00FC67EB"/>
    <w:rsid w:val="00FC7CFD"/>
    <w:rsid w:val="00FD04EF"/>
    <w:rsid w:val="00FD1BFB"/>
    <w:rsid w:val="00FD1DD3"/>
    <w:rsid w:val="00FD20A2"/>
    <w:rsid w:val="00FD2564"/>
    <w:rsid w:val="00FD256A"/>
    <w:rsid w:val="00FD260B"/>
    <w:rsid w:val="00FD2690"/>
    <w:rsid w:val="00FD5231"/>
    <w:rsid w:val="00FD532C"/>
    <w:rsid w:val="00FD64DC"/>
    <w:rsid w:val="00FD6698"/>
    <w:rsid w:val="00FD6BEB"/>
    <w:rsid w:val="00FE1DB8"/>
    <w:rsid w:val="00FE20D8"/>
    <w:rsid w:val="00FE2E0A"/>
    <w:rsid w:val="00FE30A5"/>
    <w:rsid w:val="00FE30DA"/>
    <w:rsid w:val="00FE342B"/>
    <w:rsid w:val="00FE3DA9"/>
    <w:rsid w:val="00FE3E3F"/>
    <w:rsid w:val="00FE4188"/>
    <w:rsid w:val="00FE50FD"/>
    <w:rsid w:val="00FE5B63"/>
    <w:rsid w:val="00FE634E"/>
    <w:rsid w:val="00FF0736"/>
    <w:rsid w:val="00FF07A5"/>
    <w:rsid w:val="00FF17C1"/>
    <w:rsid w:val="00FF1DD8"/>
    <w:rsid w:val="00FF1FC5"/>
    <w:rsid w:val="00FF2108"/>
    <w:rsid w:val="00FF2321"/>
    <w:rsid w:val="00FF349B"/>
    <w:rsid w:val="00FF3FB8"/>
    <w:rsid w:val="00FF40ED"/>
    <w:rsid w:val="00FF41D8"/>
    <w:rsid w:val="00FF4249"/>
    <w:rsid w:val="00FF4613"/>
    <w:rsid w:val="00FF4BE6"/>
    <w:rsid w:val="00FF5103"/>
    <w:rsid w:val="00FF63FE"/>
    <w:rsid w:val="00FF6DCC"/>
    <w:rsid w:val="00FF72D3"/>
    <w:rsid w:val="00FF7625"/>
    <w:rsid w:val="00FF7E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B80305"/>
  <w15:docId w15:val="{FFAE26C0-AAD7-4196-976F-CD334D4E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3072"/>
    <w:rPr>
      <w:sz w:val="24"/>
    </w:rPr>
  </w:style>
  <w:style w:type="paragraph" w:styleId="Titolo1">
    <w:name w:val="heading 1"/>
    <w:basedOn w:val="Normale"/>
    <w:next w:val="Normale"/>
    <w:link w:val="Titolo1Carattere"/>
    <w:qFormat/>
    <w:rsid w:val="003E7FCF"/>
    <w:pPr>
      <w:keepNext/>
      <w:spacing w:before="240" w:after="60" w:line="360" w:lineRule="auto"/>
      <w:outlineLvl w:val="0"/>
    </w:pPr>
    <w:rPr>
      <w:rFonts w:ascii="Arial" w:hAnsi="Arial"/>
      <w:b/>
      <w:kern w:val="28"/>
      <w:lang w:val="x-none" w:eastAsia="x-none"/>
    </w:rPr>
  </w:style>
  <w:style w:type="paragraph" w:styleId="Titolo2">
    <w:name w:val="heading 2"/>
    <w:basedOn w:val="Normale"/>
    <w:next w:val="Normale"/>
    <w:link w:val="Titolo2Carattere"/>
    <w:qFormat/>
    <w:rsid w:val="0013774B"/>
    <w:pPr>
      <w:keepNext/>
      <w:numPr>
        <w:ilvl w:val="1"/>
        <w:numId w:val="8"/>
      </w:numPr>
      <w:tabs>
        <w:tab w:val="left" w:pos="720"/>
      </w:tabs>
      <w:spacing w:line="560" w:lineRule="exact"/>
      <w:outlineLvl w:val="1"/>
    </w:pPr>
    <w:rPr>
      <w:rFonts w:ascii="Helv" w:hAnsi="Helv"/>
      <w:lang w:val="x-none" w:eastAsia="x-none"/>
    </w:rPr>
  </w:style>
  <w:style w:type="paragraph" w:styleId="Titolo3">
    <w:name w:val="heading 3"/>
    <w:basedOn w:val="Normale"/>
    <w:next w:val="Normale"/>
    <w:link w:val="Titolo3Carattere"/>
    <w:qFormat/>
    <w:rsid w:val="0013774B"/>
    <w:pPr>
      <w:keepNext/>
      <w:widowControl w:val="0"/>
      <w:spacing w:line="560" w:lineRule="exact"/>
      <w:jc w:val="center"/>
      <w:outlineLvl w:val="2"/>
    </w:pPr>
    <w:rPr>
      <w:rFonts w:ascii="Arial" w:hAnsi="Arial"/>
      <w:b/>
      <w:i/>
      <w:lang w:val="x-none" w:eastAsia="x-none"/>
    </w:rPr>
  </w:style>
  <w:style w:type="paragraph" w:styleId="Titolo4">
    <w:name w:val="heading 4"/>
    <w:basedOn w:val="Normale"/>
    <w:next w:val="Normale"/>
    <w:link w:val="Titolo4Carattere"/>
    <w:qFormat/>
    <w:rsid w:val="0013774B"/>
    <w:pPr>
      <w:keepNext/>
      <w:widowControl w:val="0"/>
      <w:numPr>
        <w:ilvl w:val="3"/>
        <w:numId w:val="8"/>
      </w:numPr>
      <w:spacing w:line="560" w:lineRule="exact"/>
      <w:jc w:val="center"/>
      <w:outlineLvl w:val="3"/>
    </w:pPr>
    <w:rPr>
      <w:b/>
      <w:sz w:val="22"/>
      <w:lang w:val="x-none" w:eastAsia="x-none"/>
    </w:rPr>
  </w:style>
  <w:style w:type="paragraph" w:styleId="Titolo5">
    <w:name w:val="heading 5"/>
    <w:basedOn w:val="Normale"/>
    <w:next w:val="Normale"/>
    <w:link w:val="Titolo5Carattere"/>
    <w:qFormat/>
    <w:rsid w:val="0013774B"/>
    <w:pPr>
      <w:keepNext/>
      <w:numPr>
        <w:ilvl w:val="4"/>
        <w:numId w:val="8"/>
      </w:numPr>
      <w:spacing w:line="480" w:lineRule="auto"/>
      <w:jc w:val="center"/>
      <w:outlineLvl w:val="4"/>
    </w:pPr>
    <w:rPr>
      <w:lang w:val="x-none" w:eastAsia="x-none"/>
    </w:rPr>
  </w:style>
  <w:style w:type="paragraph" w:styleId="Titolo6">
    <w:name w:val="heading 6"/>
    <w:basedOn w:val="Normale"/>
    <w:next w:val="Normale"/>
    <w:link w:val="Titolo6Carattere"/>
    <w:qFormat/>
    <w:rsid w:val="0013774B"/>
    <w:pPr>
      <w:keepNext/>
      <w:widowControl w:val="0"/>
      <w:numPr>
        <w:ilvl w:val="5"/>
        <w:numId w:val="8"/>
      </w:numPr>
      <w:spacing w:line="560" w:lineRule="exact"/>
      <w:ind w:right="-1"/>
      <w:outlineLvl w:val="5"/>
    </w:pPr>
    <w:rPr>
      <w:b/>
      <w:bCs/>
      <w:lang w:val="x-none" w:eastAsia="x-none"/>
    </w:rPr>
  </w:style>
  <w:style w:type="paragraph" w:styleId="Titolo7">
    <w:name w:val="heading 7"/>
    <w:basedOn w:val="Normale"/>
    <w:next w:val="Normale"/>
    <w:link w:val="Titolo7Carattere"/>
    <w:qFormat/>
    <w:rsid w:val="0013774B"/>
    <w:pPr>
      <w:keepNext/>
      <w:widowControl w:val="0"/>
      <w:numPr>
        <w:ilvl w:val="6"/>
        <w:numId w:val="8"/>
      </w:numPr>
      <w:spacing w:line="560" w:lineRule="exact"/>
      <w:outlineLvl w:val="6"/>
    </w:pPr>
    <w:rPr>
      <w:b/>
      <w:lang w:val="x-none" w:eastAsia="x-none"/>
    </w:rPr>
  </w:style>
  <w:style w:type="paragraph" w:styleId="Titolo8">
    <w:name w:val="heading 8"/>
    <w:basedOn w:val="Normale"/>
    <w:next w:val="Normale"/>
    <w:link w:val="Titolo8Carattere"/>
    <w:qFormat/>
    <w:rsid w:val="0013774B"/>
    <w:pPr>
      <w:keepNext/>
      <w:numPr>
        <w:ilvl w:val="7"/>
        <w:numId w:val="8"/>
      </w:numPr>
      <w:spacing w:line="480" w:lineRule="auto"/>
      <w:jc w:val="center"/>
      <w:outlineLvl w:val="7"/>
    </w:pPr>
    <w:rPr>
      <w:b/>
      <w:lang w:val="x-none" w:eastAsia="x-none"/>
    </w:rPr>
  </w:style>
  <w:style w:type="paragraph" w:styleId="Titolo9">
    <w:name w:val="heading 9"/>
    <w:basedOn w:val="Normale"/>
    <w:next w:val="Normale"/>
    <w:link w:val="Titolo9Carattere"/>
    <w:qFormat/>
    <w:rsid w:val="0013774B"/>
    <w:pPr>
      <w:keepNext/>
      <w:framePr w:w="3843" w:h="925" w:hSpace="141" w:wrap="around" w:vAnchor="text" w:hAnchor="page" w:x="1512" w:y="2319"/>
      <w:widowControl w:val="0"/>
      <w:numPr>
        <w:ilvl w:val="8"/>
        <w:numId w:val="8"/>
      </w:numPr>
      <w:spacing w:line="560" w:lineRule="exact"/>
      <w:ind w:right="-1"/>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E7FCF"/>
    <w:rPr>
      <w:rFonts w:ascii="Arial" w:hAnsi="Arial"/>
      <w:b/>
      <w:kern w:val="28"/>
      <w:sz w:val="24"/>
      <w:lang w:val="x-none" w:eastAsia="x-none"/>
    </w:rPr>
  </w:style>
  <w:style w:type="character" w:customStyle="1" w:styleId="Titolo2Carattere">
    <w:name w:val="Titolo 2 Carattere"/>
    <w:link w:val="Titolo2"/>
    <w:rsid w:val="0013774B"/>
    <w:rPr>
      <w:rFonts w:ascii="Helv" w:hAnsi="Helv"/>
      <w:sz w:val="24"/>
      <w:lang w:val="x-none" w:eastAsia="x-none"/>
    </w:rPr>
  </w:style>
  <w:style w:type="character" w:customStyle="1" w:styleId="Titolo3Carattere">
    <w:name w:val="Titolo 3 Carattere"/>
    <w:link w:val="Titolo3"/>
    <w:rsid w:val="0013774B"/>
    <w:rPr>
      <w:rFonts w:ascii="Arial" w:hAnsi="Arial"/>
      <w:b/>
      <w:i/>
      <w:sz w:val="24"/>
      <w:lang w:val="x-none" w:eastAsia="x-none"/>
    </w:rPr>
  </w:style>
  <w:style w:type="character" w:customStyle="1" w:styleId="Titolo4Carattere">
    <w:name w:val="Titolo 4 Carattere"/>
    <w:link w:val="Titolo4"/>
    <w:rsid w:val="0013774B"/>
    <w:rPr>
      <w:b/>
      <w:sz w:val="22"/>
      <w:lang w:val="x-none" w:eastAsia="x-none"/>
    </w:rPr>
  </w:style>
  <w:style w:type="character" w:customStyle="1" w:styleId="Titolo5Carattere">
    <w:name w:val="Titolo 5 Carattere"/>
    <w:link w:val="Titolo5"/>
    <w:rsid w:val="0013774B"/>
    <w:rPr>
      <w:sz w:val="24"/>
      <w:lang w:val="x-none" w:eastAsia="x-none"/>
    </w:rPr>
  </w:style>
  <w:style w:type="character" w:customStyle="1" w:styleId="Titolo6Carattere">
    <w:name w:val="Titolo 6 Carattere"/>
    <w:link w:val="Titolo6"/>
    <w:rsid w:val="0013774B"/>
    <w:rPr>
      <w:b/>
      <w:bCs/>
      <w:sz w:val="24"/>
      <w:lang w:val="x-none" w:eastAsia="x-none"/>
    </w:rPr>
  </w:style>
  <w:style w:type="character" w:customStyle="1" w:styleId="Titolo7Carattere">
    <w:name w:val="Titolo 7 Carattere"/>
    <w:link w:val="Titolo7"/>
    <w:rsid w:val="0013774B"/>
    <w:rPr>
      <w:b/>
      <w:sz w:val="24"/>
      <w:lang w:val="x-none" w:eastAsia="x-none"/>
    </w:rPr>
  </w:style>
  <w:style w:type="character" w:customStyle="1" w:styleId="Titolo8Carattere">
    <w:name w:val="Titolo 8 Carattere"/>
    <w:link w:val="Titolo8"/>
    <w:rsid w:val="0013774B"/>
    <w:rPr>
      <w:b/>
      <w:sz w:val="24"/>
      <w:lang w:val="x-none" w:eastAsia="x-none"/>
    </w:rPr>
  </w:style>
  <w:style w:type="character" w:customStyle="1" w:styleId="Titolo9Carattere">
    <w:name w:val="Titolo 9 Carattere"/>
    <w:link w:val="Titolo9"/>
    <w:rsid w:val="0013774B"/>
    <w:rPr>
      <w:b/>
      <w:sz w:val="24"/>
      <w:lang w:val="x-none" w:eastAsia="x-none"/>
    </w:rPr>
  </w:style>
  <w:style w:type="paragraph" w:styleId="Intestazione">
    <w:name w:val="header"/>
    <w:basedOn w:val="Normale"/>
    <w:pPr>
      <w:tabs>
        <w:tab w:val="center" w:pos="4819"/>
        <w:tab w:val="right" w:pos="9638"/>
      </w:tabs>
    </w:pPr>
    <w:rPr>
      <w:sz w:val="20"/>
    </w:rPr>
  </w:style>
  <w:style w:type="paragraph" w:styleId="Pidipagina">
    <w:name w:val="footer"/>
    <w:basedOn w:val="Normale"/>
    <w:pPr>
      <w:tabs>
        <w:tab w:val="center" w:pos="4819"/>
        <w:tab w:val="right" w:pos="9638"/>
      </w:tabs>
    </w:pPr>
    <w:rPr>
      <w:sz w:val="20"/>
    </w:rPr>
  </w:style>
  <w:style w:type="paragraph" w:styleId="Titolo">
    <w:name w:val="Title"/>
    <w:basedOn w:val="Normale"/>
    <w:link w:val="TitoloCarattere"/>
    <w:qFormat/>
    <w:pPr>
      <w:widowControl w:val="0"/>
      <w:spacing w:line="560" w:lineRule="exact"/>
      <w:jc w:val="center"/>
    </w:pPr>
    <w:rPr>
      <w:rFonts w:ascii="Arial" w:hAnsi="Arial"/>
      <w:b/>
      <w:lang w:val="x-none" w:eastAsia="x-none"/>
    </w:rPr>
  </w:style>
  <w:style w:type="character" w:customStyle="1" w:styleId="TitoloCarattere">
    <w:name w:val="Titolo Carattere"/>
    <w:link w:val="Titolo"/>
    <w:rsid w:val="0023131B"/>
    <w:rPr>
      <w:rFonts w:ascii="Arial" w:hAnsi="Arial"/>
      <w:b/>
      <w:sz w:val="24"/>
    </w:rPr>
  </w:style>
  <w:style w:type="character" w:styleId="Numeropagina">
    <w:name w:val="page number"/>
    <w:basedOn w:val="Carpredefinitoparagrafo"/>
  </w:style>
  <w:style w:type="paragraph" w:styleId="Elenco">
    <w:name w:val="List"/>
    <w:basedOn w:val="Normale"/>
    <w:rsid w:val="0023131B"/>
    <w:pPr>
      <w:ind w:left="283" w:hanging="283"/>
    </w:pPr>
    <w:rPr>
      <w:sz w:val="20"/>
    </w:rPr>
  </w:style>
  <w:style w:type="paragraph" w:styleId="Corpotesto">
    <w:name w:val="Body Text"/>
    <w:basedOn w:val="Normale"/>
    <w:link w:val="CorpotestoCarattere"/>
    <w:rsid w:val="0023131B"/>
    <w:pPr>
      <w:spacing w:after="120"/>
    </w:pPr>
    <w:rPr>
      <w:sz w:val="20"/>
    </w:rPr>
  </w:style>
  <w:style w:type="character" w:customStyle="1" w:styleId="CorpotestoCarattere">
    <w:name w:val="Corpo testo Carattere"/>
    <w:basedOn w:val="Carpredefinitoparagrafo"/>
    <w:link w:val="Corpotesto"/>
    <w:rsid w:val="0023131B"/>
  </w:style>
  <w:style w:type="paragraph" w:styleId="Corpodeltesto2">
    <w:name w:val="Body Text 2"/>
    <w:basedOn w:val="Normale"/>
    <w:link w:val="Corpodeltesto2Carattere"/>
    <w:rsid w:val="0023131B"/>
    <w:pPr>
      <w:spacing w:line="480" w:lineRule="auto"/>
      <w:jc w:val="both"/>
    </w:pPr>
    <w:rPr>
      <w:rFonts w:ascii="Arial" w:hAnsi="Arial"/>
      <w:sz w:val="22"/>
      <w:lang w:val="x-none" w:eastAsia="x-none"/>
    </w:rPr>
  </w:style>
  <w:style w:type="character" w:customStyle="1" w:styleId="Corpodeltesto2Carattere">
    <w:name w:val="Corpo del testo 2 Carattere"/>
    <w:link w:val="Corpodeltesto2"/>
    <w:rsid w:val="0023131B"/>
    <w:rPr>
      <w:rFonts w:ascii="Arial" w:hAnsi="Arial"/>
      <w:sz w:val="22"/>
    </w:rPr>
  </w:style>
  <w:style w:type="paragraph" w:styleId="Corpodeltesto3">
    <w:name w:val="Body Text 3"/>
    <w:basedOn w:val="Normale"/>
    <w:link w:val="Corpodeltesto3Carattere"/>
    <w:rsid w:val="0023131B"/>
    <w:pPr>
      <w:spacing w:line="480" w:lineRule="auto"/>
      <w:jc w:val="both"/>
    </w:pPr>
    <w:rPr>
      <w:sz w:val="20"/>
    </w:rPr>
  </w:style>
  <w:style w:type="character" w:customStyle="1" w:styleId="Corpodeltesto3Carattere">
    <w:name w:val="Corpo del testo 3 Carattere"/>
    <w:basedOn w:val="Carpredefinitoparagrafo"/>
    <w:link w:val="Corpodeltesto3"/>
    <w:rsid w:val="0023131B"/>
  </w:style>
  <w:style w:type="paragraph" w:customStyle="1" w:styleId="QualitPuntoelenco1">
    <w:name w:val="Qualità Punto elenco 1"/>
    <w:basedOn w:val="Puntoelenco"/>
    <w:autoRedefine/>
    <w:rsid w:val="0023131B"/>
    <w:pPr>
      <w:numPr>
        <w:numId w:val="2"/>
      </w:numPr>
      <w:tabs>
        <w:tab w:val="clear" w:pos="1004"/>
        <w:tab w:val="num" w:pos="360"/>
        <w:tab w:val="num" w:pos="709"/>
      </w:tabs>
      <w:spacing w:after="60" w:line="240" w:lineRule="atLeast"/>
      <w:ind w:left="709" w:right="340" w:hanging="425"/>
    </w:pPr>
    <w:rPr>
      <w:kern w:val="28"/>
      <w:sz w:val="22"/>
    </w:rPr>
  </w:style>
  <w:style w:type="paragraph" w:styleId="Puntoelenco">
    <w:name w:val="List Bullet"/>
    <w:basedOn w:val="Normale"/>
    <w:autoRedefine/>
    <w:rsid w:val="0023131B"/>
    <w:pPr>
      <w:numPr>
        <w:numId w:val="1"/>
      </w:numPr>
      <w:spacing w:line="360" w:lineRule="auto"/>
      <w:jc w:val="both"/>
    </w:pPr>
  </w:style>
  <w:style w:type="paragraph" w:customStyle="1" w:styleId="QualitNumeroelenco">
    <w:name w:val="Qualità Numero elenco"/>
    <w:basedOn w:val="Normale"/>
    <w:rsid w:val="0023131B"/>
    <w:pPr>
      <w:numPr>
        <w:numId w:val="3"/>
      </w:numPr>
      <w:spacing w:line="360" w:lineRule="auto"/>
      <w:jc w:val="both"/>
    </w:pPr>
  </w:style>
  <w:style w:type="paragraph" w:styleId="Rientrocorpodeltesto">
    <w:name w:val="Body Text Indent"/>
    <w:basedOn w:val="Normale"/>
    <w:link w:val="RientrocorpodeltestoCarattere"/>
    <w:rsid w:val="0023131B"/>
    <w:pPr>
      <w:tabs>
        <w:tab w:val="left" w:pos="567"/>
      </w:tabs>
      <w:spacing w:line="360" w:lineRule="auto"/>
      <w:ind w:left="567" w:hanging="567"/>
      <w:jc w:val="both"/>
    </w:pPr>
    <w:rPr>
      <w:lang w:val="x-none" w:eastAsia="x-none"/>
    </w:rPr>
  </w:style>
  <w:style w:type="character" w:customStyle="1" w:styleId="RientrocorpodeltestoCarattere">
    <w:name w:val="Rientro corpo del testo Carattere"/>
    <w:link w:val="Rientrocorpodeltesto"/>
    <w:rsid w:val="0023131B"/>
    <w:rPr>
      <w:sz w:val="24"/>
    </w:rPr>
  </w:style>
  <w:style w:type="paragraph" w:styleId="Rientrocorpodeltesto2">
    <w:name w:val="Body Text Indent 2"/>
    <w:basedOn w:val="Normale"/>
    <w:link w:val="Rientrocorpodeltesto2Carattere"/>
    <w:rsid w:val="0023131B"/>
    <w:pPr>
      <w:tabs>
        <w:tab w:val="num" w:pos="851"/>
      </w:tabs>
      <w:spacing w:line="360" w:lineRule="auto"/>
      <w:ind w:left="851" w:hanging="567"/>
      <w:jc w:val="both"/>
    </w:pPr>
    <w:rPr>
      <w:lang w:val="x-none" w:eastAsia="x-none"/>
    </w:rPr>
  </w:style>
  <w:style w:type="character" w:customStyle="1" w:styleId="Rientrocorpodeltesto2Carattere">
    <w:name w:val="Rientro corpo del testo 2 Carattere"/>
    <w:link w:val="Rientrocorpodeltesto2"/>
    <w:rsid w:val="0023131B"/>
    <w:rPr>
      <w:sz w:val="24"/>
    </w:rPr>
  </w:style>
  <w:style w:type="character" w:customStyle="1" w:styleId="TestocommentoCarattere">
    <w:name w:val="Testo commento Carattere"/>
    <w:link w:val="Testocommento"/>
    <w:uiPriority w:val="99"/>
    <w:rsid w:val="0023131B"/>
    <w:rPr>
      <w:sz w:val="24"/>
    </w:rPr>
  </w:style>
  <w:style w:type="paragraph" w:styleId="Testocommento">
    <w:name w:val="annotation text"/>
    <w:basedOn w:val="Normale"/>
    <w:link w:val="TestocommentoCarattere"/>
    <w:uiPriority w:val="99"/>
    <w:rsid w:val="0023131B"/>
    <w:pPr>
      <w:spacing w:line="360" w:lineRule="auto"/>
      <w:jc w:val="both"/>
    </w:pPr>
    <w:rPr>
      <w:lang w:val="x-none" w:eastAsia="x-none"/>
    </w:rPr>
  </w:style>
  <w:style w:type="paragraph" w:styleId="Didascalia">
    <w:name w:val="caption"/>
    <w:basedOn w:val="Normale"/>
    <w:next w:val="Normale"/>
    <w:qFormat/>
    <w:rsid w:val="0023131B"/>
    <w:pPr>
      <w:framePr w:w="3089" w:h="573" w:hSpace="141" w:wrap="around" w:vAnchor="text" w:hAnchor="page" w:x="6089" w:y="288"/>
      <w:widowControl w:val="0"/>
      <w:spacing w:line="360" w:lineRule="auto"/>
      <w:ind w:right="-1"/>
      <w:jc w:val="center"/>
    </w:pPr>
    <w:rPr>
      <w:b/>
      <w:sz w:val="22"/>
    </w:rPr>
  </w:style>
  <w:style w:type="paragraph" w:styleId="Testodelblocco">
    <w:name w:val="Block Text"/>
    <w:basedOn w:val="Normale"/>
    <w:rsid w:val="0023131B"/>
    <w:pPr>
      <w:widowControl w:val="0"/>
      <w:tabs>
        <w:tab w:val="left" w:pos="567"/>
      </w:tabs>
      <w:spacing w:line="560" w:lineRule="exact"/>
      <w:ind w:left="567" w:right="-1" w:hanging="567"/>
      <w:jc w:val="both"/>
    </w:pPr>
    <w:rPr>
      <w:b/>
    </w:rPr>
  </w:style>
  <w:style w:type="paragraph" w:customStyle="1" w:styleId="Normaleusobollo">
    <w:name w:val="Normale uso bollo"/>
    <w:basedOn w:val="Titolo1"/>
    <w:rsid w:val="0023131B"/>
    <w:pPr>
      <w:keepNext w:val="0"/>
      <w:widowControl w:val="0"/>
      <w:spacing w:before="0" w:after="0" w:line="560" w:lineRule="exact"/>
      <w:jc w:val="both"/>
    </w:pPr>
    <w:rPr>
      <w:rFonts w:ascii="Times New Roman" w:hAnsi="Times New Roman"/>
      <w:b w:val="0"/>
    </w:rPr>
  </w:style>
  <w:style w:type="paragraph" w:styleId="Sommario7">
    <w:name w:val="toc 7"/>
    <w:basedOn w:val="Normale"/>
    <w:next w:val="Normale"/>
    <w:autoRedefine/>
    <w:uiPriority w:val="39"/>
    <w:rsid w:val="0023131B"/>
    <w:pPr>
      <w:ind w:left="1200"/>
    </w:pPr>
    <w:rPr>
      <w:sz w:val="18"/>
      <w:szCs w:val="18"/>
    </w:rPr>
  </w:style>
  <w:style w:type="character" w:styleId="Collegamentoipertestuale">
    <w:name w:val="Hyperlink"/>
    <w:uiPriority w:val="99"/>
    <w:rsid w:val="0023131B"/>
    <w:rPr>
      <w:color w:val="0000FF"/>
      <w:u w:val="single"/>
    </w:rPr>
  </w:style>
  <w:style w:type="character" w:customStyle="1" w:styleId="TestonotaapidipaginaCarattere">
    <w:name w:val="Testo nota a piè di pagina Carattere"/>
    <w:basedOn w:val="Carpredefinitoparagrafo"/>
    <w:link w:val="Testonotaapidipagina"/>
    <w:rsid w:val="0023131B"/>
  </w:style>
  <w:style w:type="paragraph" w:styleId="Testonotaapidipagina">
    <w:name w:val="footnote text"/>
    <w:basedOn w:val="Normale"/>
    <w:link w:val="TestonotaapidipaginaCarattere"/>
    <w:rsid w:val="0023131B"/>
    <w:pPr>
      <w:widowControl w:val="0"/>
      <w:autoSpaceDE w:val="0"/>
      <w:autoSpaceDN w:val="0"/>
    </w:pPr>
    <w:rPr>
      <w:sz w:val="20"/>
    </w:rPr>
  </w:style>
  <w:style w:type="paragraph" w:customStyle="1" w:styleId="Corpodeltesto21">
    <w:name w:val="Corpo del testo 21"/>
    <w:basedOn w:val="Normale"/>
    <w:rsid w:val="0023131B"/>
    <w:pPr>
      <w:widowControl w:val="0"/>
      <w:jc w:val="both"/>
    </w:pPr>
    <w:rPr>
      <w:i/>
      <w:sz w:val="22"/>
    </w:rPr>
  </w:style>
  <w:style w:type="paragraph" w:styleId="Rientrocorpodeltesto3">
    <w:name w:val="Body Text Indent 3"/>
    <w:basedOn w:val="Normale"/>
    <w:link w:val="Rientrocorpodeltesto3Carattere"/>
    <w:rsid w:val="0023131B"/>
    <w:pPr>
      <w:tabs>
        <w:tab w:val="left" w:pos="3757"/>
        <w:tab w:val="left" w:pos="6479"/>
        <w:tab w:val="left" w:pos="10221"/>
      </w:tabs>
      <w:spacing w:before="120" w:line="560" w:lineRule="exact"/>
      <w:ind w:left="71"/>
    </w:pPr>
    <w:rPr>
      <w:b/>
      <w:lang w:val="x-none" w:eastAsia="x-none"/>
    </w:rPr>
  </w:style>
  <w:style w:type="character" w:customStyle="1" w:styleId="Rientrocorpodeltesto3Carattere">
    <w:name w:val="Rientro corpo del testo 3 Carattere"/>
    <w:link w:val="Rientrocorpodeltesto3"/>
    <w:rsid w:val="0023131B"/>
    <w:rPr>
      <w:b/>
      <w:sz w:val="24"/>
    </w:rPr>
  </w:style>
  <w:style w:type="character" w:styleId="Collegamentovisitato">
    <w:name w:val="FollowedHyperlink"/>
    <w:rsid w:val="0023131B"/>
    <w:rPr>
      <w:color w:val="800080"/>
      <w:u w:val="single"/>
    </w:rPr>
  </w:style>
  <w:style w:type="paragraph" w:customStyle="1" w:styleId="Puntoelenco1">
    <w:name w:val="Punto elenco 1"/>
    <w:basedOn w:val="Normale"/>
    <w:rsid w:val="0023131B"/>
    <w:pPr>
      <w:numPr>
        <w:numId w:val="4"/>
      </w:numPr>
      <w:spacing w:before="120"/>
      <w:ind w:left="284" w:hanging="284"/>
      <w:jc w:val="both"/>
    </w:pPr>
    <w:rPr>
      <w:rFonts w:ascii="Arial" w:hAnsi="Arial"/>
      <w:sz w:val="22"/>
    </w:rPr>
  </w:style>
  <w:style w:type="paragraph" w:styleId="Puntoelenco2">
    <w:name w:val="List Bullet 2"/>
    <w:basedOn w:val="Normale"/>
    <w:autoRedefine/>
    <w:rsid w:val="0023131B"/>
    <w:pPr>
      <w:spacing w:line="560" w:lineRule="exact"/>
      <w:ind w:left="708" w:hanging="283"/>
      <w:jc w:val="both"/>
    </w:pPr>
  </w:style>
  <w:style w:type="paragraph" w:customStyle="1" w:styleId="TESTO">
    <w:name w:val="TESTO"/>
    <w:basedOn w:val="Normale"/>
    <w:rsid w:val="0023131B"/>
    <w:pPr>
      <w:jc w:val="both"/>
    </w:pPr>
    <w:rPr>
      <w:rFonts w:ascii="Arial" w:hAnsi="Arial"/>
      <w:sz w:val="22"/>
    </w:rPr>
  </w:style>
  <w:style w:type="paragraph" w:styleId="Puntoelenco3">
    <w:name w:val="List Bullet 3"/>
    <w:basedOn w:val="Puntoelenco2"/>
    <w:autoRedefine/>
    <w:rsid w:val="0023131B"/>
    <w:pPr>
      <w:ind w:left="1135"/>
    </w:pPr>
  </w:style>
  <w:style w:type="paragraph" w:styleId="Numeroelenco2">
    <w:name w:val="List Number 2"/>
    <w:basedOn w:val="Normale"/>
    <w:rsid w:val="0093492E"/>
    <w:pPr>
      <w:spacing w:before="60"/>
      <w:ind w:left="850" w:hanging="425"/>
      <w:jc w:val="both"/>
    </w:pPr>
    <w:rPr>
      <w:rFonts w:ascii="Arial" w:hAnsi="Arial"/>
      <w:sz w:val="22"/>
    </w:rPr>
  </w:style>
  <w:style w:type="paragraph" w:styleId="Rientronormale">
    <w:name w:val="Normal Indent"/>
    <w:basedOn w:val="Normale"/>
    <w:rsid w:val="0023131B"/>
    <w:pPr>
      <w:autoSpaceDE w:val="0"/>
      <w:autoSpaceDN w:val="0"/>
      <w:ind w:left="567"/>
    </w:pPr>
    <w:rPr>
      <w:rFonts w:ascii="Arial" w:hAnsi="Arial" w:cs="Arial"/>
      <w:sz w:val="22"/>
      <w:szCs w:val="22"/>
    </w:rPr>
  </w:style>
  <w:style w:type="paragraph" w:styleId="Testonormale">
    <w:name w:val="Plain Text"/>
    <w:basedOn w:val="Normale"/>
    <w:link w:val="TestonormaleCarattere"/>
    <w:rsid w:val="0023131B"/>
    <w:rPr>
      <w:rFonts w:ascii="Courier New" w:hAnsi="Courier New"/>
      <w:sz w:val="20"/>
      <w:lang w:val="x-none" w:eastAsia="x-none"/>
    </w:rPr>
  </w:style>
  <w:style w:type="character" w:customStyle="1" w:styleId="TestonormaleCarattere">
    <w:name w:val="Testo normale Carattere"/>
    <w:link w:val="Testonormale"/>
    <w:rsid w:val="0023131B"/>
    <w:rPr>
      <w:rFonts w:ascii="Courier New" w:hAnsi="Courier New"/>
    </w:rPr>
  </w:style>
  <w:style w:type="paragraph" w:customStyle="1" w:styleId="Testodelblocco1">
    <w:name w:val="Testo del blocco1"/>
    <w:basedOn w:val="Normale"/>
    <w:rsid w:val="0023131B"/>
    <w:pPr>
      <w:tabs>
        <w:tab w:val="left" w:pos="4176"/>
        <w:tab w:val="left" w:pos="5529"/>
        <w:tab w:val="decimal" w:pos="5904"/>
        <w:tab w:val="left" w:pos="6379"/>
        <w:tab w:val="left" w:pos="6663"/>
        <w:tab w:val="left" w:pos="7938"/>
        <w:tab w:val="left" w:pos="10348"/>
      </w:tabs>
      <w:spacing w:line="360" w:lineRule="auto"/>
      <w:ind w:left="-142" w:right="567"/>
      <w:jc w:val="both"/>
    </w:pPr>
  </w:style>
  <w:style w:type="paragraph" w:customStyle="1" w:styleId="Testonormale1">
    <w:name w:val="Testo normale1"/>
    <w:basedOn w:val="Normale"/>
    <w:rsid w:val="0023131B"/>
    <w:pPr>
      <w:overflowPunct w:val="0"/>
      <w:autoSpaceDE w:val="0"/>
      <w:autoSpaceDN w:val="0"/>
      <w:adjustRightInd w:val="0"/>
    </w:pPr>
    <w:rPr>
      <w:rFonts w:ascii="Courier New" w:hAnsi="Courier New"/>
      <w:sz w:val="20"/>
      <w:lang w:bidi="he-IL"/>
    </w:rPr>
  </w:style>
  <w:style w:type="paragraph" w:customStyle="1" w:styleId="Rientrocorpodeltesto21">
    <w:name w:val="Rientro corpo del testo 21"/>
    <w:basedOn w:val="Normale"/>
    <w:rsid w:val="0023131B"/>
    <w:pPr>
      <w:tabs>
        <w:tab w:val="left" w:pos="851"/>
      </w:tabs>
      <w:overflowPunct w:val="0"/>
      <w:autoSpaceDE w:val="0"/>
      <w:autoSpaceDN w:val="0"/>
      <w:adjustRightInd w:val="0"/>
      <w:spacing w:line="360" w:lineRule="auto"/>
      <w:ind w:left="851" w:hanging="567"/>
      <w:jc w:val="both"/>
    </w:pPr>
    <w:rPr>
      <w:lang w:bidi="he-IL"/>
    </w:rPr>
  </w:style>
  <w:style w:type="paragraph" w:customStyle="1" w:styleId="Corpodeltesto31">
    <w:name w:val="Corpo del testo 31"/>
    <w:basedOn w:val="Normale"/>
    <w:rsid w:val="0023131B"/>
    <w:pPr>
      <w:widowControl w:val="0"/>
      <w:tabs>
        <w:tab w:val="left" w:pos="426"/>
      </w:tabs>
      <w:overflowPunct w:val="0"/>
      <w:autoSpaceDE w:val="0"/>
      <w:autoSpaceDN w:val="0"/>
      <w:adjustRightInd w:val="0"/>
      <w:spacing w:line="560" w:lineRule="atLeast"/>
    </w:pPr>
    <w:rPr>
      <w:lang w:bidi="he-IL"/>
    </w:rPr>
  </w:style>
  <w:style w:type="character" w:customStyle="1" w:styleId="TestofumettoCarattere">
    <w:name w:val="Testo fumetto Carattere"/>
    <w:link w:val="Testofumetto"/>
    <w:semiHidden/>
    <w:rsid w:val="0023131B"/>
    <w:rPr>
      <w:rFonts w:ascii="Tahoma" w:hAnsi="Tahoma" w:cs="Tahoma"/>
      <w:sz w:val="16"/>
      <w:szCs w:val="16"/>
    </w:rPr>
  </w:style>
  <w:style w:type="paragraph" w:styleId="Testofumetto">
    <w:name w:val="Balloon Text"/>
    <w:basedOn w:val="Normale"/>
    <w:link w:val="TestofumettoCarattere"/>
    <w:semiHidden/>
    <w:rsid w:val="0023131B"/>
    <w:rPr>
      <w:rFonts w:ascii="Tahoma" w:hAnsi="Tahoma"/>
      <w:sz w:val="16"/>
      <w:szCs w:val="16"/>
      <w:lang w:val="x-none" w:eastAsia="x-none"/>
    </w:rPr>
  </w:style>
  <w:style w:type="character" w:customStyle="1" w:styleId="MappadocumentoCarattere">
    <w:name w:val="Mappa documento Carattere"/>
    <w:link w:val="Mappadocumento"/>
    <w:semiHidden/>
    <w:rsid w:val="0023131B"/>
    <w:rPr>
      <w:rFonts w:ascii="Tahoma" w:hAnsi="Tahoma" w:cs="Tahoma"/>
      <w:shd w:val="clear" w:color="auto" w:fill="000080"/>
    </w:rPr>
  </w:style>
  <w:style w:type="paragraph" w:styleId="Mappadocumento">
    <w:name w:val="Document Map"/>
    <w:basedOn w:val="Normale"/>
    <w:link w:val="MappadocumentoCarattere"/>
    <w:semiHidden/>
    <w:rsid w:val="0023131B"/>
    <w:pPr>
      <w:shd w:val="clear" w:color="auto" w:fill="000080"/>
    </w:pPr>
    <w:rPr>
      <w:rFonts w:ascii="Tahoma" w:hAnsi="Tahoma"/>
      <w:sz w:val="20"/>
      <w:lang w:val="x-none" w:eastAsia="x-none"/>
    </w:rPr>
  </w:style>
  <w:style w:type="paragraph" w:customStyle="1" w:styleId="Base">
    <w:name w:val="Base"/>
    <w:rsid w:val="0023131B"/>
    <w:rPr>
      <w:rFonts w:ascii="Arial" w:hAnsi="Arial"/>
      <w:noProof/>
      <w:sz w:val="24"/>
    </w:rPr>
  </w:style>
  <w:style w:type="paragraph" w:styleId="NormaleWeb">
    <w:name w:val="Normal (Web)"/>
    <w:basedOn w:val="Normale"/>
    <w:rsid w:val="0023131B"/>
    <w:pPr>
      <w:spacing w:before="100" w:beforeAutospacing="1" w:after="100" w:afterAutospacing="1"/>
    </w:pPr>
  </w:style>
  <w:style w:type="paragraph" w:customStyle="1" w:styleId="Corpo">
    <w:name w:val="Corpo"/>
    <w:basedOn w:val="Normale"/>
    <w:rsid w:val="0023131B"/>
    <w:pPr>
      <w:numPr>
        <w:numId w:val="5"/>
      </w:numPr>
      <w:spacing w:before="120"/>
      <w:jc w:val="both"/>
    </w:pPr>
    <w:rPr>
      <w:rFonts w:ascii="Arial" w:hAnsi="Arial"/>
      <w:noProof/>
      <w:sz w:val="20"/>
    </w:rPr>
  </w:style>
  <w:style w:type="paragraph" w:customStyle="1" w:styleId="O-Bullet">
    <w:name w:val="O-Bullet"/>
    <w:aliases w:val="S4"/>
    <w:basedOn w:val="Normale"/>
    <w:rsid w:val="0023131B"/>
    <w:pPr>
      <w:tabs>
        <w:tab w:val="num" w:pos="360"/>
      </w:tabs>
      <w:spacing w:after="120" w:line="360" w:lineRule="auto"/>
      <w:ind w:left="360" w:hanging="360"/>
    </w:pPr>
    <w:rPr>
      <w:sz w:val="20"/>
      <w:lang w:val="en-US" w:eastAsia="en-US"/>
    </w:rPr>
  </w:style>
  <w:style w:type="paragraph" w:customStyle="1" w:styleId="O-BodyText5J">
    <w:name w:val="O-Body Text .5&quot; (J)"/>
    <w:aliases w:val="s14"/>
    <w:basedOn w:val="Normale"/>
    <w:rsid w:val="0023131B"/>
    <w:pPr>
      <w:spacing w:after="120" w:line="360" w:lineRule="auto"/>
      <w:ind w:firstLine="360"/>
      <w:jc w:val="both"/>
    </w:pPr>
    <w:rPr>
      <w:sz w:val="20"/>
      <w:lang w:eastAsia="en-US"/>
    </w:rPr>
  </w:style>
  <w:style w:type="paragraph" w:customStyle="1" w:styleId="SLtesto">
    <w:name w:val="SL testo"/>
    <w:basedOn w:val="Normale"/>
    <w:rsid w:val="0023131B"/>
    <w:pPr>
      <w:widowControl w:val="0"/>
      <w:tabs>
        <w:tab w:val="left" w:pos="1134"/>
      </w:tabs>
      <w:spacing w:after="240"/>
      <w:ind w:left="1134"/>
      <w:jc w:val="both"/>
    </w:pPr>
    <w:rPr>
      <w:rFonts w:ascii="Arial" w:hAnsi="Arial"/>
      <w:sz w:val="22"/>
    </w:rPr>
  </w:style>
  <w:style w:type="paragraph" w:styleId="Sottotitolo">
    <w:name w:val="Subtitle"/>
    <w:basedOn w:val="Normale"/>
    <w:link w:val="SottotitoloCarattere"/>
    <w:qFormat/>
    <w:rsid w:val="0023131B"/>
    <w:pPr>
      <w:spacing w:line="360" w:lineRule="auto"/>
      <w:jc w:val="center"/>
    </w:pPr>
    <w:rPr>
      <w:rFonts w:ascii="Arial" w:hAnsi="Arial"/>
      <w:b/>
      <w:lang w:val="x-none" w:eastAsia="x-none"/>
    </w:rPr>
  </w:style>
  <w:style w:type="character" w:customStyle="1" w:styleId="SottotitoloCarattere">
    <w:name w:val="Sottotitolo Carattere"/>
    <w:link w:val="Sottotitolo"/>
    <w:rsid w:val="0023131B"/>
    <w:rPr>
      <w:rFonts w:ascii="Arial" w:hAnsi="Arial"/>
      <w:b/>
      <w:sz w:val="24"/>
    </w:rPr>
  </w:style>
  <w:style w:type="paragraph" w:customStyle="1" w:styleId="Titabella">
    <w:name w:val="Titabella"/>
    <w:basedOn w:val="Normale"/>
    <w:rsid w:val="0023131B"/>
    <w:pPr>
      <w:spacing w:before="80"/>
      <w:jc w:val="center"/>
    </w:pPr>
    <w:rPr>
      <w:rFonts w:ascii="Arial" w:hAnsi="Arial"/>
      <w:b/>
      <w:noProof/>
    </w:rPr>
  </w:style>
  <w:style w:type="paragraph" w:styleId="Elenco3">
    <w:name w:val="List 3"/>
    <w:basedOn w:val="Normale"/>
    <w:rsid w:val="0023131B"/>
    <w:pPr>
      <w:overflowPunct w:val="0"/>
      <w:autoSpaceDE w:val="0"/>
      <w:autoSpaceDN w:val="0"/>
      <w:adjustRightInd w:val="0"/>
      <w:ind w:left="849" w:hanging="283"/>
      <w:textAlignment w:val="baseline"/>
    </w:pPr>
    <w:rPr>
      <w:rFonts w:ascii="Courier New" w:hAnsi="Courier New"/>
      <w:noProof/>
      <w:sz w:val="20"/>
    </w:rPr>
  </w:style>
  <w:style w:type="paragraph" w:customStyle="1" w:styleId="Corpodeltesto4">
    <w:name w:val="Corpo del testo 4"/>
    <w:basedOn w:val="Normale"/>
    <w:rsid w:val="0023131B"/>
    <w:pPr>
      <w:jc w:val="both"/>
    </w:pPr>
    <w:rPr>
      <w:rFonts w:ascii="Arial" w:hAnsi="Arial"/>
    </w:rPr>
  </w:style>
  <w:style w:type="paragraph" w:customStyle="1" w:styleId="BodyText21">
    <w:name w:val="Body Text 21"/>
    <w:basedOn w:val="Normale"/>
    <w:rsid w:val="0023131B"/>
    <w:pPr>
      <w:tabs>
        <w:tab w:val="left" w:pos="144"/>
        <w:tab w:val="left" w:pos="19440"/>
      </w:tabs>
      <w:overflowPunct w:val="0"/>
      <w:autoSpaceDE w:val="0"/>
      <w:autoSpaceDN w:val="0"/>
      <w:adjustRightInd w:val="0"/>
      <w:spacing w:line="480" w:lineRule="auto"/>
      <w:jc w:val="both"/>
      <w:textAlignment w:val="baseline"/>
    </w:pPr>
    <w:rPr>
      <w:rFonts w:ascii="Arial" w:hAnsi="Arial" w:cs="Arial"/>
      <w:spacing w:val="-5"/>
    </w:rPr>
  </w:style>
  <w:style w:type="paragraph" w:styleId="Elencocontinua2">
    <w:name w:val="List Continue 2"/>
    <w:basedOn w:val="Normale"/>
    <w:rsid w:val="0023131B"/>
    <w:pPr>
      <w:spacing w:after="120"/>
      <w:ind w:left="566"/>
    </w:pPr>
    <w:rPr>
      <w:sz w:val="20"/>
    </w:rPr>
  </w:style>
  <w:style w:type="paragraph" w:styleId="Elenco2">
    <w:name w:val="List 2"/>
    <w:basedOn w:val="Normale"/>
    <w:rsid w:val="0023131B"/>
    <w:pPr>
      <w:widowControl w:val="0"/>
      <w:ind w:left="566" w:hanging="283"/>
    </w:pPr>
    <w:rPr>
      <w:sz w:val="20"/>
    </w:rPr>
  </w:style>
  <w:style w:type="paragraph" w:styleId="Elencocontinua">
    <w:name w:val="List Continue"/>
    <w:basedOn w:val="Normale"/>
    <w:rsid w:val="0023131B"/>
    <w:pPr>
      <w:widowControl w:val="0"/>
      <w:spacing w:after="120"/>
      <w:ind w:left="283"/>
    </w:pPr>
    <w:rPr>
      <w:sz w:val="20"/>
    </w:rPr>
  </w:style>
  <w:style w:type="paragraph" w:customStyle="1" w:styleId="Riferimento">
    <w:name w:val="Riferimento"/>
    <w:basedOn w:val="Corpotesto"/>
    <w:rsid w:val="0023131B"/>
    <w:pPr>
      <w:widowControl w:val="0"/>
      <w:spacing w:after="0"/>
      <w:jc w:val="both"/>
    </w:pPr>
    <w:rPr>
      <w:sz w:val="24"/>
    </w:rPr>
  </w:style>
  <w:style w:type="paragraph" w:customStyle="1" w:styleId="Mappadocumento1">
    <w:name w:val="Mappa documento1"/>
    <w:basedOn w:val="Normale"/>
    <w:rsid w:val="0023131B"/>
    <w:pPr>
      <w:widowControl w:val="0"/>
      <w:shd w:val="clear" w:color="auto" w:fill="000080"/>
    </w:pPr>
    <w:rPr>
      <w:rFonts w:ascii="Tahoma" w:hAnsi="Tahoma"/>
      <w:sz w:val="20"/>
    </w:rPr>
  </w:style>
  <w:style w:type="paragraph" w:customStyle="1" w:styleId="Rientrocorpodeltesto31">
    <w:name w:val="Rientro corpo del testo 31"/>
    <w:basedOn w:val="Normale"/>
    <w:rsid w:val="0023131B"/>
    <w:pPr>
      <w:widowControl w:val="0"/>
      <w:ind w:firstLine="567"/>
      <w:jc w:val="both"/>
    </w:pPr>
    <w:rPr>
      <w:sz w:val="18"/>
    </w:rPr>
  </w:style>
  <w:style w:type="paragraph" w:customStyle="1" w:styleId="USOBOLLO">
    <w:name w:val="USO BOLLO"/>
    <w:basedOn w:val="Normale"/>
    <w:rsid w:val="0023131B"/>
    <w:pPr>
      <w:spacing w:line="483" w:lineRule="atLeast"/>
      <w:ind w:right="1134"/>
      <w:jc w:val="both"/>
    </w:pPr>
    <w:rPr>
      <w:rFonts w:ascii="Courier New" w:hAnsi="Courier New"/>
    </w:rPr>
  </w:style>
  <w:style w:type="paragraph" w:customStyle="1" w:styleId="rientroletteramaiuscola">
    <w:name w:val="rientroletteramaiuscola"/>
    <w:basedOn w:val="Normale"/>
    <w:rsid w:val="00B11A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567" w:lineRule="exact"/>
      <w:ind w:left="426" w:hanging="426"/>
      <w:jc w:val="both"/>
      <w:textAlignment w:val="baseline"/>
    </w:pPr>
    <w:rPr>
      <w:rFonts w:ascii="Arial" w:hAnsi="Arial"/>
    </w:rPr>
  </w:style>
  <w:style w:type="paragraph" w:customStyle="1" w:styleId="rientrolettmaiusc">
    <w:name w:val="rientrolettmaiusc"/>
    <w:basedOn w:val="Normale"/>
    <w:rsid w:val="00B11A08"/>
    <w:pPr>
      <w:widowControl w:val="0"/>
      <w:overflowPunct w:val="0"/>
      <w:autoSpaceDE w:val="0"/>
      <w:autoSpaceDN w:val="0"/>
      <w:adjustRightInd w:val="0"/>
      <w:spacing w:line="567" w:lineRule="exact"/>
      <w:ind w:left="568" w:hanging="568"/>
      <w:jc w:val="both"/>
      <w:textAlignment w:val="baseline"/>
    </w:pPr>
    <w:rPr>
      <w:rFonts w:ascii="Arial" w:hAnsi="Arial"/>
    </w:rPr>
  </w:style>
  <w:style w:type="paragraph" w:customStyle="1" w:styleId="elenconumerato2">
    <w:name w:val="elenconumerato2"/>
    <w:basedOn w:val="Normale"/>
    <w:rsid w:val="0093492E"/>
    <w:pPr>
      <w:keepLines/>
      <w:overflowPunct w:val="0"/>
      <w:autoSpaceDE w:val="0"/>
      <w:autoSpaceDN w:val="0"/>
      <w:adjustRightInd w:val="0"/>
      <w:spacing w:line="567" w:lineRule="exact"/>
      <w:ind w:left="567" w:hanging="283"/>
      <w:jc w:val="both"/>
      <w:textAlignment w:val="baseline"/>
    </w:pPr>
    <w:rPr>
      <w:rFonts w:ascii="Arial" w:hAnsi="Arial"/>
    </w:rPr>
  </w:style>
  <w:style w:type="paragraph" w:customStyle="1" w:styleId="par2lineetta2">
    <w:name w:val="par2lineetta2"/>
    <w:basedOn w:val="Normale"/>
    <w:rsid w:val="0093492E"/>
    <w:pPr>
      <w:keepLines/>
      <w:overflowPunct w:val="0"/>
      <w:autoSpaceDE w:val="0"/>
      <w:autoSpaceDN w:val="0"/>
      <w:adjustRightInd w:val="0"/>
      <w:spacing w:line="567" w:lineRule="exact"/>
      <w:ind w:left="1134" w:hanging="283"/>
      <w:jc w:val="both"/>
      <w:textAlignment w:val="baseline"/>
    </w:pPr>
    <w:rPr>
      <w:rFonts w:ascii="Arial" w:hAnsi="Arial"/>
    </w:rPr>
  </w:style>
  <w:style w:type="paragraph" w:styleId="Sommario1">
    <w:name w:val="toc 1"/>
    <w:basedOn w:val="Normale"/>
    <w:next w:val="Normale"/>
    <w:autoRedefine/>
    <w:uiPriority w:val="39"/>
    <w:rsid w:val="007F455F"/>
    <w:pPr>
      <w:tabs>
        <w:tab w:val="right" w:leader="dot" w:pos="7366"/>
      </w:tabs>
      <w:spacing w:line="560" w:lineRule="exact"/>
    </w:pPr>
    <w:rPr>
      <w:b/>
      <w:bCs/>
      <w:caps/>
      <w:noProof/>
    </w:rPr>
  </w:style>
  <w:style w:type="paragraph" w:styleId="Sommario2">
    <w:name w:val="toc 2"/>
    <w:basedOn w:val="Normale"/>
    <w:next w:val="Normale"/>
    <w:autoRedefine/>
    <w:uiPriority w:val="39"/>
    <w:rsid w:val="00CD2042"/>
    <w:pPr>
      <w:widowControl w:val="0"/>
      <w:tabs>
        <w:tab w:val="right" w:leader="dot" w:pos="7366"/>
      </w:tabs>
      <w:spacing w:line="560" w:lineRule="exact"/>
      <w:ind w:left="200"/>
    </w:pPr>
    <w:rPr>
      <w:smallCaps/>
      <w:noProof/>
      <w:spacing w:val="-6"/>
    </w:rPr>
  </w:style>
  <w:style w:type="paragraph" w:styleId="Paragrafoelenco">
    <w:name w:val="List Paragraph"/>
    <w:aliases w:val="titolo 2,Paragrafo elenco2,Paragrafo elenco3,List Paragraph"/>
    <w:basedOn w:val="Normale"/>
    <w:link w:val="ParagrafoelencoCarattere"/>
    <w:uiPriority w:val="34"/>
    <w:qFormat/>
    <w:rsid w:val="005D09A5"/>
    <w:pPr>
      <w:widowControl w:val="0"/>
      <w:ind w:left="708"/>
    </w:pPr>
  </w:style>
  <w:style w:type="paragraph" w:customStyle="1" w:styleId="TestoBloccoAllin">
    <w:name w:val="TestoBlocco Allin"/>
    <w:link w:val="TestoBloccoAllinCarattere"/>
    <w:autoRedefine/>
    <w:rsid w:val="005D09A5"/>
    <w:pPr>
      <w:widowControl w:val="0"/>
      <w:spacing w:before="60" w:line="280" w:lineRule="exact"/>
      <w:jc w:val="both"/>
    </w:pPr>
    <w:rPr>
      <w:bCs/>
      <w:snapToGrid w:val="0"/>
      <w:sz w:val="24"/>
      <w:szCs w:val="24"/>
    </w:rPr>
  </w:style>
  <w:style w:type="character" w:customStyle="1" w:styleId="TestoBloccoAllinCarattere">
    <w:name w:val="TestoBlocco Allin Carattere"/>
    <w:link w:val="TestoBloccoAllin"/>
    <w:rsid w:val="005D09A5"/>
    <w:rPr>
      <w:bCs/>
      <w:snapToGrid w:val="0"/>
      <w:sz w:val="24"/>
      <w:szCs w:val="24"/>
      <w:lang w:val="it-IT" w:eastAsia="it-IT" w:bidi="ar-SA"/>
    </w:rPr>
  </w:style>
  <w:style w:type="paragraph" w:customStyle="1" w:styleId="Testo2">
    <w:name w:val="Testo2"/>
    <w:autoRedefine/>
    <w:rsid w:val="005D09A5"/>
    <w:pPr>
      <w:widowControl w:val="0"/>
      <w:spacing w:before="20" w:line="280" w:lineRule="exact"/>
      <w:ind w:left="284"/>
      <w:jc w:val="both"/>
    </w:pPr>
    <w:rPr>
      <w:sz w:val="24"/>
      <w:szCs w:val="24"/>
    </w:rPr>
  </w:style>
  <w:style w:type="paragraph" w:customStyle="1" w:styleId="ElencoArt13">
    <w:name w:val="ElencoArt13"/>
    <w:basedOn w:val="Corpotesto"/>
    <w:autoRedefine/>
    <w:rsid w:val="005D09A5"/>
    <w:pPr>
      <w:widowControl w:val="0"/>
      <w:numPr>
        <w:numId w:val="6"/>
      </w:numPr>
      <w:tabs>
        <w:tab w:val="clear" w:pos="1004"/>
        <w:tab w:val="num" w:pos="851"/>
      </w:tabs>
      <w:autoSpaceDE w:val="0"/>
      <w:autoSpaceDN w:val="0"/>
      <w:adjustRightInd w:val="0"/>
      <w:spacing w:before="120" w:after="0" w:line="280" w:lineRule="exact"/>
      <w:ind w:left="867" w:hanging="357"/>
      <w:jc w:val="both"/>
    </w:pPr>
    <w:rPr>
      <w:rFonts w:cs="Arial Narrow"/>
      <w:bCs/>
      <w:color w:val="000000"/>
      <w:sz w:val="24"/>
      <w:szCs w:val="24"/>
    </w:rPr>
  </w:style>
  <w:style w:type="paragraph" w:styleId="Sommario3">
    <w:name w:val="toc 3"/>
    <w:basedOn w:val="Normale"/>
    <w:next w:val="Normale"/>
    <w:autoRedefine/>
    <w:uiPriority w:val="39"/>
    <w:qFormat/>
    <w:rsid w:val="00ED6602"/>
    <w:pPr>
      <w:tabs>
        <w:tab w:val="right" w:leader="dot" w:pos="7366"/>
      </w:tabs>
      <w:spacing w:line="560" w:lineRule="exact"/>
      <w:ind w:left="400"/>
    </w:pPr>
    <w:rPr>
      <w:i/>
      <w:iCs/>
      <w:noProof/>
      <w:spacing w:val="-4"/>
    </w:rPr>
  </w:style>
  <w:style w:type="paragraph" w:customStyle="1" w:styleId="Default">
    <w:name w:val="Default"/>
    <w:rsid w:val="009F3D1B"/>
    <w:pPr>
      <w:widowControl w:val="0"/>
      <w:autoSpaceDE w:val="0"/>
      <w:autoSpaceDN w:val="0"/>
      <w:adjustRightInd w:val="0"/>
    </w:pPr>
    <w:rPr>
      <w:color w:val="000000"/>
      <w:sz w:val="24"/>
      <w:szCs w:val="24"/>
    </w:rPr>
  </w:style>
  <w:style w:type="paragraph" w:customStyle="1" w:styleId="testoelencodelpunto">
    <w:name w:val="testo elenco del punto"/>
    <w:basedOn w:val="Normale"/>
    <w:rsid w:val="009F3D1B"/>
    <w:pPr>
      <w:numPr>
        <w:numId w:val="7"/>
      </w:numPr>
      <w:spacing w:after="120" w:line="479" w:lineRule="atLeast"/>
      <w:jc w:val="both"/>
    </w:pPr>
  </w:style>
  <w:style w:type="paragraph" w:styleId="Titolosommario">
    <w:name w:val="TOC Heading"/>
    <w:basedOn w:val="Titolo1"/>
    <w:next w:val="Normale"/>
    <w:qFormat/>
    <w:rsid w:val="009F3D1B"/>
    <w:pPr>
      <w:keepLines/>
      <w:spacing w:before="480" w:after="0" w:line="276" w:lineRule="auto"/>
      <w:outlineLvl w:val="9"/>
    </w:pPr>
    <w:rPr>
      <w:rFonts w:ascii="Cambria" w:hAnsi="Cambria"/>
      <w:bCs/>
      <w:color w:val="365F91"/>
      <w:kern w:val="0"/>
      <w:szCs w:val="28"/>
      <w:lang w:eastAsia="en-US"/>
    </w:rPr>
  </w:style>
  <w:style w:type="paragraph" w:customStyle="1" w:styleId="Paragrnumerato">
    <w:name w:val="Paragr_numerato"/>
    <w:basedOn w:val="Normale"/>
    <w:rsid w:val="009F3D1B"/>
    <w:pPr>
      <w:widowControl w:val="0"/>
      <w:spacing w:line="479" w:lineRule="exact"/>
      <w:jc w:val="both"/>
    </w:pPr>
    <w:rPr>
      <w:sz w:val="28"/>
    </w:rPr>
  </w:style>
  <w:style w:type="table" w:styleId="Grigliatabella">
    <w:name w:val="Table Grid"/>
    <w:basedOn w:val="Tabellanormale"/>
    <w:rsid w:val="00855E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0">
    <w:name w:val="corpo"/>
    <w:basedOn w:val="Normale"/>
    <w:rsid w:val="00855E34"/>
    <w:pPr>
      <w:spacing w:before="120"/>
      <w:jc w:val="both"/>
    </w:pPr>
    <w:rPr>
      <w:rFonts w:ascii="Arial" w:hAnsi="Arial"/>
    </w:rPr>
  </w:style>
  <w:style w:type="character" w:styleId="Rimandonotaapidipagina">
    <w:name w:val="footnote reference"/>
    <w:semiHidden/>
    <w:rsid w:val="002772A5"/>
    <w:rPr>
      <w:vertAlign w:val="superscript"/>
    </w:rPr>
  </w:style>
  <w:style w:type="character" w:styleId="Rimandocommento">
    <w:name w:val="annotation reference"/>
    <w:uiPriority w:val="99"/>
    <w:rsid w:val="007E7D1D"/>
    <w:rPr>
      <w:sz w:val="16"/>
      <w:szCs w:val="16"/>
    </w:rPr>
  </w:style>
  <w:style w:type="paragraph" w:styleId="Soggettocommento">
    <w:name w:val="annotation subject"/>
    <w:basedOn w:val="Testocommento"/>
    <w:next w:val="Testocommento"/>
    <w:semiHidden/>
    <w:rsid w:val="007E7D1D"/>
    <w:pPr>
      <w:spacing w:line="240" w:lineRule="auto"/>
      <w:jc w:val="left"/>
    </w:pPr>
    <w:rPr>
      <w:b/>
      <w:bCs/>
    </w:rPr>
  </w:style>
  <w:style w:type="paragraph" w:styleId="Sommario4">
    <w:name w:val="toc 4"/>
    <w:basedOn w:val="Normale"/>
    <w:next w:val="Normale"/>
    <w:autoRedefine/>
    <w:uiPriority w:val="39"/>
    <w:rsid w:val="00EE3AA7"/>
    <w:pPr>
      <w:ind w:left="600"/>
    </w:pPr>
    <w:rPr>
      <w:sz w:val="18"/>
      <w:szCs w:val="18"/>
    </w:rPr>
  </w:style>
  <w:style w:type="paragraph" w:styleId="Sommario5">
    <w:name w:val="toc 5"/>
    <w:basedOn w:val="Normale"/>
    <w:next w:val="Normale"/>
    <w:autoRedefine/>
    <w:uiPriority w:val="39"/>
    <w:rsid w:val="00EE3AA7"/>
    <w:pPr>
      <w:ind w:left="800"/>
    </w:pPr>
    <w:rPr>
      <w:sz w:val="18"/>
      <w:szCs w:val="18"/>
    </w:rPr>
  </w:style>
  <w:style w:type="paragraph" w:styleId="Sommario6">
    <w:name w:val="toc 6"/>
    <w:basedOn w:val="Normale"/>
    <w:next w:val="Normale"/>
    <w:autoRedefine/>
    <w:uiPriority w:val="39"/>
    <w:rsid w:val="00EE3AA7"/>
    <w:pPr>
      <w:ind w:left="1000"/>
    </w:pPr>
    <w:rPr>
      <w:sz w:val="18"/>
      <w:szCs w:val="18"/>
    </w:rPr>
  </w:style>
  <w:style w:type="paragraph" w:styleId="Sommario8">
    <w:name w:val="toc 8"/>
    <w:basedOn w:val="Normale"/>
    <w:next w:val="Normale"/>
    <w:autoRedefine/>
    <w:uiPriority w:val="39"/>
    <w:rsid w:val="00EE3AA7"/>
    <w:pPr>
      <w:ind w:left="1400"/>
    </w:pPr>
    <w:rPr>
      <w:sz w:val="18"/>
      <w:szCs w:val="18"/>
    </w:rPr>
  </w:style>
  <w:style w:type="paragraph" w:styleId="Sommario9">
    <w:name w:val="toc 9"/>
    <w:basedOn w:val="Normale"/>
    <w:next w:val="Normale"/>
    <w:autoRedefine/>
    <w:uiPriority w:val="39"/>
    <w:rsid w:val="00EE3AA7"/>
    <w:pPr>
      <w:ind w:left="1600"/>
    </w:pPr>
    <w:rPr>
      <w:sz w:val="18"/>
      <w:szCs w:val="18"/>
    </w:rPr>
  </w:style>
  <w:style w:type="numbering" w:styleId="ArticoloSezione">
    <w:name w:val="Outline List 3"/>
    <w:basedOn w:val="Nessunelenco"/>
    <w:rsid w:val="00B22481"/>
    <w:pPr>
      <w:numPr>
        <w:numId w:val="9"/>
      </w:numPr>
    </w:pPr>
  </w:style>
  <w:style w:type="paragraph" w:customStyle="1" w:styleId="provvr0">
    <w:name w:val="provv_r0"/>
    <w:basedOn w:val="Normale"/>
    <w:rsid w:val="008A463B"/>
    <w:pPr>
      <w:spacing w:before="100" w:beforeAutospacing="1" w:after="100" w:afterAutospacing="1"/>
      <w:jc w:val="both"/>
    </w:pPr>
    <w:rPr>
      <w:szCs w:val="24"/>
    </w:rPr>
  </w:style>
  <w:style w:type="paragraph" w:customStyle="1" w:styleId="provvr1">
    <w:name w:val="provv_r1"/>
    <w:basedOn w:val="Normale"/>
    <w:rsid w:val="008A463B"/>
    <w:pPr>
      <w:spacing w:before="100" w:beforeAutospacing="1" w:after="100" w:afterAutospacing="1"/>
      <w:ind w:firstLine="400"/>
      <w:jc w:val="both"/>
    </w:pPr>
    <w:rPr>
      <w:szCs w:val="24"/>
    </w:rPr>
  </w:style>
  <w:style w:type="character" w:styleId="Enfasicorsivo">
    <w:name w:val="Emphasis"/>
    <w:qFormat/>
    <w:rsid w:val="00F17426"/>
    <w:rPr>
      <w:i/>
      <w:iCs/>
    </w:rPr>
  </w:style>
  <w:style w:type="paragraph" w:styleId="Revisione">
    <w:name w:val="Revision"/>
    <w:hidden/>
    <w:uiPriority w:val="99"/>
    <w:semiHidden/>
    <w:rsid w:val="000264B2"/>
    <w:rPr>
      <w:sz w:val="24"/>
    </w:rPr>
  </w:style>
  <w:style w:type="paragraph" w:customStyle="1" w:styleId="CM19">
    <w:name w:val="CM19"/>
    <w:basedOn w:val="Default"/>
    <w:next w:val="Default"/>
    <w:rsid w:val="00AE1C54"/>
    <w:pPr>
      <w:widowControl/>
    </w:pPr>
    <w:rPr>
      <w:color w:val="auto"/>
    </w:rPr>
  </w:style>
  <w:style w:type="paragraph" w:customStyle="1" w:styleId="CM22">
    <w:name w:val="CM22"/>
    <w:basedOn w:val="Default"/>
    <w:next w:val="Default"/>
    <w:rsid w:val="00AE1C54"/>
    <w:pPr>
      <w:widowControl/>
    </w:pPr>
    <w:rPr>
      <w:color w:val="auto"/>
    </w:rPr>
  </w:style>
  <w:style w:type="character" w:customStyle="1" w:styleId="linkneltesto">
    <w:name w:val="link_nel_testo"/>
    <w:rsid w:val="002C1424"/>
    <w:rPr>
      <w:i/>
      <w:iCs/>
    </w:rPr>
  </w:style>
  <w:style w:type="character" w:customStyle="1" w:styleId="provvnumcomma">
    <w:name w:val="provv_numcomma"/>
    <w:basedOn w:val="Carpredefinitoparagrafo"/>
    <w:rsid w:val="002C1424"/>
  </w:style>
  <w:style w:type="character" w:customStyle="1" w:styleId="provvrubrica">
    <w:name w:val="provv_rubrica"/>
    <w:rsid w:val="00CE0DA3"/>
    <w:rPr>
      <w:i/>
      <w:iCs/>
    </w:rPr>
  </w:style>
  <w:style w:type="paragraph" w:customStyle="1" w:styleId="Corpodeltesto22">
    <w:name w:val="Corpo del testo 22"/>
    <w:basedOn w:val="Normale"/>
    <w:rsid w:val="00A75E6C"/>
    <w:pPr>
      <w:widowControl w:val="0"/>
      <w:jc w:val="both"/>
    </w:pPr>
    <w:rPr>
      <w:i/>
      <w:sz w:val="22"/>
    </w:rPr>
  </w:style>
  <w:style w:type="paragraph" w:customStyle="1" w:styleId="Testodelblocco2">
    <w:name w:val="Testo del blocco2"/>
    <w:basedOn w:val="Normale"/>
    <w:rsid w:val="00A75E6C"/>
    <w:pPr>
      <w:tabs>
        <w:tab w:val="left" w:pos="4176"/>
        <w:tab w:val="left" w:pos="5529"/>
        <w:tab w:val="decimal" w:pos="5904"/>
        <w:tab w:val="left" w:pos="6379"/>
        <w:tab w:val="left" w:pos="6663"/>
        <w:tab w:val="left" w:pos="7938"/>
        <w:tab w:val="left" w:pos="10348"/>
      </w:tabs>
      <w:spacing w:line="360" w:lineRule="auto"/>
      <w:ind w:left="-142" w:right="567"/>
      <w:jc w:val="both"/>
    </w:pPr>
  </w:style>
  <w:style w:type="paragraph" w:customStyle="1" w:styleId="Testonormale2">
    <w:name w:val="Testo normale2"/>
    <w:basedOn w:val="Normale"/>
    <w:rsid w:val="00A75E6C"/>
    <w:pPr>
      <w:overflowPunct w:val="0"/>
      <w:autoSpaceDE w:val="0"/>
      <w:autoSpaceDN w:val="0"/>
      <w:adjustRightInd w:val="0"/>
    </w:pPr>
    <w:rPr>
      <w:rFonts w:ascii="Courier New" w:hAnsi="Courier New"/>
      <w:sz w:val="20"/>
      <w:lang w:bidi="he-IL"/>
    </w:rPr>
  </w:style>
  <w:style w:type="paragraph" w:customStyle="1" w:styleId="Rientrocorpodeltesto22">
    <w:name w:val="Rientro corpo del testo 22"/>
    <w:basedOn w:val="Normale"/>
    <w:rsid w:val="00A75E6C"/>
    <w:pPr>
      <w:tabs>
        <w:tab w:val="left" w:pos="851"/>
      </w:tabs>
      <w:overflowPunct w:val="0"/>
      <w:autoSpaceDE w:val="0"/>
      <w:autoSpaceDN w:val="0"/>
      <w:adjustRightInd w:val="0"/>
      <w:spacing w:line="360" w:lineRule="auto"/>
      <w:ind w:left="851" w:hanging="567"/>
      <w:jc w:val="both"/>
    </w:pPr>
    <w:rPr>
      <w:lang w:bidi="he-IL"/>
    </w:rPr>
  </w:style>
  <w:style w:type="paragraph" w:customStyle="1" w:styleId="Corpodeltesto32">
    <w:name w:val="Corpo del testo 32"/>
    <w:basedOn w:val="Normale"/>
    <w:rsid w:val="00A75E6C"/>
    <w:pPr>
      <w:widowControl w:val="0"/>
      <w:tabs>
        <w:tab w:val="left" w:pos="426"/>
      </w:tabs>
      <w:overflowPunct w:val="0"/>
      <w:autoSpaceDE w:val="0"/>
      <w:autoSpaceDN w:val="0"/>
      <w:adjustRightInd w:val="0"/>
      <w:spacing w:line="560" w:lineRule="atLeast"/>
    </w:pPr>
    <w:rPr>
      <w:lang w:bidi="he-IL"/>
    </w:rPr>
  </w:style>
  <w:style w:type="paragraph" w:customStyle="1" w:styleId="Mappadocumento2">
    <w:name w:val="Mappa documento2"/>
    <w:basedOn w:val="Normale"/>
    <w:rsid w:val="00A75E6C"/>
    <w:pPr>
      <w:widowControl w:val="0"/>
      <w:shd w:val="clear" w:color="auto" w:fill="000080"/>
    </w:pPr>
    <w:rPr>
      <w:rFonts w:ascii="Tahoma" w:hAnsi="Tahoma"/>
      <w:sz w:val="20"/>
    </w:rPr>
  </w:style>
  <w:style w:type="paragraph" w:customStyle="1" w:styleId="Rientrocorpodeltesto32">
    <w:name w:val="Rientro corpo del testo 32"/>
    <w:basedOn w:val="Normale"/>
    <w:rsid w:val="00A75E6C"/>
    <w:pPr>
      <w:widowControl w:val="0"/>
      <w:ind w:firstLine="567"/>
      <w:jc w:val="both"/>
    </w:pPr>
    <w:rPr>
      <w:sz w:val="18"/>
    </w:rPr>
  </w:style>
  <w:style w:type="paragraph" w:customStyle="1" w:styleId="Corpodeltesto23">
    <w:name w:val="Corpo del testo 23"/>
    <w:basedOn w:val="Normale"/>
    <w:rsid w:val="0093492E"/>
    <w:pPr>
      <w:widowControl w:val="0"/>
      <w:jc w:val="both"/>
    </w:pPr>
    <w:rPr>
      <w:i/>
      <w:sz w:val="22"/>
    </w:rPr>
  </w:style>
  <w:style w:type="paragraph" w:customStyle="1" w:styleId="Testodelblocco3">
    <w:name w:val="Testo del blocco3"/>
    <w:basedOn w:val="Normale"/>
    <w:rsid w:val="0093492E"/>
    <w:pPr>
      <w:tabs>
        <w:tab w:val="left" w:pos="4176"/>
        <w:tab w:val="left" w:pos="5529"/>
        <w:tab w:val="decimal" w:pos="5904"/>
        <w:tab w:val="left" w:pos="6379"/>
        <w:tab w:val="left" w:pos="6663"/>
        <w:tab w:val="left" w:pos="7938"/>
        <w:tab w:val="left" w:pos="10348"/>
      </w:tabs>
      <w:spacing w:line="360" w:lineRule="auto"/>
      <w:ind w:left="-142" w:right="567"/>
      <w:jc w:val="both"/>
    </w:pPr>
  </w:style>
  <w:style w:type="paragraph" w:customStyle="1" w:styleId="Testonormale3">
    <w:name w:val="Testo normale3"/>
    <w:basedOn w:val="Normale"/>
    <w:rsid w:val="0093492E"/>
    <w:pPr>
      <w:overflowPunct w:val="0"/>
      <w:autoSpaceDE w:val="0"/>
      <w:autoSpaceDN w:val="0"/>
      <w:adjustRightInd w:val="0"/>
    </w:pPr>
    <w:rPr>
      <w:rFonts w:ascii="Courier New" w:hAnsi="Courier New"/>
      <w:sz w:val="20"/>
      <w:lang w:bidi="he-IL"/>
    </w:rPr>
  </w:style>
  <w:style w:type="paragraph" w:customStyle="1" w:styleId="Rientrocorpodeltesto23">
    <w:name w:val="Rientro corpo del testo 23"/>
    <w:basedOn w:val="Normale"/>
    <w:rsid w:val="0093492E"/>
    <w:pPr>
      <w:tabs>
        <w:tab w:val="left" w:pos="851"/>
      </w:tabs>
      <w:overflowPunct w:val="0"/>
      <w:autoSpaceDE w:val="0"/>
      <w:autoSpaceDN w:val="0"/>
      <w:adjustRightInd w:val="0"/>
      <w:spacing w:line="360" w:lineRule="auto"/>
      <w:ind w:left="851" w:hanging="567"/>
      <w:jc w:val="both"/>
    </w:pPr>
    <w:rPr>
      <w:lang w:bidi="he-IL"/>
    </w:rPr>
  </w:style>
  <w:style w:type="paragraph" w:customStyle="1" w:styleId="Corpodeltesto33">
    <w:name w:val="Corpo del testo 33"/>
    <w:basedOn w:val="Normale"/>
    <w:rsid w:val="0093492E"/>
    <w:pPr>
      <w:widowControl w:val="0"/>
      <w:tabs>
        <w:tab w:val="left" w:pos="426"/>
      </w:tabs>
      <w:overflowPunct w:val="0"/>
      <w:autoSpaceDE w:val="0"/>
      <w:autoSpaceDN w:val="0"/>
      <w:adjustRightInd w:val="0"/>
      <w:spacing w:line="560" w:lineRule="atLeast"/>
    </w:pPr>
    <w:rPr>
      <w:lang w:bidi="he-IL"/>
    </w:rPr>
  </w:style>
  <w:style w:type="paragraph" w:customStyle="1" w:styleId="Mappadocumento3">
    <w:name w:val="Mappa documento3"/>
    <w:basedOn w:val="Normale"/>
    <w:rsid w:val="0093492E"/>
    <w:pPr>
      <w:widowControl w:val="0"/>
      <w:shd w:val="clear" w:color="auto" w:fill="000080"/>
    </w:pPr>
    <w:rPr>
      <w:rFonts w:ascii="Tahoma" w:hAnsi="Tahoma"/>
      <w:sz w:val="20"/>
    </w:rPr>
  </w:style>
  <w:style w:type="paragraph" w:customStyle="1" w:styleId="Rientrocorpodeltesto33">
    <w:name w:val="Rientro corpo del testo 33"/>
    <w:basedOn w:val="Normale"/>
    <w:rsid w:val="0093492E"/>
    <w:pPr>
      <w:widowControl w:val="0"/>
      <w:ind w:firstLine="567"/>
      <w:jc w:val="both"/>
    </w:pPr>
    <w:rPr>
      <w:sz w:val="18"/>
    </w:rPr>
  </w:style>
  <w:style w:type="character" w:customStyle="1" w:styleId="Menzionenonrisolta1">
    <w:name w:val="Menzione non risolta1"/>
    <w:basedOn w:val="Carpredefinitoparagrafo"/>
    <w:uiPriority w:val="99"/>
    <w:semiHidden/>
    <w:unhideWhenUsed/>
    <w:rsid w:val="008B39A3"/>
    <w:rPr>
      <w:color w:val="605E5C"/>
      <w:shd w:val="clear" w:color="auto" w:fill="E1DFDD"/>
    </w:rPr>
  </w:style>
  <w:style w:type="character" w:customStyle="1" w:styleId="ParagrafoelencoCarattere">
    <w:name w:val="Paragrafo elenco Carattere"/>
    <w:aliases w:val="titolo 2 Carattere,Paragrafo elenco2 Carattere,Paragrafo elenco3 Carattere,List Paragraph Carattere"/>
    <w:link w:val="Paragrafoelenco"/>
    <w:uiPriority w:val="34"/>
    <w:rsid w:val="00BF6E6F"/>
    <w:rPr>
      <w:sz w:val="24"/>
    </w:rPr>
  </w:style>
  <w:style w:type="paragraph" w:customStyle="1" w:styleId="Destinatario">
    <w:name w:val="Destinatario"/>
    <w:basedOn w:val="Normale"/>
    <w:rsid w:val="00207CC4"/>
    <w:pPr>
      <w:spacing w:line="320" w:lineRule="exact"/>
    </w:pPr>
    <w:rPr>
      <w:szCs w:val="24"/>
    </w:rPr>
  </w:style>
  <w:style w:type="character" w:customStyle="1" w:styleId="Menzionenonrisolta2">
    <w:name w:val="Menzione non risolta2"/>
    <w:basedOn w:val="Carpredefinitoparagrafo"/>
    <w:uiPriority w:val="99"/>
    <w:semiHidden/>
    <w:unhideWhenUsed/>
    <w:rsid w:val="00CD2042"/>
    <w:rPr>
      <w:color w:val="605E5C"/>
      <w:shd w:val="clear" w:color="auto" w:fill="E1DFDD"/>
    </w:rPr>
  </w:style>
  <w:style w:type="character" w:styleId="Menzionenonrisolta">
    <w:name w:val="Unresolved Mention"/>
    <w:basedOn w:val="Carpredefinitoparagrafo"/>
    <w:uiPriority w:val="99"/>
    <w:semiHidden/>
    <w:unhideWhenUsed/>
    <w:rsid w:val="00631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298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fi.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fi.it" TargetMode="External"/><Relationship Id="rId4" Type="http://schemas.openxmlformats.org/officeDocument/2006/relationships/styles" Target="styles.xml"/><Relationship Id="rId9" Type="http://schemas.openxmlformats.org/officeDocument/2006/relationships/hyperlink" Target="http://www.rfi.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516A6-DFB1-44F6-990C-5DF5D82523B3}">
  <ds:schemaRefs>
    <ds:schemaRef ds:uri="http://schemas.openxmlformats.org/officeDocument/2006/bibliography"/>
  </ds:schemaRefs>
</ds:datastoreItem>
</file>

<file path=customXml/itemProps2.xml><?xml version="1.0" encoding="utf-8"?>
<ds:datastoreItem xmlns:ds="http://schemas.openxmlformats.org/officeDocument/2006/customXml" ds:itemID="{760E4796-35FD-4FD7-8075-4A06FEA097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196</Pages>
  <Words>47435</Words>
  <Characters>270381</Characters>
  <Application>Microsoft Office Word</Application>
  <DocSecurity>0</DocSecurity>
  <Lines>2253</Lines>
  <Paragraphs>634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MARINI MIRCO</dc:creator>
  <cp:keywords/>
  <dc:description/>
  <cp:lastModifiedBy>GENTILI ALESSANDRO</cp:lastModifiedBy>
  <cp:revision>26</cp:revision>
  <dcterms:created xsi:type="dcterms:W3CDTF">2023-01-24T12:44:00Z</dcterms:created>
  <dcterms:modified xsi:type="dcterms:W3CDTF">2023-01-31T16:04:00Z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c0cd99e-135b-4e1c-8191-9398fdabe210_Enabled">
    <vt:lpwstr>true</vt:lpwstr>
  </property>
  <property fmtid="{D5CDD505-2E9C-101B-9397-08002B2CF9AE}" pid="3" name="MSIP_Label_7c0cd99e-135b-4e1c-8191-9398fdabe210_SetDate">
    <vt:lpwstr>2022-10-24T09:10:32Z</vt:lpwstr>
  </property>
  <property fmtid="{D5CDD505-2E9C-101B-9397-08002B2CF9AE}" pid="4" name="MSIP_Label_7c0cd99e-135b-4e1c-8191-9398fdabe210_Method">
    <vt:lpwstr>Privileged</vt:lpwstr>
  </property>
  <property fmtid="{D5CDD505-2E9C-101B-9397-08002B2CF9AE}" pid="5" name="MSIP_Label_7c0cd99e-135b-4e1c-8191-9398fdabe210_Name">
    <vt:lpwstr>Confidential without footer</vt:lpwstr>
  </property>
  <property fmtid="{D5CDD505-2E9C-101B-9397-08002B2CF9AE}" pid="6" name="MSIP_Label_7c0cd99e-135b-4e1c-8191-9398fdabe210_SiteId">
    <vt:lpwstr>4c8a6547-459a-4b75-a3dc-f66efe3e9c4e</vt:lpwstr>
  </property>
  <property fmtid="{D5CDD505-2E9C-101B-9397-08002B2CF9AE}" pid="7" name="MSIP_Label_7c0cd99e-135b-4e1c-8191-9398fdabe210_ActionId">
    <vt:lpwstr>15bee994-957f-41d2-89ca-9ea3701b89e2</vt:lpwstr>
  </property>
  <property fmtid="{D5CDD505-2E9C-101B-9397-08002B2CF9AE}" pid="8" name="MSIP_Label_7c0cd99e-135b-4e1c-8191-9398fdabe210_ContentBits">
    <vt:lpwstr>0</vt:lpwstr>
  </property>
</Properties>
</file>